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Calibri" w:hAnsi="Times New Roman" w:cs="Times New Roman"/>
        </w:rPr>
        <w:id w:val="52586259"/>
        <w:docPartObj>
          <w:docPartGallery w:val="Cover Pages"/>
          <w:docPartUnique/>
        </w:docPartObj>
      </w:sdtPr>
      <w:sdtEndPr/>
      <w:sdtContent>
        <w:p w:rsidR="00DD64B1" w:rsidRDefault="00DD64B1"/>
        <w:tbl>
          <w:tblPr>
            <w:tblpPr w:leftFromText="141" w:rightFromText="141" w:vertAnchor="text" w:horzAnchor="margin" w:tblpXSpec="center" w:tblpY="11"/>
            <w:tblW w:w="4591"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528"/>
          </w:tblGrid>
          <w:tr w:rsidR="002729EC" w:rsidTr="002729EC">
            <w:trPr>
              <w:trHeight w:val="5340"/>
            </w:trPr>
            <w:tc>
              <w:tcPr>
                <w:tcW w:w="5000" w:type="pct"/>
                <w:shd w:val="clear" w:color="auto" w:fill="FFFFFF" w:themeFill="background1"/>
                <w:vAlign w:val="center"/>
              </w:tcPr>
              <w:p w:rsidR="002729EC" w:rsidRPr="00DD64B1" w:rsidRDefault="002729EC" w:rsidP="002729EC">
                <w:pPr>
                  <w:pStyle w:val="Bezmezer"/>
                  <w:jc w:val="center"/>
                  <w:rPr>
                    <w:b/>
                    <w:sz w:val="48"/>
                    <w:szCs w:val="48"/>
                  </w:rPr>
                </w:pPr>
                <w:r w:rsidRPr="00DD64B1">
                  <w:rPr>
                    <w:b/>
                    <w:sz w:val="48"/>
                    <w:szCs w:val="48"/>
                  </w:rPr>
                  <w:t>CO DĚLAT, KDYŽ</w:t>
                </w:r>
              </w:p>
              <w:p w:rsidR="002729EC" w:rsidRPr="00DD64B1" w:rsidRDefault="002729EC" w:rsidP="002729EC">
                <w:pPr>
                  <w:pStyle w:val="Bezmezer"/>
                  <w:jc w:val="center"/>
                  <w:rPr>
                    <w:sz w:val="32"/>
                    <w:szCs w:val="32"/>
                  </w:rPr>
                </w:pPr>
                <w:r w:rsidRPr="00DD64B1">
                  <w:rPr>
                    <w:b/>
                    <w:sz w:val="48"/>
                    <w:szCs w:val="48"/>
                  </w:rPr>
                  <w:t>INTERVENCE PEDAGOGA</w:t>
                </w:r>
              </w:p>
              <w:p w:rsidR="002729EC" w:rsidRDefault="002729EC" w:rsidP="002729EC">
                <w:pPr>
                  <w:pStyle w:val="Bezmezer"/>
                  <w:jc w:val="center"/>
                  <w:rPr>
                    <w:sz w:val="40"/>
                    <w:szCs w:val="40"/>
                  </w:rPr>
                </w:pPr>
                <w:r w:rsidRPr="00DD64B1">
                  <w:rPr>
                    <w:sz w:val="40"/>
                    <w:szCs w:val="40"/>
                  </w:rPr>
                  <w:t xml:space="preserve">Rizikové chování ve školním prostředí </w:t>
                </w:r>
              </w:p>
              <w:p w:rsidR="002729EC" w:rsidRPr="00DD64B1" w:rsidRDefault="002729EC" w:rsidP="002729EC">
                <w:pPr>
                  <w:pStyle w:val="Bezmezer"/>
                  <w:jc w:val="center"/>
                  <w:rPr>
                    <w:sz w:val="40"/>
                    <w:szCs w:val="40"/>
                  </w:rPr>
                </w:pPr>
                <w:r w:rsidRPr="00DD64B1">
                  <w:rPr>
                    <w:sz w:val="40"/>
                    <w:szCs w:val="40"/>
                  </w:rPr>
                  <w:t>– rámcový koncept</w:t>
                </w:r>
              </w:p>
            </w:tc>
          </w:tr>
        </w:tbl>
        <w:p w:rsidR="002729EC" w:rsidRPr="002729EC" w:rsidRDefault="002729EC" w:rsidP="002729EC">
          <w:pPr>
            <w:spacing w:after="0" w:line="240" w:lineRule="auto"/>
            <w:rPr>
              <w:b/>
              <w:sz w:val="32"/>
            </w:rPr>
          </w:pPr>
          <w:r w:rsidRPr="002729EC">
            <w:rPr>
              <w:b/>
              <w:sz w:val="32"/>
            </w:rPr>
            <w:t>OBSAH</w:t>
          </w:r>
        </w:p>
        <w:p w:rsidR="002729EC" w:rsidRPr="002729EC" w:rsidRDefault="002729EC" w:rsidP="002729EC">
          <w:pPr>
            <w:pStyle w:val="Bezmezer"/>
            <w:rPr>
              <w:sz w:val="28"/>
              <w:szCs w:val="24"/>
            </w:rPr>
          </w:pPr>
          <w:r w:rsidRPr="002729EC">
            <w:rPr>
              <w:sz w:val="28"/>
              <w:szCs w:val="24"/>
            </w:rPr>
            <w:t>Návykové látky</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w:t>
          </w:r>
        </w:p>
        <w:p w:rsidR="002729EC" w:rsidRPr="002729EC" w:rsidRDefault="002729EC" w:rsidP="002729EC">
          <w:pPr>
            <w:pStyle w:val="Bezmezer"/>
            <w:rPr>
              <w:sz w:val="28"/>
              <w:szCs w:val="24"/>
            </w:rPr>
          </w:pPr>
          <w:r w:rsidRPr="002729EC">
            <w:rPr>
              <w:sz w:val="28"/>
              <w:szCs w:val="24"/>
            </w:rPr>
            <w:t>Rizikové chování v</w:t>
          </w:r>
          <w:r>
            <w:rPr>
              <w:sz w:val="28"/>
              <w:szCs w:val="24"/>
            </w:rPr>
            <w:t> </w:t>
          </w:r>
          <w:r w:rsidRPr="002729EC">
            <w:rPr>
              <w:sz w:val="28"/>
              <w:szCs w:val="24"/>
            </w:rPr>
            <w:t>dopravě</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16</w:t>
          </w:r>
        </w:p>
        <w:p w:rsidR="002729EC" w:rsidRPr="002729EC" w:rsidRDefault="002729EC" w:rsidP="002729EC">
          <w:pPr>
            <w:pStyle w:val="Bezmezer"/>
            <w:rPr>
              <w:sz w:val="28"/>
              <w:szCs w:val="24"/>
            </w:rPr>
          </w:pPr>
          <w:r w:rsidRPr="002729EC">
            <w:rPr>
              <w:sz w:val="28"/>
              <w:szCs w:val="24"/>
            </w:rPr>
            <w:t>Poruchy příjmu potravy (mentální anorexie, mentální bulimie)</w:t>
          </w:r>
          <w:r>
            <w:rPr>
              <w:sz w:val="28"/>
              <w:szCs w:val="24"/>
            </w:rPr>
            <w:tab/>
          </w:r>
          <w:r>
            <w:rPr>
              <w:sz w:val="28"/>
              <w:szCs w:val="24"/>
            </w:rPr>
            <w:tab/>
          </w:r>
          <w:r>
            <w:rPr>
              <w:sz w:val="28"/>
              <w:szCs w:val="24"/>
            </w:rPr>
            <w:tab/>
            <w:t>22</w:t>
          </w:r>
        </w:p>
        <w:p w:rsidR="002729EC" w:rsidRPr="002729EC" w:rsidRDefault="002729EC" w:rsidP="002729EC">
          <w:pPr>
            <w:pStyle w:val="Bezmezer"/>
            <w:rPr>
              <w:sz w:val="28"/>
              <w:szCs w:val="24"/>
            </w:rPr>
          </w:pPr>
          <w:r w:rsidRPr="002729EC">
            <w:rPr>
              <w:sz w:val="28"/>
              <w:szCs w:val="24"/>
            </w:rPr>
            <w:t>Alkohol u dětí školního věku</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26</w:t>
          </w:r>
        </w:p>
        <w:p w:rsidR="002729EC" w:rsidRPr="002729EC" w:rsidRDefault="002729EC" w:rsidP="002729EC">
          <w:pPr>
            <w:pStyle w:val="Bezmezer"/>
            <w:rPr>
              <w:sz w:val="28"/>
              <w:szCs w:val="24"/>
            </w:rPr>
          </w:pPr>
          <w:r w:rsidRPr="002729EC">
            <w:rPr>
              <w:sz w:val="28"/>
              <w:szCs w:val="24"/>
            </w:rPr>
            <w:t>Syndrom týraného dítěte – CAN</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32</w:t>
          </w:r>
        </w:p>
        <w:p w:rsidR="002729EC" w:rsidRPr="002729EC" w:rsidRDefault="002729EC" w:rsidP="002729EC">
          <w:pPr>
            <w:pStyle w:val="Bezmezer"/>
            <w:rPr>
              <w:sz w:val="28"/>
              <w:szCs w:val="24"/>
            </w:rPr>
          </w:pPr>
          <w:r w:rsidRPr="002729EC">
            <w:rPr>
              <w:sz w:val="28"/>
              <w:szCs w:val="24"/>
            </w:rPr>
            <w:t>Školní šikana</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39</w:t>
          </w:r>
        </w:p>
        <w:p w:rsidR="002729EC" w:rsidRPr="002729EC" w:rsidRDefault="002729EC" w:rsidP="002729EC">
          <w:pPr>
            <w:pStyle w:val="Bezmezer"/>
            <w:rPr>
              <w:sz w:val="28"/>
              <w:szCs w:val="24"/>
            </w:rPr>
          </w:pPr>
          <w:r w:rsidRPr="002729EC">
            <w:rPr>
              <w:sz w:val="28"/>
              <w:szCs w:val="24"/>
            </w:rPr>
            <w:t>Kyberšikana</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57</w:t>
          </w:r>
        </w:p>
        <w:p w:rsidR="002729EC" w:rsidRPr="002729EC" w:rsidRDefault="002729EC" w:rsidP="002729EC">
          <w:pPr>
            <w:pStyle w:val="Bezmezer"/>
            <w:rPr>
              <w:sz w:val="28"/>
              <w:szCs w:val="24"/>
            </w:rPr>
          </w:pPr>
          <w:r w:rsidRPr="002729EC">
            <w:rPr>
              <w:sz w:val="28"/>
              <w:szCs w:val="24"/>
            </w:rPr>
            <w:t>Homofobie</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72</w:t>
          </w:r>
        </w:p>
        <w:p w:rsidR="002729EC" w:rsidRPr="002729EC" w:rsidRDefault="002729EC" w:rsidP="002729EC">
          <w:pPr>
            <w:pStyle w:val="Bezmezer"/>
            <w:rPr>
              <w:sz w:val="28"/>
              <w:szCs w:val="24"/>
            </w:rPr>
          </w:pPr>
          <w:r w:rsidRPr="002729EC">
            <w:rPr>
              <w:sz w:val="28"/>
              <w:szCs w:val="24"/>
            </w:rPr>
            <w:t>Extremismus, rasismus, xenofobie, antisemitismus</w:t>
          </w:r>
          <w:r>
            <w:rPr>
              <w:sz w:val="28"/>
              <w:szCs w:val="24"/>
            </w:rPr>
            <w:tab/>
          </w:r>
          <w:r>
            <w:rPr>
              <w:sz w:val="28"/>
              <w:szCs w:val="24"/>
            </w:rPr>
            <w:tab/>
          </w:r>
          <w:r>
            <w:rPr>
              <w:sz w:val="28"/>
              <w:szCs w:val="24"/>
            </w:rPr>
            <w:tab/>
          </w:r>
          <w:r>
            <w:rPr>
              <w:sz w:val="28"/>
              <w:szCs w:val="24"/>
            </w:rPr>
            <w:tab/>
            <w:t>78</w:t>
          </w:r>
        </w:p>
        <w:p w:rsidR="002729EC" w:rsidRPr="002729EC" w:rsidRDefault="002729EC" w:rsidP="002729EC">
          <w:pPr>
            <w:pStyle w:val="Bezmezer"/>
            <w:rPr>
              <w:sz w:val="28"/>
              <w:szCs w:val="24"/>
            </w:rPr>
          </w:pPr>
          <w:r w:rsidRPr="002729EC">
            <w:rPr>
              <w:sz w:val="28"/>
              <w:szCs w:val="24"/>
            </w:rPr>
            <w:t>Vandalismus</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84</w:t>
          </w:r>
        </w:p>
        <w:p w:rsidR="002729EC" w:rsidRPr="002729EC" w:rsidRDefault="002729EC" w:rsidP="002729EC">
          <w:pPr>
            <w:pStyle w:val="Bezmezer"/>
            <w:rPr>
              <w:sz w:val="28"/>
              <w:szCs w:val="24"/>
            </w:rPr>
          </w:pPr>
          <w:r w:rsidRPr="002729EC">
            <w:rPr>
              <w:sz w:val="28"/>
              <w:szCs w:val="24"/>
            </w:rPr>
            <w:t>Záškoláctví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87</w:t>
          </w:r>
        </w:p>
        <w:p w:rsidR="002729EC" w:rsidRPr="002729EC" w:rsidRDefault="002729EC" w:rsidP="002729EC">
          <w:pPr>
            <w:pStyle w:val="Bezmezer"/>
            <w:rPr>
              <w:sz w:val="28"/>
              <w:szCs w:val="24"/>
            </w:rPr>
          </w:pPr>
          <w:r w:rsidRPr="002729EC">
            <w:rPr>
              <w:sz w:val="28"/>
              <w:szCs w:val="24"/>
            </w:rPr>
            <w:t>Krádeže</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97</w:t>
          </w:r>
        </w:p>
        <w:p w:rsidR="002729EC" w:rsidRPr="002729EC" w:rsidRDefault="002729EC" w:rsidP="002729EC">
          <w:pPr>
            <w:pStyle w:val="Bezmezer"/>
            <w:rPr>
              <w:sz w:val="28"/>
              <w:szCs w:val="24"/>
            </w:rPr>
          </w:pPr>
          <w:r w:rsidRPr="002729EC">
            <w:rPr>
              <w:sz w:val="28"/>
              <w:szCs w:val="24"/>
            </w:rPr>
            <w:t>Tabák</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100</w:t>
          </w:r>
        </w:p>
        <w:p w:rsidR="002729EC" w:rsidRDefault="002729EC" w:rsidP="002729EC">
          <w:pPr>
            <w:pStyle w:val="Bezmezer"/>
            <w:rPr>
              <w:sz w:val="28"/>
              <w:szCs w:val="24"/>
            </w:rPr>
          </w:pPr>
          <w:r w:rsidRPr="002729EC">
            <w:rPr>
              <w:sz w:val="28"/>
              <w:szCs w:val="24"/>
            </w:rPr>
            <w:t xml:space="preserve">Krizové situace spojené s ohrožením násilím ve školním prostředí, </w:t>
          </w:r>
        </w:p>
        <w:p w:rsidR="002729EC" w:rsidRPr="002729EC" w:rsidRDefault="002729EC" w:rsidP="002729EC">
          <w:pPr>
            <w:pStyle w:val="Bezmezer"/>
            <w:rPr>
              <w:sz w:val="28"/>
              <w:szCs w:val="24"/>
            </w:rPr>
          </w:pPr>
          <w:r w:rsidRPr="002729EC">
            <w:rPr>
              <w:sz w:val="28"/>
              <w:szCs w:val="24"/>
            </w:rPr>
            <w:t>které přichází z vnějšího i vnitřního prostředí</w:t>
          </w:r>
          <w:r>
            <w:rPr>
              <w:sz w:val="28"/>
              <w:szCs w:val="24"/>
            </w:rPr>
            <w:tab/>
          </w:r>
          <w:r>
            <w:rPr>
              <w:sz w:val="28"/>
              <w:szCs w:val="24"/>
            </w:rPr>
            <w:tab/>
          </w:r>
          <w:r>
            <w:rPr>
              <w:sz w:val="28"/>
              <w:szCs w:val="24"/>
            </w:rPr>
            <w:tab/>
          </w:r>
          <w:r>
            <w:rPr>
              <w:sz w:val="28"/>
              <w:szCs w:val="24"/>
            </w:rPr>
            <w:tab/>
          </w:r>
          <w:r>
            <w:rPr>
              <w:sz w:val="28"/>
              <w:szCs w:val="24"/>
            </w:rPr>
            <w:tab/>
            <w:t>105</w:t>
          </w:r>
        </w:p>
        <w:p w:rsidR="002729EC" w:rsidRDefault="002729EC" w:rsidP="002729EC">
          <w:pPr>
            <w:pStyle w:val="Bezmezer"/>
            <w:rPr>
              <w:sz w:val="28"/>
              <w:szCs w:val="24"/>
            </w:rPr>
          </w:pPr>
          <w:r w:rsidRPr="002729EC">
            <w:rPr>
              <w:sz w:val="28"/>
              <w:szCs w:val="24"/>
            </w:rPr>
            <w:t>Netolismus</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117</w:t>
          </w:r>
        </w:p>
        <w:p w:rsidR="002729EC" w:rsidRPr="002729EC" w:rsidRDefault="002729EC" w:rsidP="002729EC">
          <w:pPr>
            <w:pStyle w:val="Bezmezer"/>
            <w:rPr>
              <w:sz w:val="28"/>
              <w:szCs w:val="24"/>
            </w:rPr>
          </w:pPr>
          <w:r w:rsidRPr="002729EC">
            <w:rPr>
              <w:sz w:val="28"/>
              <w:szCs w:val="24"/>
            </w:rPr>
            <w:t>Sebepoškozování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123</w:t>
          </w:r>
        </w:p>
        <w:p w:rsidR="002729EC" w:rsidRPr="002729EC" w:rsidRDefault="002729EC" w:rsidP="002729EC">
          <w:pPr>
            <w:pStyle w:val="Bezmezer"/>
            <w:rPr>
              <w:sz w:val="28"/>
              <w:szCs w:val="24"/>
            </w:rPr>
          </w:pPr>
          <w:r w:rsidRPr="002729EC">
            <w:rPr>
              <w:sz w:val="28"/>
              <w:szCs w:val="24"/>
            </w:rPr>
            <w:t>Nová náboženská hnutí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129</w:t>
          </w:r>
        </w:p>
        <w:p w:rsidR="002729EC" w:rsidRPr="002729EC" w:rsidRDefault="002729EC" w:rsidP="002729EC">
          <w:pPr>
            <w:pStyle w:val="Bezmezer"/>
            <w:rPr>
              <w:sz w:val="28"/>
              <w:szCs w:val="24"/>
            </w:rPr>
          </w:pPr>
          <w:r w:rsidRPr="002729EC">
            <w:rPr>
              <w:sz w:val="28"/>
              <w:szCs w:val="24"/>
            </w:rPr>
            <w:t xml:space="preserve">Rizikové sexuální chování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139</w:t>
          </w:r>
        </w:p>
        <w:p w:rsidR="002729EC" w:rsidRPr="002729EC" w:rsidRDefault="002729EC" w:rsidP="002729EC">
          <w:pPr>
            <w:pStyle w:val="Bezmezer"/>
            <w:rPr>
              <w:color w:val="000000"/>
              <w:sz w:val="28"/>
              <w:szCs w:val="24"/>
            </w:rPr>
          </w:pPr>
          <w:r w:rsidRPr="002729EC">
            <w:rPr>
              <w:color w:val="000000"/>
              <w:sz w:val="28"/>
              <w:szCs w:val="24"/>
            </w:rPr>
            <w:t>Příslušnost k</w:t>
          </w:r>
          <w:r>
            <w:rPr>
              <w:color w:val="000000"/>
              <w:sz w:val="28"/>
              <w:szCs w:val="24"/>
            </w:rPr>
            <w:t> </w:t>
          </w:r>
          <w:r w:rsidRPr="002729EC">
            <w:rPr>
              <w:color w:val="000000"/>
              <w:sz w:val="28"/>
              <w:szCs w:val="24"/>
            </w:rPr>
            <w:t>subkulturám</w:t>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r>
          <w:r>
            <w:rPr>
              <w:color w:val="000000"/>
              <w:sz w:val="28"/>
              <w:szCs w:val="24"/>
            </w:rPr>
            <w:tab/>
            <w:t>150</w:t>
          </w:r>
        </w:p>
        <w:p w:rsidR="00AC5EC6" w:rsidRDefault="002729EC" w:rsidP="002729EC">
          <w:pPr>
            <w:pStyle w:val="Bezmezer"/>
            <w:rPr>
              <w:sz w:val="28"/>
              <w:szCs w:val="24"/>
            </w:rPr>
          </w:pPr>
          <w:r w:rsidRPr="002729EC">
            <w:rPr>
              <w:sz w:val="28"/>
              <w:szCs w:val="24"/>
            </w:rPr>
            <w:t>Domácí násilí</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158</w:t>
          </w:r>
        </w:p>
        <w:p w:rsidR="00DD64B1" w:rsidRDefault="00AC5EC6" w:rsidP="00AC5EC6">
          <w:pPr>
            <w:pStyle w:val="Bezmezer"/>
            <w:tabs>
              <w:tab w:val="right" w:pos="9072"/>
            </w:tabs>
            <w:jc w:val="left"/>
          </w:pPr>
          <w:bookmarkStart w:id="0" w:name="_GoBack"/>
          <w:r>
            <w:rPr>
              <w:sz w:val="28"/>
              <w:szCs w:val="24"/>
            </w:rPr>
            <w:t xml:space="preserve">Hazardní hraní                                                                                                  170                 </w:t>
          </w:r>
          <w:r w:rsidR="00DD64B1">
            <w:br w:type="page"/>
          </w:r>
          <w:bookmarkEnd w:id="0"/>
          <w:r>
            <w:lastRenderedPageBreak/>
            <w:tab/>
          </w:r>
        </w:p>
      </w:sdtContent>
    </w:sdt>
    <w:tbl>
      <w:tblPr>
        <w:tblpPr w:leftFromText="141" w:rightFromText="141" w:horzAnchor="page" w:tblpX="1064" w:tblpY="-420"/>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9"/>
        <w:gridCol w:w="498"/>
        <w:gridCol w:w="7964"/>
      </w:tblGrid>
      <w:tr w:rsidR="00CF0AD7" w:rsidRPr="00CF0AD7" w:rsidTr="009B0E29">
        <w:tc>
          <w:tcPr>
            <w:tcW w:w="9851" w:type="dxa"/>
            <w:gridSpan w:val="3"/>
            <w:vAlign w:val="center"/>
          </w:tcPr>
          <w:p w:rsidR="00DD64B1"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DĚLAT, KDYŽ -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Příloha č. 1 </w:t>
            </w:r>
          </w:p>
          <w:p w:rsidR="00CF0AD7" w:rsidRPr="00CF0AD7" w:rsidRDefault="00CF0AD7" w:rsidP="00CF0AD7">
            <w:pPr>
              <w:spacing w:after="0"/>
              <w:jc w:val="center"/>
              <w:rPr>
                <w:rFonts w:ascii="Times New Roman" w:eastAsia="Times New Roman" w:hAnsi="Times New Roman" w:cs="Times New Roman"/>
                <w:b/>
                <w:i/>
                <w:sz w:val="24"/>
                <w:szCs w:val="24"/>
                <w:lang w:eastAsia="cs-CZ"/>
              </w:rPr>
            </w:pPr>
            <w:r w:rsidRPr="00CF0AD7">
              <w:rPr>
                <w:rFonts w:ascii="Times New Roman" w:eastAsia="Times New Roman" w:hAnsi="Times New Roman" w:cs="Times New Roman"/>
                <w:b/>
                <w:i/>
                <w:sz w:val="24"/>
                <w:szCs w:val="24"/>
                <w:lang w:eastAsia="cs-CZ"/>
              </w:rPr>
              <w:t>Návykové látky – drogy</w:t>
            </w:r>
          </w:p>
        </w:tc>
      </w:tr>
      <w:tr w:rsidR="00CF0AD7" w:rsidRPr="00CF0AD7" w:rsidTr="009B0E29">
        <w:tc>
          <w:tcPr>
            <w:tcW w:w="1389"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Typ rizikového chování:</w:t>
            </w:r>
          </w:p>
        </w:tc>
        <w:tc>
          <w:tcPr>
            <w:tcW w:w="8462" w:type="dxa"/>
            <w:gridSpan w:val="2"/>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color w:val="FF0000"/>
                <w:sz w:val="24"/>
                <w:szCs w:val="24"/>
                <w:lang w:eastAsia="cs-CZ"/>
              </w:rPr>
            </w:pPr>
            <w:r w:rsidRPr="00CF0AD7">
              <w:rPr>
                <w:rFonts w:ascii="Times New Roman" w:eastAsia="Times New Roman" w:hAnsi="Times New Roman" w:cs="Times New Roman"/>
                <w:sz w:val="24"/>
                <w:szCs w:val="24"/>
                <w:lang w:eastAsia="cs-CZ"/>
              </w:rPr>
              <w:t>Abstinence od drog – zdržení se nebo vzdání se nějaké substance, která způsobuje požitek.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Experimentální užití drog – jednorázová zkušenost, nejvýše 2-3 zkušenosti v životě.</w:t>
            </w:r>
          </w:p>
          <w:p w:rsidR="00CF0AD7" w:rsidRPr="00CF0AD7" w:rsidRDefault="00CF0AD7" w:rsidP="00CF0AD7">
            <w:pPr>
              <w:spacing w:after="0"/>
              <w:jc w:val="both"/>
              <w:rPr>
                <w:rFonts w:ascii="Times New Roman" w:eastAsia="Times New Roman" w:hAnsi="Times New Roman" w:cs="Times New Roman"/>
                <w:color w:val="FF0000"/>
                <w:sz w:val="24"/>
                <w:szCs w:val="24"/>
                <w:lang w:eastAsia="cs-CZ"/>
              </w:rPr>
            </w:pPr>
            <w:r w:rsidRPr="00CF0AD7">
              <w:rPr>
                <w:rFonts w:ascii="Times New Roman" w:eastAsia="Times New Roman" w:hAnsi="Times New Roman" w:cs="Times New Roman"/>
                <w:sz w:val="24"/>
                <w:szCs w:val="24"/>
                <w:lang w:eastAsia="cs-CZ"/>
              </w:rPr>
              <w:t>Rekreační – příležitostné/pravidelné užívání drog je zakomponované do životního stylu zejména mladých lidí, nepůsobí vážné zdravotní, sociální a ekonomické problémy</w:t>
            </w:r>
            <w:r w:rsidRPr="00CF0AD7">
              <w:rPr>
                <w:rFonts w:ascii="Times New Roman" w:eastAsia="Times New Roman" w:hAnsi="Times New Roman" w:cs="Times New Roman"/>
                <w:color w:val="FF0000"/>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Problémové užívání drog je dlouhodobé perorální, intravenózní a jiné užívání návykových látek. Problémové užívání většinou způsobuje zdravotní a sociální i ekonomické problémy.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Závislé užívání drog bývá nepřetržité a pravidelné, určuje životní styl a působí vážné poškození somatické, psychologické a sociální.</w:t>
            </w:r>
          </w:p>
        </w:tc>
      </w:tr>
      <w:tr w:rsidR="00CF0AD7" w:rsidRPr="00CF0AD7" w:rsidTr="009B0E29">
        <w:tc>
          <w:tcPr>
            <w:tcW w:w="1389"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8462" w:type="dxa"/>
            <w:gridSpan w:val="2"/>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 ČR existuje pouze omezené množství výzkumů, jež by nabízely tzv. „tvrdá data“ potvrzující, že změny ve vztahu k užívání návykových látek lze přímo připsat určitému typu preventivním intervencím. Potřebné jsou dlouhodobé výzkumy zaměřené na hodnocení efektivity vzdělávání o drogách a dlouhodobý výzkum monitorující chování ve vztahu k drogám u dětí a adolescentů. Rozdělení na legální nebo nelegální drogy je v odborné literatuře nejednotné nebo absentující. V roce 2007 byl opakovaně realizován významný mezinárodní projekt ESPAD (Evropská školní studie o alkoholu a jiných drogách), do kterého se zapojilo 35 zemí. Hlavním cílem české části této studie je podat přehled o situaci v České republice týkající se rozsahu kouření, pití alkoholu a užívání nelegálních drog v populaci dospívající mládeže a porovnat ji se situací v ostatních evropských zemích. Alarmující zjištění z této studie nebyla doposud systémově v České republice zohledněna, na rozdíl od ostatních zapojených států EU. </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Základní informace o drogách:</w:t>
            </w: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Alkohol</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t xml:space="preserve">Je podrobněji zpracován v samostatné příloze.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Alkohol je droga, s kterou se dítě setká nejdříve – nejčastěji v rodině nebo u vrstevníků. Je to společensky vysoce tolerovaná droga, jejíž užívání může vést k jinému rizikovému chování. Alkohol je snadno dostupný. České děti začínají s konzumací alkoholu nejdříve z EU (přibližně v 11 letech). Česko patří mezi státy s největší spotřebou alkoholu na světě, především piva.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Tabák</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lastRenderedPageBreak/>
              <w:t xml:space="preserve">Je podrobněji zpracován v samostatné příloze.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Tabák bývá první drogou, se kterou se děti setkají podobně jako s alkoholem. Alarmující je, že v Česku kouří 40-50%  dětí mezi 15. až 18. rokem, čímž zaujímáme negativní přední místo v Evropě. K prvnímu setkání s cigaretami dochází zpravidla v rodině od starších sourozenců nebo kamarádů.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Marihuana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Rostlina, která roste prakticky po celém světě. Účinné látky se nazývají cannabinoidy. Mají psychotropní efekt a další využitelné vlastnosti, např. při léčbě bolesti (tzn. využití zejména u paliativní léčby – kdy jde o zmírnění příznaků, léčebné účinky konopí nepochybně existují, ale je to otázka klinického lékařského výzkumu, který u nás zatím neprobíhá a také jasně nastaveného případného využití v lékařství v souladu s principy lékové politiky státu) a při různých chorobách. Sušené listy, květy (tzv. palice) marihuany mají výrazné aroma.  V současné době se v česku vyskytují dvě dosti odlišné formy marihuany. První, pěstovaná podomácku v květináčích za oknem, či na malých políčkách obsahuje zpravidla 3 - 5% THC.  Druhou, mnohem rizikovější formou je marihuana pěstovaná tzv. hydroponiím způsobem ve velkých halách, v dnešní době zejména větnamskou komunitou. Obsahuje zpravidla 10 – 30% THC a její rizika jsou mnohonásobně větší. Většina odborníku pak již tuto formu marihuany</w:t>
            </w:r>
            <w:r w:rsidRPr="00CF0AD7">
              <w:rPr>
                <w:rFonts w:ascii="Times New Roman" w:eastAsia="Times New Roman" w:hAnsi="Times New Roman" w:cs="Times New Roman"/>
                <w:color w:val="000000"/>
                <w:sz w:val="24"/>
                <w:szCs w:val="24"/>
                <w:lang w:eastAsia="cs-CZ"/>
              </w:rPr>
              <w:t xml:space="preserve"> nepovažuje za tzv. lehkou drogu. Další, v česku nepříliš častá forma</w:t>
            </w:r>
            <w:r w:rsidRPr="00CF0AD7">
              <w:rPr>
                <w:rFonts w:ascii="Times New Roman" w:eastAsia="Times New Roman" w:hAnsi="Times New Roman" w:cs="Times New Roman"/>
                <w:sz w:val="24"/>
                <w:szCs w:val="24"/>
                <w:lang w:eastAsia="cs-CZ"/>
              </w:rPr>
              <w:t xml:space="preserve"> drogy, je hašiš, což je konopná pryskyřice, která má barvu tmavě zelenou až hnědou. Psychická závislost se objevuje u dlouhodobých uživatelů, nebývá zvýšená tolerance na drogu ani výrazné odvykací příznaky. U určitých osob může dojít k rozvinutí psychických problémů - deprese, úzkosti, paniky vedoucí k sebepoškozování, může dojít k poruchám myšlení a krátkodobé paměti, rozvoji paranoidního stavu. Většina těchto stavů po odeznění intoxikace ustupuje. Marihuana bývá u mladých lidí nejčastěji zneužívanou nelegální drogou.</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Těkavé látky - ředidla, lepidla, plynné látky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Jedná se o vysoce nebezpečné chemikálie. Tyto látky ovlivňují mozek - centrální mozkovou soustavu.  Toluen</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je nejčastěji užíván už malými dětmi, neboť je snadno dostupný a levný, občas ho kupuje i někdo starší. Rodiči bývají rizika s experimentováním podceňovány. Účinek je krátkodobý a brzy odezní. Dostavuje se euforie, poruchy vnímání, halucinace, poruchy vědomí a spánku, agrese. Toluen vyvolává psychickou závislost. Nebezpečnost této látky spočívá v neodhadnutí dávky. Může dojít k bezvědomí až komatu, k srdeční zástavě, zástavě dechu nebo udušení zvracením. Trvale poškozuje mozek - je to rozpouštědlo, které ovlivňuje rozumové schopnost, způsobuje agresivní chování.</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Metamfetamin (Pervitin)</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Jedná se o stimulační drogu - má budivý efekt, ovlivňuje centrální mozkovou soustavu. U nás je nejčastěji znám pod názvem pervitin, je vyráběn tzv. „českou cestou“. Je dostupná prakticky všude na území České republiky. Pervitin zrychluje myšlení, zvyšuje motorické tempo, vytváří třes, zahání únavu, vyvolává euforii a </w:t>
            </w:r>
            <w:r w:rsidRPr="00CF0AD7">
              <w:rPr>
                <w:rFonts w:ascii="Times New Roman" w:eastAsia="Times New Roman" w:hAnsi="Times New Roman" w:cs="Times New Roman"/>
                <w:sz w:val="24"/>
                <w:szCs w:val="24"/>
                <w:lang w:eastAsia="cs-CZ"/>
              </w:rPr>
              <w:lastRenderedPageBreak/>
              <w:t xml:space="preserve">příjemné pocity tělesné i duševní, snižuje chuť k jídlu. Po užití pervitinu má jedinec rozšířené zornice očí, zvýšený tep a krevní tlak, zvýšenou celkovou aktivitu organizmu, intoxikovaný je hovorný, neklidný, v dobré náladě, ztrácí zábrany, zvyšuje se jeho sexuální pud. Osoba intoxikovaná pervitinem může mít sklony k agresivnímu chování.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Heroin</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Řadí se mezi opioidy, které se používají jako léky proti bolesti (analgetika), léky proti kašli (antitusika). Na černém trhu se nesetkáváme s jeho čistou podobou, což zvyšuje jeho rizikovost. Injekční aplikace drogy je vysoce riziková. Má rychlý vliv na centrální nervový systém, potlačuje bolest, působí euforii, má tlumivé a zklidňující účinky. Často se apatie střídá s nespavostí, únavou a podrážděností. Na jeho pravidelném užívání vzniká i fyzická závislost, takže syndrom odnětí látky (abstinenční příznaky) je provázen velkými bolestmi a dalšími závažnými somatickými problémy.</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Syntetické drogy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Nejznámější syntetickou drogou je „extáze“.</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Pod pojem „extáze“ řadíme celou řadu synteticky vytvořených stimulačních látek s halucinogenním potenciálem. Dnes se v tabletách, které jsou označovány jako extáze, objevuje celá řada látek. U mladých lidí patří mezi velmi rozšířenou drogu. V některých sociálních subkulturách dokonce k určitému životnímu stylu. Drogu užívají mladí lidé na tanečních akcích, v klubech a na masových tanečních festivalech. Uživatelé drogu považují za bezpečnou a příjemnou. Uživatel extáze hodně tančí a nepociťuje vyčerpání, to může být nebezpečné a může dojít k dehydrataci. Objevují se však další tzv. nové syntetické drogy, které obsahují MDMA. Zde výrobci reagují na poptávku trhu i skutečnost, že se látka objeví mezi zakázanými a vyrobí se látka jiná podobná, která na seznamu není.</w:t>
            </w:r>
          </w:p>
          <w:p w:rsidR="00CF0AD7" w:rsidRPr="00CF0AD7" w:rsidRDefault="00CF0AD7" w:rsidP="00CF0AD7">
            <w:pPr>
              <w:tabs>
                <w:tab w:val="left" w:pos="4140"/>
                <w:tab w:val="left" w:pos="4320"/>
              </w:tabs>
              <w:spacing w:after="0" w:line="240" w:lineRule="auto"/>
              <w:jc w:val="both"/>
              <w:rPr>
                <w:rFonts w:ascii="Times New Roman" w:eastAsia="Times New Roman" w:hAnsi="Times New Roman" w:cs="Times New Roman"/>
                <w:i/>
                <w:color w:val="1F497D"/>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Příznaky užívání drog:</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Výkyvy nálad</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Vznětlivé a agresivní chování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Únava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Úpadek vzhledu a zanedbávání zevnějšku, špinavé oblečení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Začervenání kolem nosu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Zúžení nebo rozšíření zornic</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Lhaní, tajnosti</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Ztráta chuti, hubnutí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Utrácení hodně peněz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Ztrácení věcí z domu, krádeže peněz doma i ve škole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Ztráta zájmu o zájmy, sport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Změna kamarádů, ztráta původních kamarádů</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Samotářství</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Zvýšený zájem o drogové symboly (na tričkách, hudba subkultury apod.)</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Zhoršení školního prospěchu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Pozdní časté příchody domů, časté přespávání u neznámých kamarádů</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9851" w:type="dxa"/>
            <w:gridSpan w:val="3"/>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8"/>
              <w:gridCol w:w="3188"/>
              <w:gridCol w:w="3189"/>
            </w:tblGrid>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Rizikové faktory</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framePr w:hSpace="141" w:wrap="around" w:hAnchor="page" w:x="1064" w:y="-420"/>
                    <w:spacing w:after="0"/>
                    <w:jc w:val="both"/>
                    <w:rPr>
                      <w:rFonts w:ascii="Times New Roman" w:eastAsia="Times New Roman" w:hAnsi="Times New Roman" w:cs="Times New Roman"/>
                      <w:b/>
                      <w:bCs/>
                      <w:iCs/>
                      <w:sz w:val="24"/>
                      <w:szCs w:val="24"/>
                      <w:lang w:eastAsia="cs-CZ"/>
                    </w:rPr>
                  </w:pP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Nedostatek rodičovské kontroly</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podporu rodiny.</w:t>
                  </w:r>
                  <w:r w:rsidRPr="00CF0AD7">
                    <w:rPr>
                      <w:rFonts w:ascii="Times New Roman" w:eastAsia="Times New Roman" w:hAnsi="Times New Roman" w:cs="Times New Roman"/>
                      <w:bCs/>
                      <w:iCs/>
                      <w:color w:val="FF0000"/>
                      <w:sz w:val="24"/>
                      <w:szCs w:val="24"/>
                      <w:lang w:eastAsia="cs-CZ"/>
                    </w:rPr>
                    <w:t xml:space="preserve"> </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Chudoba</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 prostředí</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Silné komunitní vazby</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drog v referenční skupině</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Zvyšování akademických komptencí</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Problematické chování v předškolním věku</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Kontrola impulzivity, včasná diagnostika intervence</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drog u rodičů</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 rodina</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životních šancí</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Choroby, dlouhodobá hospitalizace</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Silné rodinné vazby, rehabilitace</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Institucionální výchovná péče</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vazeb v původní rodině a rodinném klimatu, náhradní rodina, psychoterapeutické a socioterapeutické programy</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Nezaměstnanost</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 prostředí</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Podpora životních šancí a vlastních kompetencí</w:t>
                  </w:r>
                </w:p>
              </w:tc>
            </w:tr>
            <w:tr w:rsidR="00CF0AD7" w:rsidRPr="00CF0AD7" w:rsidTr="009B0E29">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Poruchy chování a jiné rizikové chování</w:t>
                  </w:r>
                </w:p>
              </w:tc>
              <w:tc>
                <w:tcPr>
                  <w:tcW w:w="3188"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Borders>
                    <w:top w:val="single" w:sz="4" w:space="0" w:color="000000"/>
                    <w:left w:val="single" w:sz="4" w:space="0" w:color="000000"/>
                    <w:bottom w:val="single" w:sz="4" w:space="0" w:color="000000"/>
                    <w:right w:val="single" w:sz="4" w:space="0" w:color="000000"/>
                  </w:tcBorders>
                </w:tcPr>
                <w:p w:rsidR="00CF0AD7" w:rsidRPr="00CF0AD7" w:rsidRDefault="00CF0AD7" w:rsidP="00CF0AD7">
                  <w:pPr>
                    <w:framePr w:hSpace="141" w:wrap="around" w:hAnchor="page" w:x="1064" w:y="-420"/>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kontrolních mechanismů, podpora rodinných vazeb, selektivní a indikovaná prevence, psychoterapie…</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Vydefinování ochranných faktorů pomáhá objasnit, že mnoho dospívajících, kteří jsou v riziku ohrožení, přesto rizikovému chování nepodlehnou nebo se u nich výrazně neprojeví. Pokud se u nich projeví, zmizí v průběhu dospívání rychleji, než u druhých ohrožených jedinců. Mnozí dospívající dokážou překonat překážky dospívání, navzdory působení všech rizikových faktorů. Je však nutné předpokládat, že se u nich v období dospívání mohou projevovat přirozené výkyvy v chování.  To, co jim umožňuje zvládnout tyto překážky a nezaplést se do konfliktu se zákonem, vystudovat a získat potřebné dovednosti pro přechod do dospělosti a být dostatečně kompetentní, jsou právě ochranné faktory. Nabízí se úvaha, že ve skutečnosti nebyli nijak vysoce ohroženi a měli vysokou míru ochranných faktorů – resilience. Z užšího pojetí se jedná o osobnostní rys, z širšího pojetí se jedná o dynamický, multifaktorový proces v interakci s prostředím a kulturou od narození, takže významnou roli zde hraje dobrá vazba na rodinné příslušníky.</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Síť partnerů, spolupráce v komunitě, kraji</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tc>
        <w:tc>
          <w:tcPr>
            <w:tcW w:w="7964" w:type="dxa"/>
            <w:vAlign w:val="center"/>
          </w:tcPr>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Školy, učitelé</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Školská poradenská zařízení (pedagogicko-psychologické poradny, střediska výchovné péče)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Rodiče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Děti a mládež</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Policie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Nestátní neziskové organizace</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Úřady-kraje, obce (protidrogoví koordinátoři, krajští školští koordinátoři prevence, koordinátoři prevence kriminality aj.)</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Média</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Veřejnost, významné osobnosti a politici</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Lékaři</w:t>
            </w:r>
          </w:p>
          <w:p w:rsidR="00CF0AD7" w:rsidRPr="00CF0AD7" w:rsidRDefault="00CF0AD7" w:rsidP="007334D6">
            <w:pPr>
              <w:numPr>
                <w:ilvl w:val="0"/>
                <w:numId w:val="3"/>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Dobrovolníci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Vždy je vhodné, aby si pedagog – spíše </w:t>
            </w:r>
            <w:r w:rsidRPr="00CF0AD7">
              <w:rPr>
                <w:rFonts w:ascii="Times New Roman" w:eastAsia="Times New Roman" w:hAnsi="Times New Roman" w:cs="Times New Roman"/>
                <w:b/>
                <w:sz w:val="24"/>
                <w:szCs w:val="24"/>
                <w:lang w:eastAsia="cs-CZ"/>
              </w:rPr>
              <w:t>škola</w:t>
            </w:r>
            <w:r w:rsidRPr="00CF0AD7">
              <w:rPr>
                <w:rFonts w:ascii="Times New Roman" w:eastAsia="Times New Roman" w:hAnsi="Times New Roman" w:cs="Times New Roman"/>
                <w:sz w:val="24"/>
                <w:szCs w:val="24"/>
                <w:lang w:eastAsia="cs-CZ"/>
              </w:rPr>
              <w:t xml:space="preserve"> ve spolupráci s okresním metodikem prevence a koordinátory prevence na úrovni krajů i okresů</w:t>
            </w:r>
            <w:r w:rsidRPr="00CF0AD7">
              <w:rPr>
                <w:rFonts w:ascii="Times New Roman" w:eastAsia="Times New Roman" w:hAnsi="Times New Roman" w:cs="Times New Roman"/>
                <w:color w:val="FF0000"/>
                <w:sz w:val="24"/>
                <w:szCs w:val="24"/>
                <w:lang w:eastAsia="cs-CZ"/>
              </w:rPr>
              <w:t xml:space="preserve"> </w:t>
            </w:r>
            <w:r w:rsidRPr="00CF0AD7">
              <w:rPr>
                <w:rFonts w:ascii="Times New Roman" w:eastAsia="Times New Roman" w:hAnsi="Times New Roman" w:cs="Times New Roman"/>
                <w:sz w:val="24"/>
                <w:szCs w:val="24"/>
                <w:lang w:eastAsia="cs-CZ"/>
              </w:rPr>
              <w:t>vytvořil svou vlastní síť důležitých kontaktů a partnerů pro spolu</w:t>
            </w:r>
            <w:r w:rsidR="00D56BF3">
              <w:rPr>
                <w:rFonts w:ascii="Times New Roman" w:eastAsia="Times New Roman" w:hAnsi="Times New Roman" w:cs="Times New Roman"/>
                <w:sz w:val="24"/>
                <w:szCs w:val="24"/>
                <w:lang w:eastAsia="cs-CZ"/>
              </w:rPr>
              <w:t>práci nebo pro řešení problémů.</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Legislativní rámec</w:t>
            </w:r>
          </w:p>
        </w:tc>
        <w:tc>
          <w:tcPr>
            <w:tcW w:w="7964" w:type="dxa"/>
            <w:vAlign w:val="center"/>
          </w:tcPr>
          <w:p w:rsidR="00CF0AD7" w:rsidRPr="00CF0AD7" w:rsidRDefault="00CF0AD7" w:rsidP="007334D6">
            <w:pPr>
              <w:numPr>
                <w:ilvl w:val="0"/>
                <w:numId w:val="11"/>
              </w:numPr>
              <w:spacing w:after="0" w:line="240" w:lineRule="auto"/>
              <w:jc w:val="both"/>
              <w:rPr>
                <w:rFonts w:ascii="Times New Roman" w:eastAsia="Times New Roman" w:hAnsi="Times New Roman" w:cs="Times New Roman"/>
                <w:bCs/>
                <w:color w:val="000000"/>
                <w:sz w:val="24"/>
                <w:szCs w:val="24"/>
                <w:lang w:eastAsia="cs-CZ"/>
              </w:rPr>
            </w:pPr>
            <w:r w:rsidRPr="00CF0AD7">
              <w:rPr>
                <w:rFonts w:ascii="Times New Roman" w:eastAsia="Times New Roman" w:hAnsi="Times New Roman" w:cs="Times New Roman"/>
                <w:sz w:val="24"/>
                <w:szCs w:val="24"/>
                <w:lang w:eastAsia="cs-CZ"/>
              </w:rPr>
              <w:t xml:space="preserve">Zákon č. 379/2005 Sb., </w:t>
            </w:r>
            <w:r w:rsidRPr="00CF0AD7">
              <w:rPr>
                <w:rFonts w:ascii="Times New Roman" w:eastAsia="Times New Roman" w:hAnsi="Times New Roman" w:cs="Times New Roman"/>
                <w:bCs/>
                <w:color w:val="000000"/>
                <w:sz w:val="24"/>
                <w:szCs w:val="24"/>
                <w:lang w:eastAsia="cs-CZ"/>
              </w:rPr>
              <w:t>o opatřeních k ochraně před škodami působenými tabákovými výrobky, alkoholem a jinými návykovými látkami a o změně souvisejících zákonů.</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Zákon č. 561/2004 Sb., o předškolním, základním, středním, vyšším odborném a jiném vzdělávání (školský zákon).</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Vyhláška č. 116/2011 Sb., která mění vyhlášku č. 72/2005 Sb., o poskytování poradenských služeb ve školách a školských poradenských zařízeních.</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Zákona č. 40/2009 Sb., trestní zákoník</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Úmluva o právech dítěte 104/1991 Sb.</w:t>
            </w:r>
          </w:p>
          <w:p w:rsidR="00CF0AD7" w:rsidRPr="00CF0AD7" w:rsidRDefault="00CF0AD7" w:rsidP="007334D6">
            <w:pPr>
              <w:numPr>
                <w:ilvl w:val="0"/>
                <w:numId w:val="1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Zákon č. 359/1999 Sb., o sociálně právní ochraně dětí a mládeže </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Typy prevence  </w:t>
            </w:r>
          </w:p>
        </w:tc>
        <w:tc>
          <w:tcPr>
            <w:tcW w:w="7964"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WHO definuje prevenci jako intervenci s cílem zamezit či snížit výskyt a šíření škodlivosti účinků užívání alkoholu a nealkoholových drog. Ustav pro lékařství americké akademie věd (Institute of Medicine) dělí prevenci na tři kategorie všeobecnou, selektivní a indikovanou prevenci. Toto rozdělení poměřuje rizika užívání drog v určité populaci a rozsah intervencí.</w:t>
            </w:r>
          </w:p>
          <w:p w:rsidR="00CF0AD7" w:rsidRPr="00CF0AD7" w:rsidRDefault="00CF0AD7" w:rsidP="00CF0AD7">
            <w:pPr>
              <w:spacing w:after="0"/>
              <w:ind w:left="72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Všeobecná primární prevence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dlouhodobý kontinuální program primární prevence rizikového chování  zahrnuje celou populaci, komunitu, školu c jasně vymezenými cílovými skupinami. Cílem je předcházet rizikovému chování. Příkladem je všeobecná prevence obsažená v rámcových vzdělávacích plánech a preventivních plánech.</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Ve školní všeobecné prevenci se postupně jádro preventivních programů</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orientuje na model </w:t>
            </w:r>
            <w:r w:rsidRPr="00CF0AD7">
              <w:rPr>
                <w:rFonts w:ascii="Times New Roman" w:eastAsia="Times New Roman" w:hAnsi="Times New Roman" w:cs="Times New Roman"/>
                <w:bCs/>
                <w:sz w:val="24"/>
                <w:szCs w:val="24"/>
                <w:lang w:eastAsia="cs-CZ"/>
              </w:rPr>
              <w:t>sociálního učení (vlivu)</w:t>
            </w:r>
            <w:r w:rsidRPr="00CF0AD7">
              <w:rPr>
                <w:rFonts w:ascii="Times New Roman" w:eastAsia="Times New Roman" w:hAnsi="Times New Roman" w:cs="Times New Roman"/>
                <w:sz w:val="24"/>
                <w:szCs w:val="24"/>
                <w:lang w:eastAsia="cs-CZ"/>
              </w:rPr>
              <w:t>, vždy v kombinaci s více</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specifickými, zejména interaktivními programy, kde se využívá široká škála</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sz w:val="24"/>
                <w:szCs w:val="24"/>
                <w:lang w:eastAsia="cs-CZ"/>
              </w:rPr>
              <w:t xml:space="preserve"> metod a programů. V prevenci se nejvíce prozatím osvědčila </w:t>
            </w:r>
            <w:r w:rsidRPr="00CF0AD7">
              <w:rPr>
                <w:rFonts w:ascii="Times New Roman" w:eastAsia="Times New Roman" w:hAnsi="Times New Roman" w:cs="Times New Roman"/>
                <w:bCs/>
                <w:sz w:val="24"/>
                <w:szCs w:val="24"/>
                <w:lang w:eastAsia="cs-CZ"/>
              </w:rPr>
              <w:t>kombinace</w:t>
            </w:r>
          </w:p>
          <w:p w:rsidR="00CF0AD7" w:rsidRPr="00CF0AD7" w:rsidRDefault="00CF0AD7" w:rsidP="00CF0AD7">
            <w:pPr>
              <w:tabs>
                <w:tab w:val="left" w:pos="4140"/>
                <w:tab w:val="left" w:pos="4320"/>
              </w:tabs>
              <w:spacing w:after="0" w:line="240" w:lineRule="auto"/>
              <w:ind w:left="360" w:hanging="360"/>
              <w:jc w:val="both"/>
              <w:rPr>
                <w:rFonts w:ascii="Times New Roman" w:eastAsia="Times New Roman" w:hAnsi="Times New Roman" w:cs="Times New Roman"/>
                <w:i/>
                <w:color w:val="1F497D"/>
                <w:sz w:val="24"/>
                <w:szCs w:val="24"/>
                <w:lang w:eastAsia="cs-CZ"/>
              </w:rPr>
            </w:pPr>
            <w:r w:rsidRPr="00CF0AD7">
              <w:rPr>
                <w:rFonts w:ascii="Times New Roman" w:eastAsia="Times New Roman" w:hAnsi="Times New Roman" w:cs="Times New Roman"/>
                <w:sz w:val="24"/>
                <w:szCs w:val="24"/>
                <w:lang w:eastAsia="cs-CZ"/>
              </w:rPr>
              <w:t xml:space="preserve"> </w:t>
            </w:r>
            <w:r w:rsidRPr="00CF0AD7">
              <w:rPr>
                <w:rFonts w:ascii="Times New Roman" w:eastAsia="Times New Roman" w:hAnsi="Times New Roman" w:cs="Times New Roman"/>
                <w:bCs/>
                <w:sz w:val="24"/>
                <w:szCs w:val="24"/>
                <w:lang w:eastAsia="cs-CZ"/>
              </w:rPr>
              <w:t xml:space="preserve">systematických dlouhodobých preventivních programů a přiměřených sankcí.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Prokazatelné výsledky mají pouze </w:t>
            </w:r>
            <w:r w:rsidRPr="00CF0AD7">
              <w:rPr>
                <w:rFonts w:ascii="Times New Roman" w:eastAsia="Times New Roman" w:hAnsi="Times New Roman" w:cs="Times New Roman"/>
                <w:bCs/>
                <w:sz w:val="24"/>
                <w:szCs w:val="24"/>
                <w:lang w:eastAsia="cs-CZ"/>
              </w:rPr>
              <w:t>dlouhodobé a systémově provázané aktivity</w:t>
            </w:r>
            <w:r w:rsidRPr="00CF0AD7">
              <w:rPr>
                <w:rFonts w:ascii="Times New Roman" w:eastAsia="Times New Roman" w:hAnsi="Times New Roman" w:cs="Times New Roman"/>
                <w:sz w:val="24"/>
                <w:szCs w:val="24"/>
                <w:lang w:eastAsia="cs-CZ"/>
              </w:rPr>
              <w:t xml:space="preserve"> (respektující různé cílové skupiny a jejich potřeby, kulturní, sociální, ekonomické, náboženské odlišnosti). Významnou roli hraje zapojení rodičů a komunity do organizace školy. Rodiče i škola mohou společně vytvářet zdravé, estetické prostředí, společně zařizují zdravé prostředí ve škole. Rodiče by měli </w:t>
            </w:r>
            <w:r w:rsidRPr="00CF0AD7">
              <w:rPr>
                <w:rFonts w:ascii="Times New Roman" w:eastAsia="Times New Roman" w:hAnsi="Times New Roman" w:cs="Times New Roman"/>
                <w:sz w:val="24"/>
                <w:szCs w:val="24"/>
                <w:lang w:eastAsia="cs-CZ"/>
              </w:rPr>
              <w:lastRenderedPageBreak/>
              <w:t>mít důvěru v pedagogy, klasifikaci a normy školy, stejně tak by měli mít důvěru ve své děti a umožnit jim vyjadřovat své názory. To ovšem předpokládá postupnou změnu interakce školy s rodiči.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Selektivní primární prevence rizika užívání návykových látek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primární prevence se zaměřuje na rizikové skupiny, kdy je užívání drog podmíněno biologickými, sociálními, psychologickými, environmentálními faktory. Cílem je včasné a efektivnímu řešení problematiky rizikových skupin dětí a mládeže, které mohou mít problémy v chování.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Indikovaná primární prevence rizika užívání návykových látek</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zaměřená na takové skupiny, kde je riziko užívání drog značné, ale nesplňují kritéria pro závislost-DSM IV (4. Vydání Diagnostického a statistického manuálu duševních poruch). Příkladem indikované prevence je snížení užívání konopných drog nebo alkoholu. Při intervencích se zohledňuje míra rizika a volí se kombinace vyhodnotitelných intervencí, které podporují změnu chování.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val="pt-BR" w:eastAsia="cs-CZ"/>
              </w:rPr>
              <w:t xml:space="preserve">Specifická primární prevence </w:t>
            </w:r>
            <w:r w:rsidRPr="00CF0AD7">
              <w:rPr>
                <w:rFonts w:ascii="Times New Roman" w:eastAsia="Times New Roman" w:hAnsi="Times New Roman" w:cs="Times New Roman"/>
                <w:b/>
                <w:bCs/>
                <w:sz w:val="24"/>
                <w:szCs w:val="24"/>
                <w:lang w:eastAsia="cs-CZ"/>
              </w:rPr>
              <w:t xml:space="preserve"> rizika užívání návykových látek</w:t>
            </w:r>
            <w:r w:rsidRPr="00CF0AD7">
              <w:rPr>
                <w:rFonts w:ascii="Times New Roman" w:eastAsia="Times New Roman" w:hAnsi="Times New Roman" w:cs="Times New Roman"/>
                <w:b/>
                <w:sz w:val="24"/>
                <w:szCs w:val="24"/>
                <w:lang w:val="pt-BR" w:eastAsia="cs-CZ"/>
              </w:rPr>
              <w:t xml:space="preserve"> je zaměřená na:</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vědomosti, porozumění a způsoby přemýšlení, rozvoj vlastních názorů, osvojování a rozvoj sociálně emočních dovedností a kompetencí, umožňuje stanovit realistické cíle, nabízí prostor k diskusi a vzájemnému porozumění, rozvoj sociálně přijatelných postojů a hodnot.</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bCs/>
                <w:sz w:val="24"/>
                <w:szCs w:val="24"/>
                <w:lang w:eastAsia="cs-CZ"/>
              </w:rPr>
              <w:t>Nespecifická primární prevence</w:t>
            </w:r>
            <w:r w:rsidRPr="00CF0AD7">
              <w:rPr>
                <w:rFonts w:ascii="Times New Roman" w:eastAsia="Times New Roman" w:hAnsi="Times New Roman" w:cs="Times New Roman"/>
                <w:sz w:val="24"/>
                <w:szCs w:val="24"/>
                <w:lang w:eastAsia="cs-CZ"/>
              </w:rPr>
              <w:t xml:space="preserve"> bývá zaměřena na nesystémové předávání parciálních informací, ne vždy založených na objektivních datech a důkazech. Rozvíjení aktivit ve volném čase je velmi významné zvláště pro děti, neboť vybalancovává život mezi domovem, školou a komunitou.  U starších dětí a adolescentů by neměla být nespecifická primární prevence klíčová. Mnohdy se předpokládá, že zaměstnávání mladých lidí sociálně přijatelnými aktivitami (jako je sport a zájmové kroužky) odradí mladé lidi od experimentů a užívání drog -  mladí lidé budou naprosto abstinovat. Ovšem realita a vývojové specifika mladých lidí nekorespondují s přáním dospělých a jejich potřebou kontroly nad nimi. </w:t>
            </w:r>
          </w:p>
        </w:tc>
      </w:tr>
      <w:tr w:rsidR="00CF0AD7" w:rsidRPr="00CF0AD7" w:rsidTr="009B0E29">
        <w:tc>
          <w:tcPr>
            <w:tcW w:w="1887" w:type="dxa"/>
            <w:gridSpan w:val="2"/>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Doporučené postupy z hlediska pedagoga -</w:t>
            </w:r>
            <w:r w:rsidRPr="00CF0AD7">
              <w:rPr>
                <w:rFonts w:ascii="Times New Roman" w:eastAsia="Times New Roman" w:hAnsi="Times New Roman" w:cs="Times New Roman"/>
                <w:b/>
                <w:bCs/>
                <w:color w:val="FF0000"/>
                <w:sz w:val="24"/>
                <w:szCs w:val="24"/>
                <w:lang w:eastAsia="cs-CZ"/>
              </w:rPr>
              <w:t xml:space="preserve"> </w:t>
            </w:r>
            <w:r w:rsidRPr="00CF0AD7">
              <w:rPr>
                <w:rFonts w:ascii="Times New Roman" w:eastAsia="Times New Roman" w:hAnsi="Times New Roman" w:cs="Times New Roman"/>
                <w:b/>
                <w:bCs/>
                <w:sz w:val="24"/>
                <w:szCs w:val="24"/>
                <w:lang w:eastAsia="cs-CZ"/>
              </w:rPr>
              <w:t>školy</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964" w:type="dxa"/>
            <w:vAlign w:val="center"/>
          </w:tcPr>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11 kritérií, která se projevují jako mediátoři ovlivňující efektivitu preventivních programů prováděných ve škole (MacBeath, 2001):</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Profesionální řízení školy a školského zařízení.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Sdílené vize (pedagogů i studentů) a dlouhodobé záměry.</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Rozvíjející se kvalita učebního prostředí.</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Důraz na efektivitu výuky (soulad mezi záměrem a výsledkem).</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Vysoké očekávání od každého studenta.</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Pozitivní přístup (pedagogové i studenti).</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Jasná pravidla výuky a kritéria posuzování jejích výsledků.</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Sledování a vyhodnocování reálných výsledků.</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Organizace výuky jako celek a vyvozování závěrů ze zjištěných nedostatků a přizpůsobování reálné situaci.</w:t>
            </w:r>
          </w:p>
          <w:p w:rsidR="00CF0AD7" w:rsidRPr="00CF0AD7" w:rsidRDefault="00CF0AD7" w:rsidP="00CF0AD7">
            <w:pPr>
              <w:spacing w:after="0"/>
              <w:ind w:left="7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Práva a odpovědnost studentů a jejich posilování.</w:t>
            </w:r>
          </w:p>
          <w:p w:rsidR="00CF0AD7" w:rsidRPr="00CF0AD7" w:rsidRDefault="00CF0AD7" w:rsidP="00CF0AD7">
            <w:pPr>
              <w:spacing w:after="0"/>
              <w:ind w:left="72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sz w:val="24"/>
                <w:szCs w:val="24"/>
                <w:lang w:eastAsia="cs-CZ"/>
              </w:rPr>
              <w:t>Vztah mezi školou a domovem studentů (zapojení rodičů, komunity atd.).</w:t>
            </w:r>
            <w:r w:rsidRPr="00CF0AD7">
              <w:rPr>
                <w:rFonts w:ascii="Times New Roman" w:eastAsia="Times New Roman" w:hAnsi="Times New Roman" w:cs="Times New Roman"/>
                <w:b/>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bCs/>
                <w:sz w:val="24"/>
                <w:szCs w:val="24"/>
                <w:lang w:eastAsia="cs-CZ"/>
              </w:rPr>
              <w:t>VHODNÝ PŘÍSTUP</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Adekvátnost programu a intervencí věku, potřebám a mentálním schopnostem dítěte</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Podpora sebedůvěry, aktivity a hodnotových zájmů</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Kontinuální proces</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Zaměření na změnu postojů a chování</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Živé interaktivní učení, podpora zájmu a zvědavosti vhodnými zábavnými metodami</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Využívání směrodatných vzorů, pokud možno z blízkého okolí</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Otevřená hodnotově orientovaná diskuse</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Zapojení do života místní komunity</w:t>
            </w:r>
          </w:p>
          <w:p w:rsidR="00CF0AD7" w:rsidRPr="00CF0AD7" w:rsidRDefault="00CF0AD7" w:rsidP="007334D6">
            <w:pPr>
              <w:numPr>
                <w:ilvl w:val="0"/>
                <w:numId w:val="1"/>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4"/>
                <w:szCs w:val="24"/>
                <w:lang w:eastAsia="cs-CZ"/>
              </w:rPr>
              <w:t xml:space="preserve">Realizaci programů navrhují a řídí kvalifikovaní interdisciplinárně orientovaní odborníci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bCs/>
                <w:sz w:val="24"/>
                <w:szCs w:val="24"/>
                <w:lang w:eastAsia="cs-CZ"/>
              </w:rPr>
              <w:t>NEVHODNÝ PŘÍSTUP</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Odstrašování, triviální „Prostě řekni ne“</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Jednorázové neinteraktivní akce, multimediální akce, divadelní a jiné kulturní představení bez návaznosti</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Zaměření pouze na poznatky</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Přednášková forma</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Neosobnost, formalismus, využívání atrakcí - ex-userů (bývalých uživatelů drog na ZŠ) nebo aktuálních uživatelů, stavění na „hvězdách“ showbyznysu</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Potlačování nebo „bezbřehost“ diskuse</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Vedení programu „shora“ a mimo místní kontext</w:t>
            </w:r>
          </w:p>
          <w:p w:rsidR="00CF0AD7" w:rsidRPr="00CF0AD7" w:rsidRDefault="00CF0AD7" w:rsidP="007334D6">
            <w:pPr>
              <w:numPr>
                <w:ilvl w:val="0"/>
                <w:numId w:val="2"/>
              </w:numPr>
              <w:spacing w:after="0" w:line="240" w:lineRule="auto"/>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Amatérismus realizátorů, náhodný výběr úzkých specialistů (lékaři, policisté, různí „spasitelé“) neškolených v primární prevenci</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 xml:space="preserve">Kdy, koho a v jakém případě vyrozumět – škála rizika ve vztahu k typům prevence, </w:t>
            </w:r>
          </w:p>
        </w:tc>
        <w:tc>
          <w:tcPr>
            <w:tcW w:w="7964" w:type="dxa"/>
            <w:vAlign w:val="center"/>
          </w:tcPr>
          <w:p w:rsidR="00CF0AD7" w:rsidRPr="00CF0AD7" w:rsidRDefault="00CF0AD7" w:rsidP="00CF0AD7">
            <w:pPr>
              <w:autoSpaceDE w:val="0"/>
              <w:autoSpaceDN w:val="0"/>
              <w:adjustRightInd w:val="0"/>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Cs/>
                <w:sz w:val="23"/>
                <w:szCs w:val="23"/>
                <w:lang w:eastAsia="cs-CZ"/>
              </w:rPr>
              <w:t>Veškerá opatření a postupy by měla mít škola zapracována ve školním řádu a rozpracována v dalších materiálech. Opatření, která škola zapracuje do školního řádu a uplatňuje jejich realizaci, musí být prioritně v souladu s Úmluvou o právech dítěte.</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hd w:val="clear" w:color="auto" w:fill="FFFFFF"/>
              <w:spacing w:after="101"/>
              <w:ind w:right="408" w:firstLine="360"/>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color w:val="000000"/>
                <w:sz w:val="24"/>
                <w:szCs w:val="24"/>
                <w:lang w:eastAsia="cs-CZ"/>
              </w:rPr>
              <w:t>Doporučené postupy školy:</w:t>
            </w:r>
          </w:p>
          <w:p w:rsidR="00CF0AD7" w:rsidRPr="00CF0AD7" w:rsidRDefault="00CF0AD7" w:rsidP="00CF0AD7">
            <w:pPr>
              <w:shd w:val="clear" w:color="auto" w:fill="FFFFFF"/>
              <w:spacing w:after="101"/>
              <w:ind w:left="360" w:right="408" w:hanging="540"/>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Cs/>
                <w:color w:val="000000"/>
                <w:sz w:val="24"/>
                <w:szCs w:val="24"/>
                <w:lang w:eastAsia="cs-CZ"/>
              </w:rPr>
              <w:t xml:space="preserve">(1)   </w:t>
            </w:r>
            <w:r w:rsidRPr="00CF0AD7">
              <w:rPr>
                <w:rFonts w:ascii="Times New Roman" w:eastAsia="Times New Roman" w:hAnsi="Times New Roman" w:cs="Times New Roman"/>
                <w:color w:val="000000"/>
                <w:sz w:val="24"/>
                <w:szCs w:val="24"/>
                <w:lang w:eastAsia="cs-CZ"/>
              </w:rPr>
              <w:t>Vytvořit podmínky pro předcházení výskytu případů užívání návykových látek v prostorách školy v době školního vyučování, včetně všech školních akcí i mimoškolní činnosti.</w:t>
            </w:r>
          </w:p>
          <w:p w:rsidR="00CF0AD7" w:rsidRPr="00CF0AD7" w:rsidRDefault="00CF0AD7" w:rsidP="00CF0AD7">
            <w:pPr>
              <w:shd w:val="clear" w:color="auto" w:fill="FFFFFF"/>
              <w:spacing w:after="101"/>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(2)  Zajistit ochranu zdraví žáků před škodlivými účinky návykových látek v prostorách školy v době školního vyučování, včetně veškerých školních akcí.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Školním řádem školy a vnitřním řádem školského zařízení (dále jen „školní řád“) jasně vymezit zákaz užívání návykových látek ve škole, </w:t>
            </w:r>
            <w:r w:rsidRPr="00CF0AD7">
              <w:rPr>
                <w:rFonts w:ascii="Times New Roman" w:eastAsia="Times New Roman" w:hAnsi="Times New Roman" w:cs="Times New Roman"/>
                <w:color w:val="000000"/>
                <w:sz w:val="24"/>
                <w:szCs w:val="24"/>
                <w:lang w:eastAsia="cs-CZ"/>
              </w:rPr>
              <w:lastRenderedPageBreak/>
              <w:t>jejich nošení do školy.</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a zákonným zástupcům nezletilých žáků nezbytné informace.</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věcné a pravdivé informace o návykových látkách formou, která je přiměřená jejich rozumovému a osobnostnímu vývoji.</w:t>
            </w:r>
          </w:p>
          <w:p w:rsidR="00CF0AD7" w:rsidRPr="00CF0AD7" w:rsidRDefault="00CF0AD7" w:rsidP="007334D6">
            <w:pPr>
              <w:numPr>
                <w:ilvl w:val="0"/>
                <w:numId w:val="4"/>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Působit preventivně na žáky v oblasti primární prevence užívání   návykových látek.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Do veškerých poučení o ochraně zdraví zakotvit informace o rizicích užívání návykových látek a zákazu jejich užívání při všech činnostech souvisejících se školními aktivitami.</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Poskytovat žákům, kteří mají s užíváním návykových látek problémy, jakož i zákonným zástupcům nezletilých žáků, informace o pomáhajících institucích a možnostech řešení situace.</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Při řešení případů souvisejících s užíváním návykových látek nebo distribucí NL je třeba spolupracovat s dalšími zainteresovanými institucemi a orgány – externí subjekty realizující primárně preventivní programy, školská poradenská zařízení, Policie ČR, orgány sociálně-právní ochrany dětí apod. </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externích subjektů realizujících preventivní programy ve školách a školských zařízeních preferovat programy, jejichž odborná způsobilost byla ověřena nebo certifikována a efektivita programů je vyhodnocována.</w:t>
            </w:r>
          </w:p>
          <w:p w:rsidR="00CF0AD7" w:rsidRPr="00CF0AD7" w:rsidRDefault="00CF0AD7" w:rsidP="007334D6">
            <w:pPr>
              <w:numPr>
                <w:ilvl w:val="0"/>
                <w:numId w:val="4"/>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případech, které stanoví zákon, plnit ohlašovací povinnost směrem k orgánům činným v trestním řízení, orgánům sociálně-právní ochrany obce s rozšířenou působností a zákonným zástupcům nezletilého žáka.</w:t>
            </w:r>
          </w:p>
          <w:p w:rsidR="00CF0AD7" w:rsidRPr="00CF0AD7" w:rsidRDefault="00CF0AD7" w:rsidP="00CF0AD7">
            <w:pPr>
              <w:keepLines/>
              <w:spacing w:after="0"/>
              <w:jc w:val="both"/>
              <w:rPr>
                <w:rFonts w:ascii="Times New Roman" w:eastAsia="Times New Roman" w:hAnsi="Times New Roman" w:cs="Times New Roman"/>
                <w:sz w:val="24"/>
                <w:szCs w:val="24"/>
                <w:lang w:eastAsia="cs-CZ"/>
              </w:rPr>
            </w:pPr>
          </w:p>
          <w:p w:rsidR="00CF0AD7" w:rsidRPr="00CF0AD7" w:rsidRDefault="00CF0AD7" w:rsidP="00CF0AD7">
            <w:pPr>
              <w:shd w:val="clear" w:color="auto" w:fill="FFFFFF"/>
              <w:spacing w:after="101"/>
              <w:ind w:left="102" w:right="408" w:firstLine="7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t>NÁVYKOVÉ LÁTKY</w:t>
            </w:r>
          </w:p>
          <w:p w:rsidR="00CF0AD7" w:rsidRPr="00CF0AD7" w:rsidRDefault="00CF0AD7" w:rsidP="00CF0AD7">
            <w:pPr>
              <w:shd w:val="clear" w:color="auto" w:fill="FFFFFF"/>
              <w:spacing w:after="101"/>
              <w:ind w:left="-180" w:right="408" w:firstLine="36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Zakázána je výroba, distribuce, přechovávání, šíření i propagace omamných a psychotropních látek, a to bez ohledu na věk žáka a prostředí, ve kterém by k tomu docházelo. Zakázáno je rovněž navádění k užívání těchto látek.</w:t>
            </w:r>
          </w:p>
          <w:p w:rsidR="00CF0AD7" w:rsidRPr="00CF0AD7" w:rsidRDefault="00CF0AD7" w:rsidP="007334D6">
            <w:pPr>
              <w:numPr>
                <w:ilvl w:val="0"/>
                <w:numId w:val="6"/>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Školním řádem škola stanoví zákaz užívání návykových látek (dále jen NL), jejich distribuci, přechovávání a další formy nakládání. Současně stanoví zákaz vstupu do školy pod jejich vlivem. Školním řádem stanoví rovněž sankci za porušení zákazu. Při používání sankcí je nutný individuální přístup podle vážnosti jednotlivých případů.</w:t>
            </w:r>
          </w:p>
          <w:p w:rsidR="00CF0AD7" w:rsidRPr="00CF0AD7" w:rsidRDefault="00CF0AD7" w:rsidP="007334D6">
            <w:pPr>
              <w:numPr>
                <w:ilvl w:val="0"/>
                <w:numId w:val="6"/>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Ten, kdo se hodnověrným způsobem dozví, že jiný připravuje nebo páchá trestný čin nedovolené výroby a jiného nakládání s omamnými a psychotropními látkami a s jedy podle §283 trestního zákoníku</w:t>
            </w:r>
            <w:r w:rsidRPr="00CF0AD7">
              <w:rPr>
                <w:rFonts w:ascii="Arial" w:eastAsia="Times New Roman" w:hAnsi="Arial" w:cs="Arial"/>
                <w:color w:val="000000"/>
                <w:sz w:val="19"/>
                <w:szCs w:val="19"/>
                <w:lang w:eastAsia="cs-CZ"/>
              </w:rPr>
              <w:t xml:space="preserve"> </w:t>
            </w:r>
            <w:r w:rsidRPr="00CF0AD7">
              <w:rPr>
                <w:rFonts w:ascii="Times New Roman" w:eastAsia="Times New Roman" w:hAnsi="Times New Roman" w:cs="Times New Roman"/>
                <w:color w:val="000000"/>
                <w:sz w:val="24"/>
                <w:szCs w:val="24"/>
                <w:lang w:eastAsia="cs-CZ"/>
              </w:rPr>
              <w:t xml:space="preserve">(Zákon č. 40/2009 Sb.) a spáchání nebo dokončení takového trestného činu nepřekazí, se sám vystavuje trestnímu stíhání. Překazit takový čin lze tím, že ho včas oznámí orgánům Policie ČR nebo státnímu zástupci. </w:t>
            </w:r>
          </w:p>
          <w:p w:rsidR="00CF0AD7" w:rsidRPr="00CF0AD7" w:rsidRDefault="00CF0AD7" w:rsidP="00CF0AD7">
            <w:pPr>
              <w:tabs>
                <w:tab w:val="left" w:pos="4140"/>
                <w:tab w:val="left" w:pos="4320"/>
              </w:tabs>
              <w:spacing w:before="240" w:after="0" w:line="240" w:lineRule="auto"/>
              <w:jc w:val="both"/>
              <w:rPr>
                <w:rFonts w:ascii="Times New Roman" w:eastAsia="Times New Roman" w:hAnsi="Times New Roman" w:cs="Times New Roman"/>
                <w:b/>
                <w:i/>
                <w:color w:val="FF0000"/>
                <w:sz w:val="24"/>
                <w:szCs w:val="24"/>
                <w:lang w:eastAsia="cs-CZ"/>
              </w:rPr>
            </w:pPr>
          </w:p>
          <w:p w:rsidR="00CF0AD7" w:rsidRPr="00D56BF3" w:rsidRDefault="00D56BF3" w:rsidP="00D56BF3">
            <w:pPr>
              <w:shd w:val="clear" w:color="auto" w:fill="FFFFFF"/>
              <w:spacing w:after="101"/>
              <w:ind w:left="102" w:right="408" w:firstLine="78"/>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lastRenderedPageBreak/>
              <w:t xml:space="preserve">Konzumace NL ve škole </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000000"/>
                <w:sz w:val="24"/>
                <w:szCs w:val="24"/>
                <w:lang w:eastAsia="cs-CZ"/>
              </w:rPr>
              <w:t xml:space="preserve">V případě, kdy je žák přistižen při konzumaci NL v prostorách školy nebo v době školního vyučování, či v rámci akcí </w:t>
            </w:r>
            <w:r w:rsidRPr="00CF0AD7">
              <w:rPr>
                <w:rFonts w:ascii="Times New Roman" w:eastAsia="Times New Roman" w:hAnsi="Times New Roman" w:cs="Times New Roman"/>
                <w:sz w:val="24"/>
                <w:szCs w:val="24"/>
                <w:lang w:eastAsia="cs-CZ"/>
              </w:rPr>
              <w:t>školou pořádaných, je primárně nutné mu v další konzumaci zabránit.</w:t>
            </w:r>
          </w:p>
          <w:p w:rsidR="00CF0AD7" w:rsidRPr="00D56BF3"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sz w:val="24"/>
                <w:szCs w:val="24"/>
                <w:lang w:eastAsia="cs-CZ"/>
              </w:rPr>
              <w:t>Návykovou látku je třeba žákovi odebrat za přítomnosti další osoby a s použitím ochranných pomůcek a zajistit ji, aby žák nemohl v konzumaci pokračovat. O</w:t>
            </w:r>
            <w:r w:rsidRPr="00CF0AD7">
              <w:rPr>
                <w:rFonts w:ascii="Times New Roman" w:eastAsia="Times New Roman" w:hAnsi="Times New Roman" w:cs="Times New Roman"/>
                <w:b/>
                <w:sz w:val="24"/>
                <w:szCs w:val="24"/>
                <w:lang w:eastAsia="cs-CZ"/>
              </w:rPr>
              <w:t xml:space="preserve"> </w:t>
            </w:r>
            <w:r w:rsidRPr="00CF0AD7">
              <w:rPr>
                <w:rFonts w:ascii="Times New Roman" w:eastAsia="Times New Roman" w:hAnsi="Times New Roman" w:cs="Times New Roman"/>
                <w:sz w:val="24"/>
                <w:szCs w:val="24"/>
                <w:lang w:eastAsia="cs-CZ"/>
              </w:rPr>
              <w:t>události se sepíše stručný záznam s vyjádřením žáka, včetně toho, zda byly provedeny orientační testy na NL, případně další vyšetření, a s jakým výsle</w:t>
            </w:r>
            <w:r w:rsidRPr="00CF0AD7">
              <w:rPr>
                <w:rFonts w:ascii="Times New Roman" w:eastAsia="Times New Roman" w:hAnsi="Times New Roman" w:cs="Times New Roman"/>
                <w:color w:val="000000"/>
                <w:sz w:val="24"/>
                <w:szCs w:val="24"/>
                <w:lang w:eastAsia="cs-CZ"/>
              </w:rPr>
              <w:t>dkem, viz níže bod 14). Tento záznam založí školní metodik prevence do své agendy a vyrozumí vedení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Podle závažnosti momentálního stavu žáka, případně dalších okolností, pedagogický pracovník posoudí, jestli mu nehrozí nějaké nebezpečí.</w:t>
            </w:r>
          </w:p>
          <w:p w:rsidR="00CF0AD7" w:rsidRPr="00CF0AD7" w:rsidRDefault="00CF0AD7" w:rsidP="007334D6">
            <w:pPr>
              <w:numPr>
                <w:ilvl w:val="0"/>
                <w:numId w:val="7"/>
              </w:numPr>
              <w:shd w:val="clear" w:color="auto" w:fill="FFFFFF"/>
              <w:spacing w:before="240" w:after="101" w:line="240" w:lineRule="auto"/>
              <w:ind w:left="393"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případě, kdy je žák pod vlivem NL do té míry, že je ohrožen na zdraví a životě, zajistí škola nezbytnou pomoc a péči a volá lékařskou službu první pomoci </w:t>
            </w:r>
            <w:r w:rsidRPr="00CF0AD7">
              <w:rPr>
                <w:rFonts w:ascii="Times New Roman" w:eastAsia="Times New Roman" w:hAnsi="Times New Roman" w:cs="Times New Roman"/>
                <w:sz w:val="24"/>
                <w:szCs w:val="24"/>
                <w:lang w:eastAsia="cs-CZ"/>
              </w:rPr>
              <w:t xml:space="preserve">a Policii ČR, pokud ji nevolala již dříve. </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akutní nebezpečí nehrozí, postupuje pedagogický pracovník podle školního řádu školy. Především ihned zajistí vyjádření žáka a vyrozumí vedení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není zákonný zástupce dostupný, vyrozumí škola orgán sociálně právní ochrany a vyčká jeho pokynů. Škola může od orgánu sociálně-právní ochrany obce vyžadovat pomoc.</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Současně splní oznamovací povinnost k orgánu sociálně-právní ochrany dítěte. Oznamovacím místem je příslušný odbor obce s rozšířenou působností podle místa bydliště dítěte.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uživatelova zájmu nebo zájmu jeho zákonných zástupců, poskytne škola informace o možnostech odborné pomoci při řešení takové situace.</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Prokázané navádění jiných žáků k užívání návykových látek je </w:t>
            </w:r>
            <w:r w:rsidRPr="00CF0AD7">
              <w:rPr>
                <w:rFonts w:ascii="Times New Roman" w:eastAsia="Times New Roman" w:hAnsi="Times New Roman" w:cs="Times New Roman"/>
                <w:color w:val="000000"/>
                <w:sz w:val="24"/>
                <w:szCs w:val="24"/>
                <w:lang w:eastAsia="cs-CZ"/>
              </w:rPr>
              <w:lastRenderedPageBreak/>
              <w:t>považováno rovněž za rizikové a protiprávní jednání.</w:t>
            </w:r>
          </w:p>
          <w:p w:rsidR="00CF0AD7" w:rsidRPr="00CF0AD7" w:rsidRDefault="00CF0AD7" w:rsidP="007334D6">
            <w:pPr>
              <w:numPr>
                <w:ilvl w:val="0"/>
                <w:numId w:val="7"/>
              </w:numPr>
              <w:shd w:val="clear" w:color="auto" w:fill="FFFFFF"/>
              <w:spacing w:after="101" w:line="240" w:lineRule="auto"/>
              <w:ind w:left="360" w:right="408"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případě důvodného podezření na intoxikaci žáka může v určitých   případech pedagogický pracovník provést orientační test na přítomnost NL (zkouška ze slin, z potu) ze zákona 379/2005 Sb. § 16. Jedná se o situace ve „formách výuky“, které představují odůvodněné riziko ohrožení života nebo zdraví dětí, žáků nebo studentů nebo jiných osob nebo odůvodněné riziko poškození majetku. Z uvedeného restriktivního výkladu plyne pro školskou praxi zásadní pravidlo, že  v případě pochybnosti pedagogický pracovník oprávnění k orientačnímu vyšetření nevyužije.</w:t>
            </w:r>
          </w:p>
          <w:p w:rsidR="00CF0AD7" w:rsidRPr="00CF0AD7" w:rsidRDefault="00CF0AD7" w:rsidP="007334D6">
            <w:pPr>
              <w:numPr>
                <w:ilvl w:val="0"/>
                <w:numId w:val="12"/>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V ostatních případech důvodného podezření může pedagogický pracovník orientační test provést pouze na základě předem získaného souhlasu zákonného zástupce nezletilého žáka nebo souhlasu zletilého žáka s orientačním testováním žáka na přítomnost NL. Pokud je výsledek testu pozitivní, postupuje pedagogický pracovník obdobným postupem jako je uvedeno od bodu 3. O události sepíše pedagogický pracovník stručný záznam s vyjádřením žáka (více viz níže Příloha). Test s pozitivním výsledkem plně hradí rodič nebo zákonný zástupce – pokud s tím souhlasil v písemném souhlasu s testováním (více viz níže Příloha).</w:t>
            </w:r>
          </w:p>
          <w:p w:rsidR="00CF0AD7" w:rsidRPr="00CF0AD7" w:rsidRDefault="00CF0AD7" w:rsidP="007334D6">
            <w:pPr>
              <w:numPr>
                <w:ilvl w:val="0"/>
                <w:numId w:val="12"/>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Obdobný postup zvolí pedagogický pracovník i v případě příchodu žáka do školy pod vlivem NL, resp. kdy nelze prokázat, že se žák intoxikoval ve škole. </w:t>
            </w: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t xml:space="preserve">Distribuce NL ve škole </w:t>
            </w:r>
          </w:p>
          <w:p w:rsidR="00CF0AD7" w:rsidRPr="00CF0AD7" w:rsidRDefault="00CF0AD7" w:rsidP="007334D6">
            <w:pPr>
              <w:numPr>
                <w:ilvl w:val="0"/>
                <w:numId w:val="8"/>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Distribuce NL je v České republice považována za protiprávní jednání. Je proto zakázána a může být kvalifikována jako trestný čin. Množství, které žák distribuuje, není nijak rozhodující.</w:t>
            </w:r>
          </w:p>
          <w:p w:rsidR="00CF0AD7" w:rsidRPr="00CF0AD7" w:rsidRDefault="00CF0AD7" w:rsidP="007334D6">
            <w:pPr>
              <w:numPr>
                <w:ilvl w:val="0"/>
                <w:numId w:val="8"/>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má pracovník školy důvodné podezření, že ve škole došlo k distribuci NL, musí o této skutečnosti škola vždy vyrozumět místně příslušné oddělení Policie ČR, protože se jedná o podezření ze spáchání trestného činu.</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Jestliže se tohoto jednání dopustila osoba mladší 18 let nebo bylo namířeno proti osobě mladší 18 let, vyrozumí škola také zákonného zástupce a orgán sociálně-právní ochrany obce s rozšířenou působností.</w:t>
            </w:r>
          </w:p>
          <w:p w:rsidR="00CF0AD7" w:rsidRPr="00CF0AD7" w:rsidRDefault="00CF0AD7" w:rsidP="007334D6">
            <w:pPr>
              <w:numPr>
                <w:ilvl w:val="0"/>
                <w:numId w:val="5"/>
              </w:numPr>
              <w:shd w:val="clear" w:color="auto" w:fill="FFFFFF"/>
              <w:spacing w:after="101" w:line="240" w:lineRule="auto"/>
              <w:ind w:right="408"/>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Pokud v rámci tohoto podezření zajistí pracovníci školy nějakou látku, postupují způsobem popsaným níže.</w:t>
            </w:r>
          </w:p>
          <w:p w:rsidR="00CF0AD7" w:rsidRDefault="00CF0AD7" w:rsidP="00CF0AD7">
            <w:pPr>
              <w:shd w:val="clear" w:color="auto" w:fill="FFFFFF"/>
              <w:spacing w:after="101"/>
              <w:ind w:left="101" w:right="408"/>
              <w:jc w:val="both"/>
              <w:rPr>
                <w:rFonts w:ascii="Times New Roman" w:eastAsia="Times New Roman" w:hAnsi="Times New Roman" w:cs="Times New Roman"/>
                <w:color w:val="000000"/>
                <w:sz w:val="24"/>
                <w:szCs w:val="24"/>
                <w:lang w:eastAsia="cs-CZ"/>
              </w:rPr>
            </w:pPr>
          </w:p>
          <w:p w:rsidR="00D56BF3" w:rsidRPr="00CF0AD7" w:rsidRDefault="00D56BF3" w:rsidP="00CF0AD7">
            <w:pPr>
              <w:shd w:val="clear" w:color="auto" w:fill="FFFFFF"/>
              <w:spacing w:after="101"/>
              <w:ind w:left="101" w:right="408"/>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01" w:right="408"/>
              <w:jc w:val="both"/>
              <w:rPr>
                <w:rFonts w:ascii="Times New Roman" w:eastAsia="Times New Roman" w:hAnsi="Times New Roman" w:cs="Times New Roman"/>
                <w:b/>
                <w:bCs/>
                <w:color w:val="000000"/>
                <w:sz w:val="24"/>
                <w:szCs w:val="24"/>
                <w:lang w:eastAsia="cs-CZ"/>
              </w:rPr>
            </w:pPr>
            <w:r w:rsidRPr="00CF0AD7">
              <w:rPr>
                <w:rFonts w:ascii="Times New Roman" w:eastAsia="Times New Roman" w:hAnsi="Times New Roman" w:cs="Times New Roman"/>
                <w:b/>
                <w:bCs/>
                <w:color w:val="000000"/>
                <w:sz w:val="24"/>
                <w:szCs w:val="24"/>
                <w:lang w:eastAsia="cs-CZ"/>
              </w:rPr>
              <w:lastRenderedPageBreak/>
              <w:t xml:space="preserve">Nález NL ve škole </w:t>
            </w: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b/>
                <w:color w:val="000000"/>
                <w:sz w:val="24"/>
                <w:szCs w:val="24"/>
                <w:lang w:eastAsia="cs-CZ"/>
              </w:rPr>
              <w:t>A.</w:t>
            </w:r>
            <w:r w:rsidRPr="00CF0AD7">
              <w:rPr>
                <w:rFonts w:ascii="Times New Roman" w:eastAsia="Times New Roman" w:hAnsi="Times New Roman" w:cs="Times New Roman"/>
                <w:color w:val="000000"/>
                <w:sz w:val="24"/>
                <w:szCs w:val="24"/>
                <w:lang w:eastAsia="cs-CZ"/>
              </w:rPr>
              <w:t xml:space="preserve">  V případě, kdy pracovníci školy </w:t>
            </w:r>
            <w:r w:rsidRPr="00CF0AD7">
              <w:rPr>
                <w:rFonts w:ascii="Times New Roman" w:eastAsia="Times New Roman" w:hAnsi="Times New Roman" w:cs="Times New Roman"/>
                <w:b/>
                <w:bCs/>
                <w:color w:val="000000"/>
                <w:sz w:val="24"/>
                <w:szCs w:val="24"/>
                <w:lang w:eastAsia="cs-CZ"/>
              </w:rPr>
              <w:t>naleznou v prostorách školy</w:t>
            </w:r>
            <w:r w:rsidRPr="00CF0AD7">
              <w:rPr>
                <w:rFonts w:ascii="Times New Roman" w:eastAsia="Times New Roman" w:hAnsi="Times New Roman" w:cs="Times New Roman"/>
                <w:color w:val="000000"/>
                <w:sz w:val="24"/>
                <w:szCs w:val="24"/>
                <w:lang w:eastAsia="cs-CZ"/>
              </w:rPr>
              <w:t xml:space="preserve"> </w:t>
            </w:r>
            <w:r w:rsidRPr="00CF0AD7">
              <w:rPr>
                <w:rFonts w:ascii="Times New Roman" w:eastAsia="Times New Roman" w:hAnsi="Times New Roman" w:cs="Times New Roman"/>
                <w:b/>
                <w:bCs/>
                <w:color w:val="000000"/>
                <w:sz w:val="24"/>
                <w:szCs w:val="24"/>
                <w:lang w:eastAsia="cs-CZ"/>
              </w:rPr>
              <w:t>látku,</w:t>
            </w:r>
            <w:r w:rsidRPr="00CF0AD7">
              <w:rPr>
                <w:rFonts w:ascii="Times New Roman" w:eastAsia="Times New Roman" w:hAnsi="Times New Roman" w:cs="Times New Roman"/>
                <w:color w:val="000000"/>
                <w:sz w:val="24"/>
                <w:szCs w:val="24"/>
                <w:lang w:eastAsia="cs-CZ"/>
              </w:rPr>
              <w:t xml:space="preserve"> kterou považují za omamnou nebo psychotropní, postupují takto:</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Látku nepodrobují žádnému testu ke zjištění její chemické struktury.</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O nálezu ihned uvědomí vedení školy </w:t>
            </w:r>
            <w:r w:rsidRPr="00CF0AD7">
              <w:rPr>
                <w:rFonts w:ascii="Times New Roman" w:eastAsia="Times New Roman" w:hAnsi="Times New Roman" w:cs="Times New Roman"/>
                <w:sz w:val="24"/>
                <w:szCs w:val="24"/>
                <w:lang w:eastAsia="cs-CZ"/>
              </w:rPr>
              <w:t>spolu s písemným záznamem</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O nálezu vyrozumí Policii ČR, která provede identifikaci a zajištění podezřelé látky.</w:t>
            </w:r>
          </w:p>
          <w:p w:rsidR="00CF0AD7" w:rsidRPr="00CF0AD7" w:rsidRDefault="00CF0AD7" w:rsidP="007334D6">
            <w:pPr>
              <w:numPr>
                <w:ilvl w:val="0"/>
                <w:numId w:val="9"/>
              </w:numPr>
              <w:shd w:val="clear" w:color="auto" w:fill="FFFFFF"/>
              <w:spacing w:after="101" w:line="240" w:lineRule="auto"/>
              <w:ind w:right="406"/>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CF0AD7" w:rsidRPr="00CF0AD7" w:rsidRDefault="00CF0AD7" w:rsidP="00CF0AD7">
            <w:pPr>
              <w:shd w:val="clear" w:color="auto" w:fill="FFFFFF"/>
              <w:spacing w:after="101"/>
              <w:ind w:left="-180" w:right="406"/>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b/>
                <w:color w:val="000000"/>
                <w:sz w:val="24"/>
                <w:szCs w:val="24"/>
                <w:lang w:eastAsia="cs-CZ"/>
              </w:rPr>
              <w:t>B.</w:t>
            </w:r>
            <w:r w:rsidRPr="00CF0AD7">
              <w:rPr>
                <w:rFonts w:ascii="Times New Roman" w:eastAsia="Times New Roman" w:hAnsi="Times New Roman" w:cs="Times New Roman"/>
                <w:color w:val="000000"/>
                <w:sz w:val="24"/>
                <w:szCs w:val="24"/>
                <w:lang w:eastAsia="cs-CZ"/>
              </w:rPr>
              <w:tab/>
              <w:t xml:space="preserve">V případě, kdy pracovníci školy </w:t>
            </w:r>
            <w:r w:rsidRPr="00CF0AD7">
              <w:rPr>
                <w:rFonts w:ascii="Times New Roman" w:eastAsia="Times New Roman" w:hAnsi="Times New Roman" w:cs="Times New Roman"/>
                <w:b/>
                <w:bCs/>
                <w:color w:val="000000"/>
                <w:sz w:val="24"/>
                <w:szCs w:val="24"/>
                <w:lang w:eastAsia="cs-CZ"/>
              </w:rPr>
              <w:t>zadrží u některého žáka látku</w:t>
            </w:r>
            <w:r w:rsidRPr="00CF0AD7">
              <w:rPr>
                <w:rFonts w:ascii="Times New Roman" w:eastAsia="Times New Roman" w:hAnsi="Times New Roman" w:cs="Times New Roman"/>
                <w:color w:val="000000"/>
                <w:sz w:val="24"/>
                <w:szCs w:val="24"/>
                <w:lang w:eastAsia="cs-CZ"/>
              </w:rPr>
              <w:t>, kterou považují za omamnou nebo psychotropní, postupují takto:</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(1)    Zabavenou látku nepodrobují žádnému testu ke zjištění její chemické struktury.</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(2)</w:t>
            </w:r>
            <w:r w:rsidRPr="00CF0AD7">
              <w:rPr>
                <w:rFonts w:ascii="Times New Roman" w:eastAsia="Times New Roman" w:hAnsi="Times New Roman" w:cs="Times New Roman"/>
                <w:color w:val="000000"/>
                <w:sz w:val="24"/>
                <w:szCs w:val="24"/>
                <w:lang w:eastAsia="cs-CZ"/>
              </w:rPr>
              <w:tab/>
              <w:t>O nálezu ihned uvědomí vedení školy.</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(3)</w:t>
            </w:r>
            <w:r w:rsidRPr="00CF0AD7">
              <w:rPr>
                <w:rFonts w:ascii="Times New Roman" w:eastAsia="Times New Roman" w:hAnsi="Times New Roman" w:cs="Times New Roman"/>
                <w:color w:val="000000"/>
                <w:sz w:val="24"/>
                <w:szCs w:val="24"/>
                <w:lang w:eastAsia="cs-CZ"/>
              </w:rPr>
              <w:tab/>
              <w:t>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(4)</w:t>
            </w:r>
            <w:r w:rsidRPr="00CF0AD7">
              <w:rPr>
                <w:rFonts w:ascii="Times New Roman" w:eastAsia="Times New Roman" w:hAnsi="Times New Roman" w:cs="Times New Roman"/>
                <w:color w:val="000000"/>
                <w:sz w:val="24"/>
                <w:szCs w:val="24"/>
                <w:lang w:eastAsia="cs-CZ"/>
              </w:rPr>
              <w:tab/>
              <w:t>O nálezu vyrozumí Policii ČR, která provede identifikaci a zajištění podezřelé látky a informuje zákonného zástupce nezletilého žáka.</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(5)</w:t>
            </w:r>
            <w:r w:rsidRPr="00CF0AD7">
              <w:rPr>
                <w:rFonts w:ascii="Times New Roman" w:eastAsia="Times New Roman" w:hAnsi="Times New Roman" w:cs="Times New Roman"/>
                <w:color w:val="000000"/>
                <w:sz w:val="24"/>
                <w:szCs w:val="24"/>
                <w:lang w:eastAsia="cs-CZ"/>
              </w:rPr>
              <w:tab/>
              <w:t>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p>
          <w:p w:rsidR="00CF0AD7" w:rsidRPr="00CF0AD7" w:rsidRDefault="00CF0AD7" w:rsidP="00CF0AD7">
            <w:pPr>
              <w:shd w:val="clear" w:color="auto" w:fill="FFFFFF"/>
              <w:spacing w:after="101"/>
              <w:ind w:left="-180" w:right="406" w:firstLine="281"/>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b/>
                <w:color w:val="000000"/>
                <w:sz w:val="24"/>
                <w:szCs w:val="24"/>
                <w:lang w:eastAsia="cs-CZ"/>
              </w:rPr>
              <w:t>C.</w:t>
            </w:r>
            <w:r w:rsidRPr="00CF0AD7">
              <w:rPr>
                <w:rFonts w:ascii="Times New Roman" w:eastAsia="Times New Roman" w:hAnsi="Times New Roman" w:cs="Times New Roman"/>
                <w:color w:val="000000"/>
                <w:sz w:val="24"/>
                <w:szCs w:val="24"/>
                <w:lang w:eastAsia="cs-CZ"/>
              </w:rPr>
              <w:t xml:space="preserve">  V případě, kdy pracovníci školy mají důvodné podezření, že </w:t>
            </w:r>
            <w:r w:rsidRPr="00CF0AD7">
              <w:rPr>
                <w:rFonts w:ascii="Times New Roman" w:eastAsia="Times New Roman" w:hAnsi="Times New Roman" w:cs="Times New Roman"/>
                <w:b/>
                <w:bCs/>
                <w:color w:val="000000"/>
                <w:sz w:val="24"/>
                <w:szCs w:val="24"/>
                <w:lang w:eastAsia="cs-CZ"/>
              </w:rPr>
              <w:t>některý z žáků má NL u sebe</w:t>
            </w:r>
            <w:r w:rsidRPr="00CF0AD7">
              <w:rPr>
                <w:rFonts w:ascii="Times New Roman" w:eastAsia="Times New Roman" w:hAnsi="Times New Roman" w:cs="Times New Roman"/>
                <w:color w:val="000000"/>
                <w:sz w:val="24"/>
                <w:szCs w:val="24"/>
                <w:lang w:eastAsia="cs-CZ"/>
              </w:rPr>
              <w:t>, postupují takto:</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(1)   Jedná se o důvodné podezření ze spáchání trestného činu, resp. provinění v případě nezletilých osob, nebo přestupku, a proto řešení této situace spadá do kompetence Policie ČR.</w:t>
            </w:r>
          </w:p>
          <w:p w:rsidR="00CF0AD7" w:rsidRPr="00CF0AD7" w:rsidRDefault="00CF0AD7" w:rsidP="00CF0AD7">
            <w:pPr>
              <w:shd w:val="clear" w:color="auto" w:fill="FFFFFF"/>
              <w:spacing w:after="101"/>
              <w:ind w:left="393"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(2) Bezodkladně vyrozumí Policii ČR, zkonzultují s ní další postup a </w:t>
            </w:r>
            <w:r w:rsidRPr="00CF0AD7">
              <w:rPr>
                <w:rFonts w:ascii="Times New Roman" w:eastAsia="Times New Roman" w:hAnsi="Times New Roman" w:cs="Times New Roman"/>
                <w:color w:val="000000"/>
                <w:sz w:val="24"/>
                <w:szCs w:val="24"/>
                <w:lang w:eastAsia="cs-CZ"/>
              </w:rPr>
              <w:lastRenderedPageBreak/>
              <w:t>informují zákonného zástupce nezletilého žáka.</w:t>
            </w:r>
          </w:p>
          <w:p w:rsidR="00CF0AD7" w:rsidRPr="00CF0AD7" w:rsidRDefault="00CF0AD7" w:rsidP="00CF0AD7">
            <w:pPr>
              <w:shd w:val="clear" w:color="auto" w:fill="FFFFFF"/>
              <w:spacing w:after="101"/>
              <w:ind w:left="360" w:right="406" w:hanging="540"/>
              <w:jc w:val="both"/>
              <w:rPr>
                <w:rFonts w:ascii="Times New Roman" w:eastAsia="Times New Roman" w:hAnsi="Times New Roman" w:cs="Times New Roman"/>
                <w:color w:val="000000"/>
                <w:sz w:val="24"/>
                <w:szCs w:val="24"/>
                <w:lang w:eastAsia="cs-CZ"/>
              </w:rPr>
            </w:pPr>
            <w:r w:rsidRPr="00CF0AD7">
              <w:rPr>
                <w:rFonts w:ascii="Times New Roman" w:eastAsia="Times New Roman" w:hAnsi="Times New Roman" w:cs="Times New Roman"/>
                <w:color w:val="000000"/>
                <w:sz w:val="24"/>
                <w:szCs w:val="24"/>
                <w:lang w:eastAsia="cs-CZ"/>
              </w:rPr>
              <w:t xml:space="preserve">(3)   Žáka je nutné mít do příjezdu Policie ČR izolovaného od ostatních žáků, ale zásadně pod dohledem.  U žáka v žádném případě neprovádějí osobní prohlídku nebo prohlídku jeho věcí. </w:t>
            </w:r>
          </w:p>
          <w:p w:rsidR="00D56BF3" w:rsidRDefault="00D56BF3" w:rsidP="00CF0AD7">
            <w:pPr>
              <w:spacing w:after="0" w:line="240" w:lineRule="auto"/>
              <w:jc w:val="center"/>
              <w:rPr>
                <w:rFonts w:ascii="Times New Roman" w:eastAsia="Times New Roman" w:hAnsi="Times New Roman" w:cs="Times New Roman"/>
                <w:b/>
                <w:sz w:val="24"/>
                <w:szCs w:val="24"/>
                <w:lang w:eastAsia="cs-CZ"/>
              </w:rPr>
            </w:pPr>
          </w:p>
          <w:p w:rsidR="00CF0AD7" w:rsidRPr="00CF0AD7" w:rsidRDefault="00CF0AD7" w:rsidP="00CF0AD7">
            <w:pPr>
              <w:spacing w:after="0" w:line="240" w:lineRule="auto"/>
              <w:jc w:val="center"/>
              <w:rPr>
                <w:rFonts w:ascii="Times New Roman" w:eastAsia="Times New Roman" w:hAnsi="Times New Roman" w:cs="Times New Roman"/>
                <w:b/>
                <w:color w:val="800080"/>
                <w:sz w:val="24"/>
                <w:szCs w:val="24"/>
                <w:u w:val="single"/>
                <w:lang w:eastAsia="cs-CZ"/>
              </w:rPr>
            </w:pPr>
            <w:r w:rsidRPr="00CF0AD7">
              <w:rPr>
                <w:rFonts w:ascii="Times New Roman" w:eastAsia="Times New Roman" w:hAnsi="Times New Roman" w:cs="Times New Roman"/>
                <w:b/>
                <w:sz w:val="24"/>
                <w:szCs w:val="24"/>
                <w:lang w:eastAsia="cs-CZ"/>
              </w:rPr>
              <w:t xml:space="preserve">Souhlas zákonného zástupce </w:t>
            </w:r>
            <w:r w:rsidRPr="00CF0AD7">
              <w:rPr>
                <w:rFonts w:ascii="Times New Roman" w:eastAsia="Times New Roman" w:hAnsi="Times New Roman" w:cs="Times New Roman"/>
                <w:b/>
                <w:color w:val="000000"/>
                <w:sz w:val="24"/>
                <w:szCs w:val="24"/>
                <w:lang w:eastAsia="cs-CZ"/>
              </w:rPr>
              <w:t xml:space="preserve">žáka nebo zletilého žáka </w:t>
            </w:r>
            <w:r w:rsidRPr="00CF0AD7">
              <w:rPr>
                <w:rFonts w:ascii="Times New Roman" w:eastAsia="Times New Roman" w:hAnsi="Times New Roman" w:cs="Times New Roman"/>
                <w:b/>
                <w:sz w:val="24"/>
                <w:szCs w:val="24"/>
                <w:lang w:eastAsia="cs-CZ"/>
              </w:rPr>
              <w:t>s orientačním testováním žáka na přítomnost návykové látky</w:t>
            </w:r>
            <w:r w:rsidRPr="00CF0AD7">
              <w:rPr>
                <w:rFonts w:ascii="Times New Roman" w:eastAsia="Times New Roman" w:hAnsi="Times New Roman" w:cs="Times New Roman"/>
                <w:b/>
                <w:sz w:val="24"/>
                <w:szCs w:val="24"/>
                <w:vertAlign w:val="superscript"/>
                <w:lang w:eastAsia="cs-CZ"/>
              </w:rPr>
              <w:footnoteReference w:id="1"/>
            </w:r>
            <w:r w:rsidRPr="00CF0AD7">
              <w:rPr>
                <w:rFonts w:ascii="Times New Roman" w:eastAsia="Times New Roman" w:hAnsi="Times New Roman" w:cs="Times New Roman"/>
                <w:b/>
                <w:sz w:val="24"/>
                <w:szCs w:val="24"/>
                <w:lang w:eastAsia="cs-CZ"/>
              </w:rPr>
              <w:t xml:space="preserve"> v organismu</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Škola, adresa, razítko:</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ind w:firstLine="708"/>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Souhlasné prohlášení zákonného zástupce žáka nebo zletilého žáka k možnosti orientačního testování přítomnosti návykových látek v lidském organismu v průběhu školní docházky na naší škole.</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Způsob testování:</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Testování na přítomnost </w:t>
            </w:r>
            <w:r w:rsidRPr="00CF0AD7">
              <w:rPr>
                <w:rFonts w:ascii="Times New Roman" w:eastAsia="Times New Roman" w:hAnsi="Times New Roman" w:cs="Times New Roman"/>
                <w:b/>
                <w:bCs/>
                <w:sz w:val="24"/>
                <w:szCs w:val="24"/>
                <w:lang w:eastAsia="cs-CZ"/>
              </w:rPr>
              <w:t>alkoholu pomocí dechové zkoušky</w:t>
            </w:r>
            <w:r w:rsidRPr="00CF0AD7">
              <w:rPr>
                <w:rFonts w:ascii="Times New Roman" w:eastAsia="Times New Roman" w:hAnsi="Times New Roman" w:cs="Times New Roman"/>
                <w:bCs/>
                <w:sz w:val="24"/>
                <w:szCs w:val="24"/>
                <w:lang w:eastAsia="cs-CZ"/>
              </w:rPr>
              <w:t xml:space="preserve">, na přítomnost </w:t>
            </w:r>
            <w:r w:rsidRPr="00CF0AD7">
              <w:rPr>
                <w:rFonts w:ascii="Times New Roman" w:eastAsia="Times New Roman" w:hAnsi="Times New Roman" w:cs="Times New Roman"/>
                <w:b/>
                <w:bCs/>
                <w:sz w:val="24"/>
                <w:szCs w:val="24"/>
                <w:lang w:eastAsia="cs-CZ"/>
              </w:rPr>
              <w:t>ostatních návykových látek pomocí zkoušky z potu nebo ze slin</w:t>
            </w:r>
            <w:r w:rsidRPr="00CF0AD7">
              <w:rPr>
                <w:rFonts w:ascii="Times New Roman" w:eastAsia="Times New Roman" w:hAnsi="Times New Roman" w:cs="Times New Roman"/>
                <w:bCs/>
                <w:sz w:val="24"/>
                <w:szCs w:val="24"/>
                <w:lang w:eastAsia="cs-CZ"/>
              </w:rPr>
              <w:t>.</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Jméno žáka .................................................................................................................</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p>
          <w:p w:rsidR="00CF0AD7" w:rsidRPr="00CF0AD7" w:rsidRDefault="00CF0AD7" w:rsidP="00CF0AD7">
            <w:pPr>
              <w:spacing w:after="0" w:line="240" w:lineRule="auto"/>
              <w:ind w:firstLine="708"/>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Souhlasím s možností orientačního testování přítomnosti návykových látek u sebe (zletilý žák) nebo u mého syna/dcery, existuje-li důvodné podezření</w:t>
            </w:r>
            <w:r w:rsidRPr="00CF0AD7">
              <w:rPr>
                <w:rFonts w:ascii="Times New Roman" w:eastAsia="Times New Roman" w:hAnsi="Times New Roman" w:cs="Times New Roman"/>
                <w:bCs/>
                <w:sz w:val="24"/>
                <w:szCs w:val="24"/>
                <w:vertAlign w:val="superscript"/>
                <w:lang w:eastAsia="cs-CZ"/>
              </w:rPr>
              <w:footnoteReference w:id="2"/>
            </w:r>
            <w:r w:rsidRPr="00CF0AD7">
              <w:rPr>
                <w:rFonts w:ascii="Times New Roman" w:eastAsia="Times New Roman" w:hAnsi="Times New Roman" w:cs="Times New Roman"/>
                <w:bCs/>
                <w:sz w:val="24"/>
                <w:szCs w:val="24"/>
                <w:lang w:eastAsia="cs-CZ"/>
              </w:rPr>
              <w:t xml:space="preserve"> na požití návykové látky.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
                <w:bCs/>
                <w:sz w:val="24"/>
                <w:szCs w:val="24"/>
                <w:lang w:eastAsia="cs-CZ"/>
              </w:rPr>
              <w:t xml:space="preserve"> </w:t>
            </w:r>
          </w:p>
          <w:p w:rsidR="00CF0AD7" w:rsidRPr="00CF0AD7" w:rsidRDefault="00CF0AD7" w:rsidP="00CF0AD7">
            <w:pPr>
              <w:spacing w:after="0" w:line="240" w:lineRule="auto"/>
              <w:ind w:firstLine="708"/>
              <w:jc w:val="both"/>
              <w:rPr>
                <w:rFonts w:ascii="Times New Roman" w:eastAsia="Times New Roman" w:hAnsi="Times New Roman" w:cs="Times New Roman"/>
                <w:b/>
                <w:bCs/>
                <w:sz w:val="24"/>
                <w:szCs w:val="24"/>
                <w:lang w:eastAsia="en-GB"/>
              </w:rPr>
            </w:pPr>
            <w:r w:rsidRPr="00CF0AD7">
              <w:rPr>
                <w:rFonts w:ascii="Times New Roman" w:eastAsia="Times New Roman" w:hAnsi="Times New Roman" w:cs="Times New Roman"/>
                <w:bCs/>
                <w:sz w:val="24"/>
                <w:szCs w:val="24"/>
                <w:lang w:eastAsia="en-GB"/>
              </w:rPr>
              <w:t>Beru na vědomí, že v případě pozitivního nálezu orientačního testu, mám jako zákonný zástupce nezletilého žáka nebo zletilý žák právo požadovat provedení lékařského laboratorního vyšetření. Současně beru na vědomí, že v případě pozitivního testu na přítomnost návykové látky jsem ze zákona</w:t>
            </w:r>
            <w:r w:rsidRPr="00CF0AD7">
              <w:rPr>
                <w:rFonts w:ascii="Times New Roman" w:eastAsia="Times New Roman" w:hAnsi="Times New Roman" w:cs="Times New Roman"/>
                <w:bCs/>
                <w:sz w:val="24"/>
                <w:szCs w:val="24"/>
                <w:vertAlign w:val="superscript"/>
                <w:lang w:eastAsia="en-GB"/>
              </w:rPr>
              <w:footnoteReference w:id="3"/>
            </w:r>
            <w:r w:rsidRPr="00CF0AD7">
              <w:rPr>
                <w:rFonts w:ascii="Times New Roman" w:eastAsia="Times New Roman" w:hAnsi="Times New Roman" w:cs="Times New Roman"/>
                <w:bCs/>
                <w:sz w:val="24"/>
                <w:szCs w:val="24"/>
                <w:lang w:eastAsia="en-GB"/>
              </w:rPr>
              <w:t xml:space="preserve"> povinen uhradit náklady na provedený test a stejně tak případnou dopravu do zdravotnického zařízení.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Současně tímto potvrzuji, že jsem byl ze strany školy/školského zařízení informován o způsobu, jakým se testování provádí, důvodech pro provedení </w:t>
            </w:r>
            <w:r w:rsidRPr="00CF0AD7">
              <w:rPr>
                <w:rFonts w:ascii="Times New Roman" w:eastAsia="Times New Roman" w:hAnsi="Times New Roman" w:cs="Times New Roman"/>
                <w:bCs/>
                <w:sz w:val="24"/>
                <w:szCs w:val="24"/>
                <w:lang w:eastAsia="cs-CZ"/>
              </w:rPr>
              <w:lastRenderedPageBreak/>
              <w:t xml:space="preserve">testování a možných důsledcích testování písemnou formou. </w:t>
            </w: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p>
          <w:p w:rsidR="00CF0AD7" w:rsidRPr="00CF0AD7" w:rsidRDefault="00CF0AD7" w:rsidP="00CF0AD7">
            <w:pPr>
              <w:spacing w:after="0" w:line="240" w:lineRule="auto"/>
              <w:ind w:firstLine="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Zároveň  beru na vědomí, že v případě pozitivního nálezu orientačního testu na návykové látky budou v níže uvedených konkrétních případech vůči výše jmenovanému žákovi uplatňována následující výchovná opatření: </w:t>
            </w:r>
          </w:p>
          <w:p w:rsidR="00CF0AD7" w:rsidRPr="00CF0AD7" w:rsidRDefault="00CF0AD7" w:rsidP="00CF0AD7">
            <w:p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příchod do školy nebo na akci pořádanou školou pod vlivem návykové látky</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výchovné opatření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opakovaný příchod do školy nebo na akci pořádanou školou pod vlivem návykové látky</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požití návykové látky ve škole nebo na akci pořádané školou </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opakované požití návykové látky ve škole nebo na akci pořádané školou </w:t>
            </w:r>
          </w:p>
          <w:p w:rsidR="00CF0AD7" w:rsidRPr="00CF0AD7" w:rsidRDefault="00CF0AD7" w:rsidP="00CF0AD7">
            <w:pPr>
              <w:spacing w:after="0" w:line="240" w:lineRule="auto"/>
              <w:ind w:left="36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výchovné opatření -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a další….</w:t>
            </w:r>
          </w:p>
          <w:p w:rsidR="00CF0AD7" w:rsidRPr="00CF0AD7" w:rsidRDefault="00CF0AD7" w:rsidP="00CF0AD7">
            <w:pPr>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 dne…………</w:t>
            </w:r>
          </w:p>
          <w:p w:rsidR="00CF0AD7" w:rsidRPr="00CF0AD7" w:rsidRDefault="00CF0AD7" w:rsidP="00CF0AD7">
            <w:pPr>
              <w:tabs>
                <w:tab w:val="center" w:pos="5670"/>
              </w:tabs>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ab/>
              <w:t>podpis zákonného zástupce</w:t>
            </w:r>
          </w:p>
          <w:p w:rsidR="00CF0AD7" w:rsidRPr="00CF0AD7" w:rsidRDefault="00CF0AD7" w:rsidP="00CF0AD7">
            <w:pPr>
              <w:tabs>
                <w:tab w:val="center" w:pos="5670"/>
              </w:tabs>
              <w:spacing w:after="0" w:line="240" w:lineRule="auto"/>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ab/>
              <w:t>nebo zletilého žáka</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 xml:space="preserve">Příloha: </w:t>
            </w:r>
          </w:p>
          <w:p w:rsidR="00CF0AD7" w:rsidRPr="00CF0AD7" w:rsidRDefault="00CF0AD7" w:rsidP="00CF0AD7">
            <w:pPr>
              <w:spacing w:after="0"/>
              <w:jc w:val="both"/>
              <w:rPr>
                <w:rFonts w:ascii="Times New Roman" w:eastAsia="Times New Roman" w:hAnsi="Times New Roman" w:cs="Times New Roman"/>
                <w:b/>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Souhlas </w:t>
            </w:r>
            <w:r w:rsidRPr="00CF0AD7">
              <w:rPr>
                <w:rFonts w:ascii="Times New Roman" w:eastAsia="Times New Roman" w:hAnsi="Times New Roman" w:cs="Times New Roman"/>
                <w:b/>
                <w:color w:val="000000"/>
                <w:sz w:val="24"/>
                <w:szCs w:val="24"/>
                <w:lang w:eastAsia="cs-CZ"/>
              </w:rPr>
              <w:t>zletilého studenta</w:t>
            </w:r>
            <w:r w:rsidRPr="00CF0AD7">
              <w:rPr>
                <w:rFonts w:ascii="Times New Roman" w:eastAsia="Times New Roman" w:hAnsi="Times New Roman" w:cs="Times New Roman"/>
                <w:b/>
                <w:color w:val="800080"/>
                <w:sz w:val="24"/>
                <w:szCs w:val="24"/>
                <w:u w:val="single"/>
                <w:lang w:eastAsia="cs-CZ"/>
              </w:rPr>
              <w:t xml:space="preserve"> </w:t>
            </w:r>
            <w:r w:rsidRPr="00CF0AD7">
              <w:rPr>
                <w:rFonts w:ascii="Times New Roman" w:eastAsia="Times New Roman" w:hAnsi="Times New Roman" w:cs="Times New Roman"/>
                <w:b/>
                <w:color w:val="000000"/>
                <w:sz w:val="24"/>
                <w:szCs w:val="24"/>
                <w:lang w:eastAsia="cs-CZ"/>
              </w:rPr>
              <w:t>nebo</w:t>
            </w:r>
            <w:r w:rsidRPr="00CF0AD7">
              <w:rPr>
                <w:rFonts w:ascii="Times New Roman" w:eastAsia="Times New Roman" w:hAnsi="Times New Roman" w:cs="Times New Roman"/>
                <w:sz w:val="24"/>
                <w:szCs w:val="24"/>
                <w:lang w:eastAsia="cs-CZ"/>
              </w:rPr>
              <w:t xml:space="preserve"> </w:t>
            </w:r>
            <w:r w:rsidRPr="00CF0AD7">
              <w:rPr>
                <w:rFonts w:ascii="Times New Roman" w:eastAsia="Times New Roman" w:hAnsi="Times New Roman" w:cs="Times New Roman"/>
                <w:b/>
                <w:bCs/>
                <w:sz w:val="24"/>
                <w:szCs w:val="24"/>
                <w:lang w:eastAsia="cs-CZ"/>
              </w:rPr>
              <w:t xml:space="preserve">zákonného zástupce </w:t>
            </w:r>
            <w:r w:rsidRPr="00CF0AD7">
              <w:rPr>
                <w:rFonts w:ascii="Times New Roman" w:eastAsia="Times New Roman" w:hAnsi="Times New Roman" w:cs="Times New Roman"/>
                <w:b/>
                <w:color w:val="000000"/>
                <w:sz w:val="24"/>
                <w:szCs w:val="24"/>
                <w:lang w:eastAsia="cs-CZ"/>
              </w:rPr>
              <w:t xml:space="preserve">nezletilého žáka </w:t>
            </w:r>
            <w:r w:rsidRPr="00CF0AD7">
              <w:rPr>
                <w:rFonts w:ascii="Times New Roman" w:eastAsia="Times New Roman" w:hAnsi="Times New Roman" w:cs="Times New Roman"/>
                <w:b/>
                <w:bCs/>
                <w:sz w:val="24"/>
                <w:szCs w:val="24"/>
                <w:lang w:eastAsia="cs-CZ"/>
              </w:rPr>
              <w:t>s orientačním testováním žáka nebo studenta na přítomnost alkoholu nebo NL</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Škola, adresa, razítko:</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Souhlasné prohlášení zletilého studenta nebo zákonného zástupce nezletilého žáka k možnosti orientačního testování přítomnosti návykových látek (alkoholu a NL) v lidském organismu v průběhu školní docházky na naší škole.</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Způsob testování:</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Testování na přítomnost </w:t>
            </w:r>
            <w:r w:rsidRPr="00CF0AD7">
              <w:rPr>
                <w:rFonts w:ascii="Times New Roman" w:eastAsia="Times New Roman" w:hAnsi="Times New Roman" w:cs="Times New Roman"/>
                <w:b/>
                <w:bCs/>
                <w:sz w:val="24"/>
                <w:szCs w:val="24"/>
                <w:lang w:eastAsia="cs-CZ"/>
              </w:rPr>
              <w:t>alkoholu pomocí dechové zkoušky</w:t>
            </w:r>
            <w:r w:rsidRPr="00CF0AD7">
              <w:rPr>
                <w:rFonts w:ascii="Times New Roman" w:eastAsia="Times New Roman" w:hAnsi="Times New Roman" w:cs="Times New Roman"/>
                <w:bCs/>
                <w:sz w:val="24"/>
                <w:szCs w:val="24"/>
                <w:lang w:eastAsia="cs-CZ"/>
              </w:rPr>
              <w:t xml:space="preserve">, na  přítomnost </w:t>
            </w:r>
            <w:r w:rsidRPr="00CF0AD7">
              <w:rPr>
                <w:rFonts w:ascii="Times New Roman" w:eastAsia="Times New Roman" w:hAnsi="Times New Roman" w:cs="Times New Roman"/>
                <w:b/>
                <w:bCs/>
                <w:sz w:val="24"/>
                <w:szCs w:val="24"/>
                <w:lang w:eastAsia="cs-CZ"/>
              </w:rPr>
              <w:t>omamně psychotropní látky pomocí zkoušky ze slin</w:t>
            </w:r>
            <w:r w:rsidRPr="00CF0AD7">
              <w:rPr>
                <w:rFonts w:ascii="Times New Roman" w:eastAsia="Times New Roman" w:hAnsi="Times New Roman" w:cs="Times New Roman"/>
                <w:bCs/>
                <w:sz w:val="24"/>
                <w:szCs w:val="24"/>
                <w:lang w:eastAsia="cs-CZ"/>
              </w:rPr>
              <w:t>.</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Jméno žáka/studenta .................................................................................................................</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Souhlasím s možností orientačního testování přítomnosti návykových látek u sebe (zletilý student) nebo u  mého nezletilého syna/dcery, </w:t>
            </w:r>
            <w:r w:rsidRPr="00CF0AD7">
              <w:rPr>
                <w:rFonts w:ascii="Times New Roman" w:eastAsia="Times New Roman" w:hAnsi="Times New Roman" w:cs="Times New Roman"/>
                <w:b/>
                <w:bCs/>
                <w:sz w:val="24"/>
                <w:szCs w:val="24"/>
                <w:lang w:eastAsia="cs-CZ"/>
              </w:rPr>
              <w:t xml:space="preserve">existuje-li důvodné podezření na požití návykové látky. </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
                <w:bCs/>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bCs/>
                <w:sz w:val="24"/>
                <w:szCs w:val="24"/>
                <w:lang w:eastAsia="en-GB"/>
              </w:rPr>
            </w:pPr>
            <w:r w:rsidRPr="00CF0AD7">
              <w:rPr>
                <w:rFonts w:ascii="Times New Roman" w:eastAsia="Times New Roman" w:hAnsi="Times New Roman" w:cs="Times New Roman"/>
                <w:bCs/>
                <w:sz w:val="24"/>
                <w:szCs w:val="24"/>
                <w:lang w:eastAsia="en-GB"/>
              </w:rPr>
              <w:t xml:space="preserve">Beru na vědomí, že v případě pozitivního nálezu orientačního testu, mám jako </w:t>
            </w:r>
            <w:r w:rsidRPr="00CF0AD7">
              <w:rPr>
                <w:rFonts w:ascii="Times New Roman" w:eastAsia="Times New Roman" w:hAnsi="Times New Roman" w:cs="Times New Roman"/>
                <w:bCs/>
                <w:sz w:val="24"/>
                <w:szCs w:val="24"/>
                <w:lang w:eastAsia="en-GB"/>
              </w:rPr>
              <w:lastRenderedPageBreak/>
              <w:t xml:space="preserve">zákonný zástupce nezletilého žáka nebo zletilý student právo zajistit provedení lékařského laboratorního vyšetření, jehož náklady se v případě jeho pozitivního výsledku tímto zavazuji  plně uhradit, včetně certifikovaného testu na NL. </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Současně tímto potvrzuji, že jsem byl ze strany školy/školského zařízení informován o způsobu, jakým se testování provádí, důvodech pro provedení testování a možných důsledcích testování písemnou formou. </w:t>
            </w:r>
          </w:p>
          <w:p w:rsidR="00CF0AD7" w:rsidRPr="00CF0AD7" w:rsidRDefault="00CF0AD7" w:rsidP="00CF0AD7">
            <w:pPr>
              <w:spacing w:after="0"/>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Zároveň  beru na vědomí, že v případě pozitivního nálezu testu na návykové látky budou vůči výše jmenovanému žákovi/studentovi uplatňována následující sankční opatření: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_________________________________________ </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_________________________________________</w:t>
            </w:r>
          </w:p>
          <w:p w:rsidR="00CF0AD7" w:rsidRPr="00CF0AD7" w:rsidRDefault="00CF0AD7" w:rsidP="007334D6">
            <w:pPr>
              <w:numPr>
                <w:ilvl w:val="0"/>
                <w:numId w:val="10"/>
              </w:numPr>
              <w:spacing w:after="0" w:line="240" w:lineRule="auto"/>
              <w:jc w:val="both"/>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_________________________________________</w:t>
            </w:r>
          </w:p>
          <w:p w:rsidR="00CF0AD7" w:rsidRPr="00CF0AD7" w:rsidRDefault="00CF0AD7" w:rsidP="00CF0AD7">
            <w:pPr>
              <w:spacing w:after="0"/>
              <w:jc w:val="both"/>
              <w:rPr>
                <w:rFonts w:ascii="Times New Roman" w:eastAsia="Times New Roman" w:hAnsi="Times New Roman" w:cs="Times New Roman"/>
                <w:bCs/>
                <w:sz w:val="24"/>
                <w:szCs w:val="24"/>
                <w:lang w:eastAsia="cs-CZ"/>
              </w:rPr>
            </w:pP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V……………… dne…………                                                    </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                                                                                 podpis zákonného zástupce</w:t>
            </w:r>
          </w:p>
          <w:p w:rsidR="00CF0AD7" w:rsidRPr="00CF0AD7" w:rsidRDefault="00CF0AD7" w:rsidP="00CF0AD7">
            <w:pPr>
              <w:spacing w:after="0"/>
              <w:ind w:left="4956"/>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   nebo zletilého studenta</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 xml:space="preserve">Možnosti a limity pedagoga - školy </w:t>
            </w:r>
          </w:p>
        </w:tc>
        <w:tc>
          <w:tcPr>
            <w:tcW w:w="7964" w:type="dxa"/>
            <w:vAlign w:val="center"/>
          </w:tcPr>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Rizika a limity prevence: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Limitem realizace efektivní prevence bývá, pokud do programů prevence není zapojená celá škola. Nedostatek nebo ztráta zájmu pedagogů a odborníků provází často nedostatek finančních prostředků poskytovaných na prevenci. Dalším problémem je, že výsledky nelze měřit po krátké době, ale vyžadují dlouhodobé sledování a vyhodnocení. Z tohoto důvodu je efektivita primární v krátkodobém horizontu obtížně prokazatelná. Při vysokých požadavcích na kvalitu programů, vzdělání pedagogů, se po určité době ztrácí motivace.  Značným rizikem u pedagogů bývá, že mají vysoká očekávání, doufají, že se v hodinách preventivního programu vyřeší všechny lidské problémy nebo také nepovažují zlepšení sociálních dovedností žáků a interaktivní programy v malých skupinách, které využívají velké spektrum pedagogických a psychosociálních metod, za tak důležité, jako např. formální znalosti. </w:t>
            </w:r>
            <w:r w:rsidRPr="00CF0AD7">
              <w:rPr>
                <w:rFonts w:ascii="Times New Roman" w:eastAsia="Times New Roman" w:hAnsi="Times New Roman" w:cs="Times New Roman"/>
                <w:b/>
                <w:sz w:val="24"/>
                <w:szCs w:val="24"/>
                <w:lang w:eastAsia="cs-CZ"/>
              </w:rPr>
              <w:t>Vlastní</w:t>
            </w:r>
            <w:r w:rsidRPr="00CF0AD7">
              <w:rPr>
                <w:rFonts w:ascii="Times New Roman" w:eastAsia="Times New Roman" w:hAnsi="Times New Roman" w:cs="Times New Roman"/>
                <w:sz w:val="24"/>
                <w:szCs w:val="24"/>
                <w:lang w:eastAsia="cs-CZ"/>
              </w:rPr>
              <w:t xml:space="preserve"> podpora pedagoga spočívá v umožnění absolvovat seberozvojové programy zaměřené na osobnost, programy prevence vyhoření a poskytovat prostor pro další celoživotní vzdělávání. Pedagog, zejména školní metodik, by měl získávat objektivní aktualizované informace z oblasti adiktologie, měl by pochopit myšlení a chování dětí a adolescentů a měl by znát mýty a klišé o drogách a jejich uživatelích. Měl by být schopen senzitivně vnímat kulturní a sociální odlišnosti a měl by umět motivovat rodinu i obec ke spolupráci se školou.</w:t>
            </w:r>
          </w:p>
          <w:p w:rsidR="00CF0AD7" w:rsidRPr="00D56BF3" w:rsidRDefault="00CF0AD7" w:rsidP="00D56BF3">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 xml:space="preserve">V rámci koncepce školního preventivního programu, s návazností na školní vzdělávací program by měla škola využít i průřezových témat. Pokud škola </w:t>
            </w:r>
            <w:r w:rsidRPr="00CF0AD7">
              <w:rPr>
                <w:rFonts w:ascii="Times New Roman" w:eastAsia="Times New Roman" w:hAnsi="Times New Roman" w:cs="Times New Roman"/>
                <w:b/>
                <w:sz w:val="24"/>
                <w:szCs w:val="24"/>
                <w:lang w:eastAsia="cs-CZ"/>
              </w:rPr>
              <w:lastRenderedPageBreak/>
              <w:t>využije možnosti externích organizací, nabízejících ucelené preventivní programy, i tam by měly programy externí organizace navazovat na současná témata v</w:t>
            </w:r>
            <w:r w:rsidR="00D56BF3">
              <w:rPr>
                <w:rFonts w:ascii="Times New Roman" w:eastAsia="Times New Roman" w:hAnsi="Times New Roman" w:cs="Times New Roman"/>
                <w:b/>
                <w:sz w:val="24"/>
                <w:szCs w:val="24"/>
                <w:lang w:eastAsia="cs-CZ"/>
              </w:rPr>
              <w:t>e školním vzdělávacím programu.</w:t>
            </w:r>
          </w:p>
        </w:tc>
      </w:tr>
      <w:tr w:rsidR="00CF0AD7" w:rsidRPr="00CF0AD7" w:rsidTr="009B0E29">
        <w:tc>
          <w:tcPr>
            <w:tcW w:w="1887" w:type="dxa"/>
            <w:gridSpan w:val="2"/>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Odkazy</w:t>
            </w:r>
          </w:p>
        </w:tc>
        <w:tc>
          <w:tcPr>
            <w:tcW w:w="7964" w:type="dxa"/>
            <w:vAlign w:val="center"/>
          </w:tcPr>
          <w:p w:rsidR="00CF0AD7" w:rsidRPr="00CF0AD7" w:rsidRDefault="00CF0AD7" w:rsidP="00CF0AD7">
            <w:pPr>
              <w:autoSpaceDE w:val="0"/>
              <w:autoSpaceDN w:val="0"/>
              <w:adjustRightInd w:val="0"/>
              <w:spacing w:after="0"/>
              <w:jc w:val="both"/>
              <w:rPr>
                <w:rFonts w:ascii="Cambria" w:eastAsia="Times New Roman" w:hAnsi="Cambria" w:cs="Cambria"/>
                <w:sz w:val="23"/>
                <w:szCs w:val="23"/>
                <w:lang w:eastAsia="cs-CZ"/>
              </w:rPr>
            </w:pPr>
            <w:r w:rsidRPr="00CF0AD7">
              <w:rPr>
                <w:rFonts w:ascii="Cambria" w:eastAsia="Times New Roman" w:hAnsi="Cambria" w:cs="Cambria"/>
                <w:b/>
                <w:bCs/>
                <w:sz w:val="24"/>
                <w:szCs w:val="24"/>
                <w:lang w:eastAsia="cs-CZ"/>
              </w:rPr>
              <w:t>Základní literatura:</w:t>
            </w:r>
          </w:p>
          <w:p w:rsidR="00CF0AD7" w:rsidRPr="00CF0AD7" w:rsidRDefault="00CF0AD7" w:rsidP="00CF0AD7">
            <w:pPr>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Hajný, M.: O rodičích, dětech a drogách. Praha, Grada 2001. </w:t>
            </w:r>
          </w:p>
          <w:p w:rsidR="00CF0AD7" w:rsidRPr="00CF0AD7" w:rsidRDefault="00CF0AD7" w:rsidP="00CF0AD7">
            <w:pPr>
              <w:autoSpaceDE w:val="0"/>
              <w:autoSpaceDN w:val="0"/>
              <w:adjustRightInd w:val="0"/>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Jessor, R., Jessor, S. L. (1977): </w:t>
            </w:r>
            <w:r w:rsidRPr="00CF0AD7">
              <w:rPr>
                <w:rFonts w:ascii="Times New Roman" w:eastAsia="Times New Roman" w:hAnsi="Times New Roman" w:cs="Times New Roman"/>
                <w:iCs/>
                <w:sz w:val="24"/>
                <w:szCs w:val="24"/>
                <w:lang w:eastAsia="cs-CZ"/>
              </w:rPr>
              <w:t xml:space="preserve">Problem Behavior and Psychosocial Development. </w:t>
            </w:r>
            <w:r w:rsidRPr="00CF0AD7">
              <w:rPr>
                <w:rFonts w:ascii="Times New Roman" w:eastAsia="Times New Roman" w:hAnsi="Times New Roman" w:cs="Times New Roman"/>
                <w:sz w:val="24"/>
                <w:szCs w:val="24"/>
                <w:lang w:eastAsia="cs-CZ"/>
              </w:rPr>
              <w:t xml:space="preserve">New York: Academic Press. </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Kalina, K.: Mezioborový glosář pojmů z oblasti drog a drogových závislostí. Praha, Filia Nova,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Kalina, K. a kol.: Drogy a drogové závislosti. Mezioborový přístup. (kapitola Primární prevence). Praha, Rada vlády pro protidrogovou politiku, 2003.</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MacBeath, J. and Mortimore, P. Improving School Effectiveness, Buckingham, Open University Press,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Nešpor K.: </w:t>
            </w:r>
            <w:r w:rsidRPr="00CF0AD7">
              <w:rPr>
                <w:rFonts w:ascii="Times New Roman" w:eastAsia="Times New Roman" w:hAnsi="Times New Roman" w:cs="Times New Roman"/>
                <w:iCs/>
                <w:sz w:val="24"/>
                <w:szCs w:val="24"/>
                <w:lang w:eastAsia="cs-CZ"/>
              </w:rPr>
              <w:t>Vaše děti a návykové látky</w:t>
            </w:r>
            <w:r w:rsidRPr="00CF0AD7">
              <w:rPr>
                <w:rFonts w:ascii="Times New Roman" w:eastAsia="Times New Roman" w:hAnsi="Times New Roman" w:cs="Times New Roman"/>
                <w:i/>
                <w:iCs/>
                <w:sz w:val="24"/>
                <w:szCs w:val="24"/>
                <w:lang w:eastAsia="cs-CZ"/>
              </w:rPr>
              <w:t>.</w:t>
            </w:r>
            <w:r w:rsidRPr="00CF0AD7">
              <w:rPr>
                <w:rFonts w:ascii="Times New Roman" w:eastAsia="Times New Roman" w:hAnsi="Times New Roman" w:cs="Times New Roman"/>
                <w:sz w:val="24"/>
                <w:szCs w:val="24"/>
                <w:lang w:eastAsia="cs-CZ"/>
              </w:rPr>
              <w:t xml:space="preserve"> Praha, Portál 2001</w:t>
            </w:r>
          </w:p>
          <w:p w:rsidR="00CF0AD7" w:rsidRPr="00CF0AD7" w:rsidRDefault="00CF0AD7" w:rsidP="00CF0AD7">
            <w:pPr>
              <w:shd w:val="clear" w:color="auto" w:fill="FFFFFF"/>
              <w:spacing w:before="100" w:beforeAutospacing="1" w:after="100" w:afterAutospacing="1"/>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Nešpor, K., Csémy, L.: Alkohol, drogy a vaše děti. Praha, Sportpropag (Fit in), 1995.</w:t>
            </w:r>
          </w:p>
          <w:p w:rsidR="00CF0AD7" w:rsidRPr="00CF0AD7" w:rsidRDefault="00CF0AD7" w:rsidP="00CF0AD7">
            <w:pPr>
              <w:spacing w:after="0"/>
              <w:jc w:val="both"/>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
                <w:sz w:val="24"/>
                <w:szCs w:val="24"/>
                <w:lang w:eastAsia="cs-CZ"/>
              </w:rPr>
              <w:t>Internetové odkazy:</w:t>
            </w: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7" w:history="1">
              <w:r w:rsidR="00CF0AD7" w:rsidRPr="00CF0AD7">
                <w:rPr>
                  <w:rFonts w:ascii="Times New Roman" w:eastAsia="Times New Roman" w:hAnsi="Times New Roman" w:cs="Times New Roman"/>
                  <w:sz w:val="24"/>
                  <w:szCs w:val="24"/>
                  <w:u w:val="single"/>
                  <w:lang w:eastAsia="cs-CZ"/>
                </w:rPr>
                <w:t>http://www.prevence-info.cz</w:t>
              </w:r>
            </w:hyperlink>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8" w:history="1">
              <w:r w:rsidR="00CF0AD7" w:rsidRPr="00CF0AD7">
                <w:rPr>
                  <w:rFonts w:ascii="Times New Roman" w:eastAsia="Times New Roman" w:hAnsi="Times New Roman" w:cs="Times New Roman"/>
                  <w:sz w:val="24"/>
                  <w:szCs w:val="24"/>
                  <w:u w:val="single"/>
                  <w:lang w:eastAsia="cs-CZ"/>
                </w:rPr>
                <w:t>http://www.drogy-info.cz/</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http://www.odrogach.cz/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http://www.adiktologie.cz/search.php?searchstring=prim%C3%A1rn%C3%AD+prevence&amp;l=cz</w:t>
            </w: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9" w:history="1">
              <w:r w:rsidR="00CF0AD7" w:rsidRPr="00CF0AD7">
                <w:rPr>
                  <w:rFonts w:ascii="Times New Roman" w:eastAsia="Times New Roman" w:hAnsi="Times New Roman" w:cs="Times New Roman"/>
                  <w:sz w:val="24"/>
                  <w:szCs w:val="24"/>
                  <w:u w:val="single"/>
                  <w:lang w:eastAsia="cs-CZ"/>
                </w:rPr>
                <w:t>http://iporadna.cz/drogy/index.php</w:t>
              </w:r>
            </w:hyperlink>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0" w:history="1">
              <w:r w:rsidR="00CF0AD7" w:rsidRPr="00CF0AD7">
                <w:rPr>
                  <w:rFonts w:ascii="Times New Roman" w:eastAsia="Times New Roman" w:hAnsi="Times New Roman" w:cs="Times New Roman"/>
                  <w:sz w:val="24"/>
                  <w:szCs w:val="24"/>
                  <w:u w:val="single"/>
                  <w:lang w:eastAsia="cs-CZ"/>
                </w:rPr>
                <w:t>http://www.drogy.net/</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http://www.promilesms.cz/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http://www.alkoholmetr.cz/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http://www.alkoholik.cz/</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http://www.drogy.net/portal/alkohol/</w:t>
            </w: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1" w:history="1">
              <w:r w:rsidR="00CF0AD7" w:rsidRPr="00CF0AD7">
                <w:rPr>
                  <w:rFonts w:ascii="Times New Roman" w:eastAsia="Times New Roman" w:hAnsi="Times New Roman" w:cs="Times New Roman"/>
                  <w:sz w:val="24"/>
                  <w:szCs w:val="24"/>
                  <w:u w:val="single"/>
                  <w:lang w:eastAsia="cs-CZ"/>
                </w:rPr>
                <w:t>http://www.plbohnice.cz/nespor/addictcz.html</w:t>
              </w:r>
            </w:hyperlink>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2" w:history="1">
              <w:r w:rsidR="00CF0AD7" w:rsidRPr="00CF0AD7">
                <w:rPr>
                  <w:rFonts w:ascii="Times New Roman" w:eastAsia="Times New Roman" w:hAnsi="Times New Roman" w:cs="Times New Roman"/>
                  <w:sz w:val="24"/>
                  <w:szCs w:val="24"/>
                  <w:u w:val="single"/>
                  <w:lang w:eastAsia="cs-CZ"/>
                </w:rPr>
                <w:t>http://www.niquitin.cz/jak-prestat-kourit</w:t>
              </w:r>
            </w:hyperlink>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3" w:history="1">
              <w:r w:rsidR="00CF0AD7" w:rsidRPr="00CF0AD7">
                <w:rPr>
                  <w:rFonts w:ascii="Times New Roman" w:eastAsia="Times New Roman" w:hAnsi="Times New Roman" w:cs="Times New Roman"/>
                  <w:sz w:val="24"/>
                  <w:szCs w:val="24"/>
                  <w:u w:val="single"/>
                  <w:lang w:eastAsia="cs-CZ"/>
                </w:rPr>
                <w:t>http://www.clzt.cz/</w:t>
              </w:r>
            </w:hyperlink>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4" w:history="1">
              <w:r w:rsidR="00CF0AD7" w:rsidRPr="00CF0AD7">
                <w:rPr>
                  <w:rFonts w:ascii="Times New Roman" w:eastAsia="Times New Roman" w:hAnsi="Times New Roman" w:cs="Times New Roman"/>
                  <w:sz w:val="24"/>
                  <w:szCs w:val="24"/>
                  <w:u w:val="single"/>
                  <w:lang w:eastAsia="cs-CZ"/>
                </w:rPr>
                <w:t>http://www.modernijenekourit.cz/index.php?cat=16</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http://ec.europa.eu/health-eu/doc/alcoholineu_sum_cz_en.pdf</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http://www.dokurte.cz/</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5" w:history="1">
              <w:r w:rsidR="00CF0AD7" w:rsidRPr="00CF0AD7">
                <w:rPr>
                  <w:rFonts w:ascii="Times New Roman" w:eastAsia="Times New Roman" w:hAnsi="Times New Roman" w:cs="Times New Roman"/>
                  <w:sz w:val="24"/>
                  <w:szCs w:val="24"/>
                  <w:u w:val="single"/>
                  <w:lang w:eastAsia="cs-CZ"/>
                </w:rPr>
                <w:t>http://www.msmt.cz/socialni-programy/prevence-uzivani-tabaku-alkoholu-a-</w:t>
              </w:r>
              <w:r w:rsidR="00CF0AD7" w:rsidRPr="00CF0AD7">
                <w:rPr>
                  <w:rFonts w:ascii="Times New Roman" w:eastAsia="Times New Roman" w:hAnsi="Times New Roman" w:cs="Times New Roman"/>
                  <w:sz w:val="24"/>
                  <w:szCs w:val="24"/>
                  <w:u w:val="single"/>
                  <w:lang w:eastAsia="cs-CZ"/>
                </w:rPr>
                <w:lastRenderedPageBreak/>
                <w:t>jinych-drog-u</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http://www.drogy-info.cz/index.php/publikace/vyzkumne_zpravy/evropska_skolni_studie_o_alkoholu_a_jinych_drogach_espad_2007</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http://www.drogy-info.cz/index.php/publikace/metodika/jak_ve_skole_vytvorit_zdravejsi_prostredi</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6" w:history="1">
              <w:r w:rsidR="00CF0AD7" w:rsidRPr="00CF0AD7">
                <w:rPr>
                  <w:rFonts w:ascii="Times New Roman" w:eastAsia="Times New Roman" w:hAnsi="Times New Roman" w:cs="Times New Roman"/>
                  <w:sz w:val="24"/>
                  <w:szCs w:val="24"/>
                  <w:u w:val="single"/>
                  <w:lang w:eastAsia="cs-CZ"/>
                </w:rPr>
                <w:t>http://www.drogy-info.cz/index.php/publikace/e_publikace/bezpecnost_predevsim_realisticky_pristup_k_mladezi_a_drogam</w:t>
              </w:r>
            </w:hyperlink>
          </w:p>
        </w:tc>
      </w:tr>
    </w:tbl>
    <w:p w:rsidR="00CF0AD7" w:rsidRDefault="00CF0AD7"/>
    <w:tbl>
      <w:tblPr>
        <w:tblW w:w="0" w:type="auto"/>
        <w:tblInd w:w="-305" w:type="dxa"/>
        <w:tblLayout w:type="fixed"/>
        <w:tblCellMar>
          <w:left w:w="70" w:type="dxa"/>
          <w:right w:w="70" w:type="dxa"/>
        </w:tblCellMar>
        <w:tblLook w:val="0000" w:firstRow="0" w:lastRow="0" w:firstColumn="0" w:lastColumn="0" w:noHBand="0" w:noVBand="0"/>
      </w:tblPr>
      <w:tblGrid>
        <w:gridCol w:w="2340"/>
        <w:gridCol w:w="7410"/>
      </w:tblGrid>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keepNext/>
              <w:suppressAutoHyphens/>
              <w:snapToGrid w:val="0"/>
              <w:spacing w:after="0"/>
              <w:ind w:left="432"/>
              <w:jc w:val="center"/>
              <w:outlineLvl w:val="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CO DĚLAT, KDYŽ – INTERVENCE PEDAGOGA</w:t>
            </w:r>
          </w:p>
          <w:p w:rsidR="00CF0AD7" w:rsidRPr="00CF0AD7" w:rsidRDefault="00CF0AD7" w:rsidP="00CF0AD7">
            <w:pPr>
              <w:keepNext/>
              <w:tabs>
                <w:tab w:val="num" w:pos="0"/>
              </w:tabs>
              <w:suppressAutoHyphens/>
              <w:spacing w:after="0"/>
              <w:ind w:left="432" w:hanging="432"/>
              <w:jc w:val="center"/>
              <w:outlineLvl w:val="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Rizikové chování ve školním prostředí – rámcový koncept</w:t>
            </w: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Příloha č. 2</w:t>
            </w:r>
          </w:p>
          <w:p w:rsidR="00CF0AD7" w:rsidRPr="00CF0AD7" w:rsidRDefault="00CF0AD7" w:rsidP="00CF0AD7">
            <w:pPr>
              <w:suppressAutoHyphens/>
              <w:spacing w:after="0"/>
              <w:jc w:val="center"/>
              <w:rPr>
                <w:rFonts w:ascii="Times New Roman" w:eastAsia="Times New Roman" w:hAnsi="Times New Roman" w:cs="Times New Roman"/>
                <w:sz w:val="24"/>
                <w:szCs w:val="24"/>
                <w:lang w:eastAsia="ar-SA"/>
              </w:rPr>
            </w:pPr>
            <w:r w:rsidRPr="00CF0AD7">
              <w:rPr>
                <w:rFonts w:ascii="Times New Roman" w:eastAsia="Times New Roman" w:hAnsi="Times New Roman" w:cs="Times New Roman"/>
                <w:b/>
                <w:i/>
                <w:sz w:val="24"/>
                <w:szCs w:val="24"/>
                <w:lang w:eastAsia="ar-SA"/>
              </w:rPr>
              <w:t>Příloha č. 2 – Rizikové chování v dopravě</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Typ rizikového chování </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b/>
                <w:sz w:val="24"/>
                <w:szCs w:val="24"/>
                <w:lang w:eastAsia="ar-SA"/>
              </w:rPr>
              <w:t>Rizikové chování v dopravě</w:t>
            </w:r>
            <w:r w:rsidRPr="00CF0AD7">
              <w:rPr>
                <w:rFonts w:ascii="Times New Roman" w:eastAsia="Times New Roman" w:hAnsi="Times New Roman" w:cs="Times New Roman"/>
                <w:sz w:val="24"/>
                <w:szCs w:val="24"/>
                <w:lang w:eastAsia="ar-SA"/>
              </w:rPr>
              <w:t xml:space="preserve"> můžeme obecně charakterizovat jako takové jednání, které vede v rámci dopravního kontextu k dopravním kolizím a následně k úrazům nebo úmrtím.</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Dělíme ho zejména podle cílové skupiny, o které pojednáváme. Základní dělení představují motorizovaní a nemotorizovaní účastníci dopravy: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chodec,</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cyklista,</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cyklista v městském prostředí,</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 cestující hromadnou dopravou,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e) spolujezdec v motorizovaném vozidle,</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f) řidič mopedu nebo motocyklu s objemem do 50 cm</w:t>
            </w:r>
            <w:r w:rsidRPr="00CF0AD7">
              <w:rPr>
                <w:rFonts w:ascii="Times New Roman" w:eastAsia="Times New Roman" w:hAnsi="Times New Roman" w:cs="Times New Roman"/>
                <w:sz w:val="24"/>
                <w:szCs w:val="24"/>
                <w:vertAlign w:val="superscript"/>
                <w:lang w:eastAsia="ar-SA"/>
              </w:rPr>
              <w:t>3</w:t>
            </w:r>
            <w:r w:rsidRPr="00CF0AD7">
              <w:rPr>
                <w:rFonts w:ascii="Times New Roman" w:eastAsia="Times New Roman" w:hAnsi="Times New Roman" w:cs="Times New Roman"/>
                <w:sz w:val="24"/>
                <w:szCs w:val="24"/>
                <w:lang w:eastAsia="ar-SA"/>
              </w:rPr>
              <w:t>.</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Druhým kritériem pro dělení je věk cílové skupiny.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Z pohledu prevence ve školách je nejvýznamnější dopravní výchova, která začíná na prvním stupni základních škol (navazuje na předškolní dopravní výchovu) a trvá až do prvního ročníku středních škol.  </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Dělení podle věku: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1. stupeň základní školy – chodec, cyklista a cestující hromadnou dopravou,</w:t>
            </w: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2. stupeň základní školy – cyklista v městském provozu,</w:t>
            </w:r>
          </w:p>
          <w:p w:rsidR="00CF0AD7" w:rsidRPr="00CF0AD7" w:rsidRDefault="00CF0AD7" w:rsidP="00CF0AD7">
            <w:pPr>
              <w:suppressAutoHyphens/>
              <w:snapToGrid w:val="0"/>
              <w:spacing w:after="0"/>
              <w:ind w:left="36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střední škola – cyklista v městském provozu, řidič mopedu a motocyklu do 50 cm</w:t>
            </w:r>
            <w:r w:rsidRPr="00CF0AD7">
              <w:rPr>
                <w:rFonts w:ascii="Times New Roman" w:eastAsia="Times New Roman" w:hAnsi="Times New Roman" w:cs="Times New Roman"/>
                <w:sz w:val="24"/>
                <w:szCs w:val="24"/>
                <w:vertAlign w:val="superscript"/>
                <w:lang w:eastAsia="ar-SA"/>
              </w:rPr>
              <w:t>3</w:t>
            </w:r>
            <w:r w:rsidRPr="00CF0AD7">
              <w:rPr>
                <w:rFonts w:ascii="Times New Roman" w:eastAsia="Times New Roman" w:hAnsi="Times New Roman" w:cs="Times New Roman"/>
                <w:sz w:val="24"/>
                <w:szCs w:val="24"/>
                <w:lang w:eastAsia="ar-SA"/>
              </w:rPr>
              <w:t>, spolujezdec.</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Dělení podle typu rizikového chování:</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rizikové chování způsobené vlivem návykových látek (alkohol a jiné drogy),</w:t>
            </w: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rizikové chování způsobené neznalostí dopravních předpisů,</w:t>
            </w:r>
          </w:p>
          <w:p w:rsidR="00CF0AD7" w:rsidRPr="00CF0AD7" w:rsidRDefault="00CF0AD7" w:rsidP="007334D6">
            <w:pPr>
              <w:numPr>
                <w:ilvl w:val="0"/>
                <w:numId w:val="13"/>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rizikové chování způsobené osobnostními faktory (agresivní jednání, vyhledávání vzrušujících zážitků, depresivita, přeceňování vlastních schopností).</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lastRenderedPageBreak/>
              <w:t>Východiska</w:t>
            </w:r>
          </w:p>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Arial"/>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V dopravě se v rámci preventivních aktivit zaměřujeme na cílovou skupinu řidičů a dalších účastníků dopravního systému, kteří (i) se nechovají rizikově (primární prevence) a u nichž se snažíme vzniku rizikového chování zabránit, nebo ho alespoň co nejvíc oddálit, (ii) na skupinu řidičů a dalších účastníků dopravního systému, kteří se chovají rizikově a jejichž chování se snažíme změnit, resp. mu zamezit (sekundární prevence), (iii) na skupinu řidičů a dalších účastníků dopravního systému, kteří se chovali rizikově (a už se nechovají) a jejichž současné chování se snažíme podpořit, anebo na skupinu řidičů a dalších účastníků dopravního systému, kteří se chovají rizikově, svoje chování nehodlají změnit a jejichž chování se snažíme modifikovat tak, aby směrovalo k snižování následných rizik (terciální prevence).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Příkladem jednotlivých opatření může být:</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(i) – dopravní výchova na školách, výcvik a výchova v autoškolách aj.,</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(ii) – informačně-edukativní kampaně, mediální kampaně,</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(iii) – rehabilitační programy pro řidiče.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Rizikové chování v dopravě je:</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chování v rozporu s oficiálními a neoficiálními pravidly,</w:t>
            </w: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agresivní chování,</w:t>
            </w:r>
          </w:p>
          <w:p w:rsidR="00CF0AD7" w:rsidRPr="00CF0AD7" w:rsidRDefault="00CF0AD7" w:rsidP="007334D6">
            <w:pPr>
              <w:numPr>
                <w:ilvl w:val="0"/>
                <w:numId w:val="17"/>
              </w:numPr>
              <w:suppressAutoHyphens/>
              <w:spacing w:after="0" w:line="240" w:lineRule="auto"/>
              <w:jc w:val="both"/>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neočekávané (nebo nezvyklé) chování.</w:t>
            </w: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suppressAutoHyphens/>
              <w:spacing w:after="0"/>
              <w:jc w:val="both"/>
              <w:rPr>
                <w:rFonts w:ascii="Times New Roman" w:eastAsia="Times New Roman" w:hAnsi="Times New Roman" w:cs="Arial"/>
                <w:sz w:val="24"/>
                <w:szCs w:val="24"/>
                <w:lang w:eastAsia="ar-SA"/>
              </w:rPr>
            </w:pPr>
          </w:p>
          <w:p w:rsidR="00CF0AD7" w:rsidRPr="00CF0AD7" w:rsidRDefault="00CF0AD7" w:rsidP="00CF0AD7">
            <w:pPr>
              <w:keepNext/>
              <w:suppressAutoHyphens/>
              <w:spacing w:after="0"/>
              <w:jc w:val="both"/>
              <w:outlineLvl w:val="1"/>
              <w:rPr>
                <w:rFonts w:ascii="Times New Roman" w:eastAsia="Times New Roman" w:hAnsi="Times New Roman" w:cs="Arial"/>
                <w:i/>
                <w:iCs/>
                <w:sz w:val="24"/>
                <w:szCs w:val="24"/>
                <w:lang w:eastAsia="ar-SA"/>
              </w:rPr>
            </w:pPr>
            <w:r w:rsidRPr="00CF0AD7">
              <w:rPr>
                <w:rFonts w:ascii="Times New Roman" w:eastAsia="Times New Roman" w:hAnsi="Times New Roman" w:cs="Arial"/>
                <w:i/>
                <w:iCs/>
                <w:sz w:val="24"/>
                <w:szCs w:val="24"/>
                <w:lang w:eastAsia="ar-SA"/>
              </w:rPr>
              <w:t>V rámci preventivních aktivit v dopravě předcházíme:</w:t>
            </w:r>
          </w:p>
          <w:p w:rsidR="00CF0AD7" w:rsidRPr="00CF0AD7" w:rsidRDefault="00CF0AD7" w:rsidP="00CF0AD7">
            <w:pPr>
              <w:keepNext/>
              <w:suppressAutoHyphens/>
              <w:spacing w:after="0"/>
              <w:ind w:left="1170" w:hanging="450"/>
              <w:jc w:val="both"/>
              <w:outlineLvl w:val="2"/>
              <w:rPr>
                <w:rFonts w:ascii="Times New Roman" w:eastAsia="Times New Roman" w:hAnsi="Times New Roman" w:cs="Arial"/>
                <w:sz w:val="24"/>
                <w:szCs w:val="24"/>
                <w:lang w:eastAsia="ar-SA"/>
              </w:rPr>
            </w:pPr>
          </w:p>
          <w:p w:rsidR="00CF0AD7" w:rsidRPr="00CF0AD7" w:rsidRDefault="00CF0AD7" w:rsidP="007334D6">
            <w:pPr>
              <w:widowControl w:val="0"/>
              <w:numPr>
                <w:ilvl w:val="0"/>
                <w:numId w:val="18"/>
              </w:numPr>
              <w:suppressAutoHyphens/>
              <w:autoSpaceDE w:val="0"/>
              <w:spacing w:after="0" w:line="240" w:lineRule="auto"/>
              <w:jc w:val="both"/>
              <w:outlineLvl w:val="2"/>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nehodám (selhání dopravního systému),</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úrazům,</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lastRenderedPageBreak/>
              <w:t>ztrátám na životech,</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psychickým traumatům,</w:t>
            </w:r>
          </w:p>
          <w:p w:rsidR="00CF0AD7" w:rsidRPr="00CF0AD7" w:rsidRDefault="00CF0AD7" w:rsidP="007334D6">
            <w:pPr>
              <w:widowControl w:val="0"/>
              <w:numPr>
                <w:ilvl w:val="0"/>
                <w:numId w:val="18"/>
              </w:numPr>
              <w:suppressAutoHyphens/>
              <w:autoSpaceDE w:val="0"/>
              <w:spacing w:after="0" w:line="240" w:lineRule="auto"/>
              <w:jc w:val="both"/>
              <w:outlineLvl w:val="3"/>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materiálním škodám,</w:t>
            </w:r>
          </w:p>
          <w:p w:rsidR="00CF0AD7" w:rsidRPr="00CF0AD7" w:rsidRDefault="00CF0AD7" w:rsidP="007334D6">
            <w:pPr>
              <w:widowControl w:val="0"/>
              <w:numPr>
                <w:ilvl w:val="0"/>
                <w:numId w:val="18"/>
              </w:numPr>
              <w:suppressAutoHyphens/>
              <w:autoSpaceDE w:val="0"/>
              <w:spacing w:after="0" w:line="240" w:lineRule="auto"/>
              <w:jc w:val="both"/>
              <w:outlineLvl w:val="2"/>
              <w:rPr>
                <w:rFonts w:ascii="Times New Roman" w:eastAsia="Times New Roman" w:hAnsi="Times New Roman" w:cs="Arial"/>
                <w:sz w:val="24"/>
                <w:szCs w:val="24"/>
                <w:lang w:eastAsia="ar-SA"/>
              </w:rPr>
            </w:pPr>
            <w:r w:rsidRPr="00CF0AD7">
              <w:rPr>
                <w:rFonts w:ascii="Times New Roman" w:eastAsia="Times New Roman" w:hAnsi="Times New Roman" w:cs="Arial"/>
                <w:sz w:val="24"/>
                <w:szCs w:val="24"/>
                <w:lang w:eastAsia="ar-SA"/>
              </w:rPr>
              <w:t>negativním ekonomickým dopadům (např. jako důsledku dopravního kolapsu),</w:t>
            </w:r>
          </w:p>
          <w:p w:rsidR="00CF0AD7" w:rsidRPr="00CF0AD7" w:rsidRDefault="00CF0AD7" w:rsidP="007334D6">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Arial"/>
                <w:sz w:val="24"/>
                <w:szCs w:val="24"/>
                <w:lang w:eastAsia="ar-SA"/>
              </w:rPr>
              <w:t>ničení životního prostředí.</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iCs/>
                <w:sz w:val="24"/>
                <w:szCs w:val="24"/>
                <w:lang w:eastAsia="ar-SA"/>
              </w:rPr>
            </w:pPr>
          </w:p>
          <w:tbl>
            <w:tblPr>
              <w:tblW w:w="0" w:type="auto"/>
              <w:tblLayout w:type="fixed"/>
              <w:tblLook w:val="0000" w:firstRow="0" w:lastRow="0" w:firstColumn="0" w:lastColumn="0" w:noHBand="0" w:noVBand="0"/>
            </w:tblPr>
            <w:tblGrid>
              <w:gridCol w:w="3188"/>
              <w:gridCol w:w="3188"/>
              <w:gridCol w:w="3219"/>
            </w:tblGrid>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Rizikové faktory</w:t>
                  </w:r>
                </w:p>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Doména</w:t>
                  </w: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Protektivní faktory</w:t>
                  </w:r>
                </w:p>
                <w:p w:rsidR="00CF0AD7" w:rsidRPr="00CF0AD7" w:rsidRDefault="00CF0AD7" w:rsidP="00CF0AD7">
                  <w:pPr>
                    <w:suppressAutoHyphens/>
                    <w:spacing w:after="0"/>
                    <w:jc w:val="both"/>
                    <w:rPr>
                      <w:rFonts w:ascii="Times New Roman" w:eastAsia="Times New Roman" w:hAnsi="Times New Roman" w:cs="Times New Roman"/>
                      <w:bCs/>
                      <w:iCs/>
                      <w:sz w:val="24"/>
                      <w:szCs w:val="24"/>
                      <w:lang w:eastAsia="ar-SA"/>
                    </w:rPr>
                  </w:pP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Nedostatek kladných vzorů  v rodině</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rodina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Posílení monitoringu rodiny, osvěta rodičů</w:t>
                  </w: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Nedostatečné vzdělání (dopravní výchova) a praktické dovednosti (např. nácvik na dopravním hřišti)</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škola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Akademické kompetence, školní iniciativa (zapojení do vzdělávacích akcí), systematická výchova od školky až po získání řidičského op</w:t>
                  </w:r>
                  <w:r w:rsidRPr="00CF0AD7">
                    <w:rPr>
                      <w:rFonts w:ascii="Times New Roman" w:eastAsia="Times New Roman" w:hAnsi="Times New Roman" w:cs="Times New Roman"/>
                      <w:bCs/>
                      <w:iCs/>
                      <w:sz w:val="24"/>
                      <w:szCs w:val="24"/>
                      <w:lang w:eastAsia="ar-SA"/>
                    </w:rPr>
                    <w:cr/>
                    <w:t>ávnění</w:t>
                  </w: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Osobnostní faktory – připravenost k agresivnímu jednání, vyhledávání vzrušení, úzkostnost, depresivita, nízká sebekontrola, nedostatečná anticipace rizika, problematický vztah k autoritě  </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osobnost </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Screening (např. Preventure, Unplagged), s</w:t>
                  </w:r>
                  <w:r w:rsidRPr="00CF0AD7">
                    <w:rPr>
                      <w:rFonts w:ascii="Times New Roman" w:eastAsia="Times New Roman" w:hAnsi="Times New Roman" w:cs="Times New Roman"/>
                      <w:bCs/>
                      <w:iCs/>
                      <w:sz w:val="24"/>
                      <w:szCs w:val="24"/>
                      <w:lang w:eastAsia="ar-SA"/>
                    </w:rPr>
                    <w:cr/>
                    <w:t xml:space="preserve">lektivní primární prevence </w:t>
                  </w:r>
                </w:p>
              </w:tc>
            </w:tr>
            <w:tr w:rsidR="00CF0AD7" w:rsidRPr="00CF0AD7" w:rsidTr="009B0E29">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Nevhodná úprava komunikací a prostředí pro nácvik vhodného dopravního chování (cesta do školy, přechody, dopravní hřiště)</w:t>
                  </w:r>
                </w:p>
              </w:tc>
              <w:tc>
                <w:tcPr>
                  <w:tcW w:w="3188" w:type="dxa"/>
                  <w:tcBorders>
                    <w:top w:val="single" w:sz="4" w:space="0" w:color="000000"/>
                    <w:left w:val="single" w:sz="4" w:space="0" w:color="000000"/>
                    <w:bottom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komunita</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CF0AD7" w:rsidRPr="00CF0AD7" w:rsidRDefault="00CF0AD7" w:rsidP="00CF0AD7">
                  <w:pPr>
                    <w:suppressAutoHyphens/>
                    <w:snapToGrid w:val="0"/>
                    <w:spacing w:after="0"/>
                    <w:rPr>
                      <w:rFonts w:ascii="Times New Roman" w:eastAsia="Times New Roman" w:hAnsi="Times New Roman" w:cs="Times New Roman"/>
                      <w:bCs/>
                      <w:iCs/>
                      <w:sz w:val="24"/>
                      <w:szCs w:val="24"/>
                      <w:lang w:eastAsia="ar-SA"/>
                    </w:rPr>
                  </w:pPr>
                  <w:r w:rsidRPr="00CF0AD7">
                    <w:rPr>
                      <w:rFonts w:ascii="Times New Roman" w:eastAsia="Times New Roman" w:hAnsi="Times New Roman" w:cs="Times New Roman"/>
                      <w:bCs/>
                      <w:iCs/>
                      <w:sz w:val="24"/>
                      <w:szCs w:val="24"/>
                      <w:lang w:eastAsia="ar-SA"/>
                    </w:rPr>
                    <w:t xml:space="preserve">Spolupráce s komunitou, poskytování odborných (pedagogických) informací/ požadavků dopravním úřadům/ </w:t>
                  </w:r>
                  <w:r w:rsidRPr="00CF0AD7">
                    <w:rPr>
                      <w:rFonts w:ascii="Times New Roman" w:eastAsia="Times New Roman" w:hAnsi="Times New Roman" w:cs="Times New Roman"/>
                      <w:bCs/>
                      <w:iCs/>
                      <w:sz w:val="24"/>
                      <w:szCs w:val="24"/>
                      <w:lang w:eastAsia="ar-SA"/>
                    </w:rPr>
                    <w:cr/>
                    <w:t>olicii</w:t>
                  </w:r>
                </w:p>
              </w:tc>
            </w:tr>
          </w:tbl>
          <w:p w:rsidR="00CF0AD7" w:rsidRPr="00CF0AD7" w:rsidRDefault="00CF0AD7" w:rsidP="00CF0AD7">
            <w:pPr>
              <w:suppressAutoHyphens/>
              <w:spacing w:after="0"/>
              <w:jc w:val="both"/>
              <w:rPr>
                <w:rFonts w:ascii="Times New Roman" w:eastAsia="Times New Roman" w:hAnsi="Times New Roman" w:cs="Times New Roman"/>
                <w:b/>
                <w:bCs/>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Síť partnerů, spolupráce v komunitě, kraji</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Cs/>
                <w:sz w:val="24"/>
                <w:szCs w:val="24"/>
                <w:lang w:eastAsia="ar-SA"/>
              </w:rPr>
              <w:t>(definování, s kým  je možno spolupracovat, na koho se obrátit a kdy, odkazy na kvalitní web info i zahraniční apod.)</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Zastřešující organizací pro bezpečnost silničního provozu je BESIP, působící při Ministerstvu dopravy ČR. Na komunální úrovni se jedná o tyto partnery: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městská policie (zejména v oblasti dozoru a asistence v dopravním provozu v místech s vysokým výskytem dětí – např. projekt Bezpečná cesta do školy),</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policie (zejména v oblasti vzdělávání a nácviku praktických dovedností),</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BESIP – metodologická podpora a informace,</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Centrum dopravního výzkumu – odborné informace a publikace  v oblasti dopravní výchovy,</w:t>
            </w:r>
          </w:p>
          <w:p w:rsidR="00CF0AD7" w:rsidRPr="00CF0AD7" w:rsidRDefault="00CF0AD7" w:rsidP="007334D6">
            <w:pPr>
              <w:numPr>
                <w:ilvl w:val="0"/>
                <w:numId w:val="16"/>
              </w:numPr>
              <w:suppressAutoHyphens/>
              <w:snapToGrid w:val="0"/>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Centrum adiktologie PK VFN a 1. LF UK Praha – školení a </w:t>
            </w:r>
            <w:r w:rsidRPr="00CF0AD7">
              <w:rPr>
                <w:rFonts w:ascii="Times New Roman" w:eastAsia="Times New Roman" w:hAnsi="Times New Roman" w:cs="Times New Roman"/>
                <w:sz w:val="24"/>
                <w:szCs w:val="24"/>
                <w:lang w:eastAsia="ar-SA"/>
              </w:rPr>
              <w:lastRenderedPageBreak/>
              <w:t>poskytnutí metodik pro selektivní primární prevenci (Preventure, Unplugged).</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Webové stránky:</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www.ibesip.cz,</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www.cdv.cz,</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www.adiktologie.cz,</w:t>
            </w:r>
          </w:p>
          <w:p w:rsidR="00CF0AD7" w:rsidRPr="00CF0AD7" w:rsidRDefault="00D56BF3" w:rsidP="00D56BF3">
            <w:pPr>
              <w:suppressAutoHyphens/>
              <w:snapToGrid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 www.uamk-cr.cz.</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lastRenderedPageBreak/>
              <w:t>Legislativní rámec, dokumenty (krajské plány, strategie, web. odkazy)</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Národní strategie bezpečnosti silničního provozu http://www.ibesip.cz/Narodni-strategie-BESIP</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Zákon o provozu na pozemních komunikacích a předpisy prováděcí a související s komentářem</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http://business.center.cz/business/pravo/zakony/silnicni-provoz/</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Implementace dopravní výchovy do školního vzdělávacího programu</w:t>
            </w:r>
          </w:p>
          <w:p w:rsidR="00CF0AD7" w:rsidRPr="00CF0AD7" w:rsidRDefault="00CF0AD7" w:rsidP="00CF0A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http://www.dopravnialarm.cz/media/file/ss-implementace-dopravni-vychovy-do-vzdelavaciho-kurikula-strednich-skol.pdf</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Typ prevence  specifická prevence × nespecifická prevence </w:t>
            </w:r>
            <w:r w:rsidRPr="00CF0AD7">
              <w:rPr>
                <w:rFonts w:ascii="Times New Roman" w:eastAsia="Times New Roman" w:hAnsi="Times New Roman" w:cs="Times New Roman"/>
                <w:bCs/>
                <w:sz w:val="24"/>
                <w:szCs w:val="24"/>
                <w:lang w:eastAsia="ar-SA"/>
              </w:rPr>
              <w:t>(všeobecná, indikovaná, selektivní), (kdy, pro koho, za jakých okolností). Nespec. prevence může u urč. RCH mít význam, zvláště v dětství.</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nespecifická prevence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Obecně můžeme říct, že v oblasti RCH v dopravním kontextu má nespecifická prevence poměrně zásadní význam. Jedná se zejména o volnočasové aktivity, které nenásilnou formou přispívají k formování vhodných dopravních postojů a návyků. Příkladem může být hra na autobus (děti jezdí po hřišti na kole, mají zastávky atd. a pohybují se, jako by byly autobus). Vhodným prostředím může být prostředí školní družiny. Smyslem je obecně podpořit vhodné návyky a postoje.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specifická prevence</w:t>
            </w:r>
          </w:p>
          <w:p w:rsidR="00CF0AD7" w:rsidRPr="00CF0AD7" w:rsidRDefault="00CF0AD7" w:rsidP="007334D6">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všeobecná – jedná se o dopravní výchovu (jak teoretická část, tak praktický nácvik). Za velice vhodné považujeme zařazení dopravní výchovy od 1. ročníku ZŠ, a to minimálně v rozsahu 2× půl den za 1 školní pololetí. Nedílnou součástí by měl být nácvik praktických dovedností.</w:t>
            </w:r>
          </w:p>
          <w:p w:rsidR="00CF0AD7" w:rsidRPr="00CF0AD7" w:rsidRDefault="00CF0AD7" w:rsidP="007334D6">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indikovaná a selektivní – jedná se zejména o oblast rizikových faktorů majících původ v osobnosti dítěte. Vhodné je použít některý ze screeningových nástrojů (např. Preventure, Unplagged) pro indikaci a další práci s rizikovou skupinou. Dalším způsobem pro indikaci cílové skupiny může být pozorování nebo orientační test v rámci dopravní výchovy. V rámci indikované nebo selektivní primární prevence se zaměřujeme na individuální práci dle rizikových faktorů osobnosti dítěte. </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t xml:space="preserve">Doporučené postupy  </w:t>
            </w:r>
            <w:r w:rsidRPr="00CF0AD7">
              <w:rPr>
                <w:rFonts w:ascii="Times New Roman" w:eastAsia="Times New Roman" w:hAnsi="Times New Roman" w:cs="Times New Roman"/>
                <w:b/>
                <w:bCs/>
                <w:sz w:val="24"/>
                <w:szCs w:val="24"/>
                <w:lang w:eastAsia="ar-SA"/>
              </w:rPr>
              <w:lastRenderedPageBreak/>
              <w:t>a metody z hlediska pedagoga</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Cs/>
                <w:sz w:val="24"/>
                <w:szCs w:val="24"/>
                <w:lang w:eastAsia="ar-SA"/>
              </w:rPr>
              <w:t>(zjištění soc. klimatu ve třídě, sociometrie, interaktivní programy, rozvoj sociálních kompetencí – popis,  včasná intervence, besedy aj. Efektivní postupy by měly být evaluovány, založeny na vědecky ověřených datech….)</w:t>
            </w:r>
          </w:p>
          <w:p w:rsidR="00CF0AD7" w:rsidRPr="00CF0AD7" w:rsidRDefault="00CF0AD7" w:rsidP="00CF0AD7">
            <w:pPr>
              <w:suppressAutoHyphens/>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 × Nevhodné postupy </w:t>
            </w:r>
            <w:r w:rsidRPr="00CF0AD7">
              <w:rPr>
                <w:rFonts w:ascii="Times New Roman" w:eastAsia="Times New Roman" w:hAnsi="Times New Roman" w:cs="Times New Roman"/>
                <w:bCs/>
                <w:sz w:val="24"/>
                <w:szCs w:val="24"/>
                <w:lang w:eastAsia="ar-SA"/>
              </w:rPr>
              <w:t>(multimediální akce a kampaně, sportovní akce jsou užitečné a podpůrné, ale nezařazují se do specifických programů, zastrašování aj.)</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Vhodné postupy:</w:t>
            </w:r>
          </w:p>
          <w:p w:rsidR="00CF0AD7" w:rsidRPr="00CF0AD7" w:rsidRDefault="00CF0AD7" w:rsidP="00CF0AD7">
            <w:pPr>
              <w:suppressAutoHyphens/>
              <w:snapToGrid w:val="0"/>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lastRenderedPageBreak/>
              <w:t>I) Dopravní výchova</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 dopravní besedy v prostředí školní třídy – může vést dopravní policista, dopravní psycholog, vyškolený pedagog,</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 použití multimediálních pomůcek – ilustrace prostřednictvím audiozáznamu, PC her, přehrávání scének, různých ilustrovaných materiálů (např. pro výuku dopravního značení – více informací v odkazech na literaturu),</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c) praktický nácvik na dopravním hřišti,</w:t>
            </w:r>
          </w:p>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 exkurze (pracoviště dopravní policie, dopravní podnik aj.).</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t>II) Práce s rodinou</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Formou poskytování informací na rodičovských schůzkách, případně individuální konzultace s rodiči. Za vhodné považujeme poskytnutí informačního materiálu rodičům (více viz odkazy na literaturu) podle způsobu dopravy jejich dítěte do školy.</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i/>
                <w:iCs/>
                <w:sz w:val="24"/>
                <w:szCs w:val="24"/>
                <w:lang w:eastAsia="ar-SA"/>
              </w:rPr>
            </w:pPr>
            <w:r w:rsidRPr="00CF0AD7">
              <w:rPr>
                <w:rFonts w:ascii="Times New Roman" w:eastAsia="Times New Roman" w:hAnsi="Times New Roman" w:cs="Times New Roman"/>
                <w:i/>
                <w:iCs/>
                <w:sz w:val="24"/>
                <w:szCs w:val="24"/>
                <w:lang w:eastAsia="ar-SA"/>
              </w:rPr>
              <w:t>III) Práce s osobností dítěte</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Za vhodné považujeme indikaci prostřednictvím pozorování při dopravní výuce (případně na dopravním hřišti), nebo dle rizikových faktorů (uvedených výše) zjištěných při screeningu rizikového chování obecně. Ve výjimečných případech může jít také o informace od policie (přestupky nebo trestné činy).</w:t>
            </w: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Za nevhodné postupy pro děti na ZŠ považujeme multimediální masové akce založené na prezentaci negativních dopadů (formou zastrašování) rizikového chování v dopravě (např. akce The Acti</w:t>
            </w:r>
            <w:r w:rsidR="00D56BF3">
              <w:rPr>
                <w:rFonts w:ascii="Times New Roman" w:eastAsia="Times New Roman" w:hAnsi="Times New Roman" w:cs="Times New Roman"/>
                <w:sz w:val="24"/>
                <w:szCs w:val="24"/>
                <w:lang w:eastAsia="ar-SA"/>
              </w:rPr>
              <w:t>on).</w:t>
            </w: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lastRenderedPageBreak/>
              <w:t xml:space="preserve">Kdy, koho a v jakém případě vyrozumět – škála rizik ve vztahu k typům prevence, </w:t>
            </w:r>
            <w:r w:rsidRPr="00CF0AD7">
              <w:rPr>
                <w:rFonts w:ascii="Times New Roman" w:eastAsia="Times New Roman" w:hAnsi="Times New Roman" w:cs="Times New Roman"/>
                <w:bCs/>
                <w:sz w:val="24"/>
                <w:szCs w:val="24"/>
                <w:lang w:eastAsia="ar-SA"/>
              </w:rPr>
              <w:t>(rodiče, PPP, OSPOD). Vymezení, kdy už nejde o prevenci, ale represivní opatření – přestupek, trestný čin (informace – Policie ČR/OSPOD).</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 oblasti RCH v kontextu dopravy téměř výlučně komunikujeme s rodiči dítěte a domlouváme případné akce orientované na zvýšení kompetencí dítěte v dopravním systému (ideálně dle informací od rodičů, v jakých dopravních situacích se jejich dítě pohybuje). Výjimečně kontaktujeme policii, a to zejména v případě, kdy jsme svědky aktivit dětí, které mohou vést k dopravním nehodám.</w:t>
            </w:r>
          </w:p>
          <w:p w:rsidR="00CF0AD7" w:rsidRPr="00CF0AD7" w:rsidRDefault="00CF0AD7" w:rsidP="00CF0AD7">
            <w:pPr>
              <w:tabs>
                <w:tab w:val="left" w:pos="4140"/>
                <w:tab w:val="left" w:pos="4320"/>
              </w:tabs>
              <w:suppressAutoHyphens/>
              <w:spacing w:after="0" w:line="240" w:lineRule="auto"/>
              <w:jc w:val="both"/>
              <w:rPr>
                <w:rFonts w:ascii="Times New Roman" w:eastAsia="Times New Roman" w:hAnsi="Times New Roman" w:cs="Times New Roman"/>
                <w:sz w:val="24"/>
                <w:szCs w:val="24"/>
                <w:lang w:eastAsia="ar-SA"/>
              </w:rPr>
            </w:pPr>
          </w:p>
        </w:tc>
      </w:tr>
      <w:tr w:rsidR="00CF0AD7" w:rsidRPr="00CF0AD7" w:rsidTr="009B0E29">
        <w:tc>
          <w:tcPr>
            <w:tcW w:w="2340" w:type="dxa"/>
            <w:tcBorders>
              <w:top w:val="single" w:sz="4" w:space="0" w:color="000000"/>
              <w:left w:val="single" w:sz="4" w:space="0" w:color="000000"/>
              <w:bottom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Cs/>
                <w:sz w:val="24"/>
                <w:szCs w:val="24"/>
                <w:lang w:eastAsia="ar-SA"/>
              </w:rPr>
            </w:pPr>
            <w:r w:rsidRPr="00CF0AD7">
              <w:rPr>
                <w:rFonts w:ascii="Times New Roman" w:eastAsia="Times New Roman" w:hAnsi="Times New Roman" w:cs="Times New Roman"/>
                <w:b/>
                <w:bCs/>
                <w:sz w:val="24"/>
                <w:szCs w:val="24"/>
                <w:lang w:eastAsia="ar-SA"/>
              </w:rPr>
              <w:t xml:space="preserve">Možnosti a limity pedagoga </w:t>
            </w:r>
            <w:r w:rsidRPr="00CF0AD7">
              <w:rPr>
                <w:rFonts w:ascii="Times New Roman" w:eastAsia="Times New Roman" w:hAnsi="Times New Roman" w:cs="Times New Roman"/>
                <w:bCs/>
                <w:sz w:val="24"/>
                <w:szCs w:val="24"/>
                <w:lang w:eastAsia="ar-SA"/>
              </w:rPr>
              <w:t>(doporučení rozvoje duševního zdraví, prevence burnt out</w:t>
            </w:r>
            <w:r w:rsidRPr="00CF0AD7">
              <w:rPr>
                <w:rFonts w:ascii="Times New Roman" w:eastAsia="Times New Roman" w:hAnsi="Times New Roman" w:cs="Times New Roman"/>
                <w:b/>
                <w:bCs/>
                <w:sz w:val="24"/>
                <w:szCs w:val="24"/>
                <w:lang w:eastAsia="ar-SA"/>
              </w:rPr>
              <w:t xml:space="preserve"> </w:t>
            </w:r>
            <w:r w:rsidRPr="00CF0AD7">
              <w:rPr>
                <w:rFonts w:ascii="Times New Roman" w:eastAsia="Times New Roman" w:hAnsi="Times New Roman" w:cs="Times New Roman"/>
                <w:bCs/>
                <w:sz w:val="24"/>
                <w:szCs w:val="24"/>
                <w:lang w:eastAsia="ar-SA"/>
              </w:rPr>
              <w:t>…)</w:t>
            </w:r>
          </w:p>
        </w:tc>
        <w:tc>
          <w:tcPr>
            <w:tcW w:w="7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D56BF3">
            <w:pPr>
              <w:suppressAutoHyphens/>
              <w:snapToGrid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Pedagog, pokud má podezření, popř. zkušenost s výrazně rizikovým chováním žáka, mám možnost konzultovat nápadnosti v chování žáka s výchovným poradcem ve škole, popř. obrátit se na příslušnou pedagogicko - psychologickou poradnu s žádostí o konzultaci, popř. využít možnost supervize.</w:t>
            </w:r>
          </w:p>
        </w:tc>
      </w:tr>
      <w:tr w:rsidR="00CF0AD7" w:rsidRPr="00CF0AD7" w:rsidTr="009B0E29">
        <w:tc>
          <w:tcPr>
            <w:tcW w:w="9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0AD7" w:rsidRPr="00CF0AD7" w:rsidRDefault="00CF0AD7" w:rsidP="00CF0AD7">
            <w:pPr>
              <w:suppressAutoHyphens/>
              <w:snapToGrid w:val="0"/>
              <w:spacing w:after="0"/>
              <w:jc w:val="both"/>
              <w:rPr>
                <w:rFonts w:ascii="Times New Roman" w:eastAsia="Times New Roman" w:hAnsi="Times New Roman" w:cs="Times New Roman"/>
                <w:b/>
                <w:bCs/>
                <w:sz w:val="24"/>
                <w:szCs w:val="24"/>
                <w:lang w:eastAsia="ar-SA"/>
              </w:rPr>
            </w:pPr>
            <w:r w:rsidRPr="00CF0AD7">
              <w:rPr>
                <w:rFonts w:ascii="Times New Roman" w:eastAsia="Times New Roman" w:hAnsi="Times New Roman" w:cs="Times New Roman"/>
                <w:b/>
                <w:bCs/>
                <w:sz w:val="24"/>
                <w:szCs w:val="24"/>
                <w:lang w:eastAsia="ar-SA"/>
              </w:rPr>
              <w:lastRenderedPageBreak/>
              <w:t>Odkazy, literatura</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Aby tě auto nepřejelo: prevence dopravních úrazů na 1. stupni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Zuzana Zvadová, Stanislav Janoušek</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Státní zdravotní ústav,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Bezpečná cesta do školy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Jitka Heinrichová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Centrum dopravního výzkumu,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Dávej pozor na auta: dopravní výchova pro 1.- 2. třídu  </w:t>
            </w:r>
            <w:r w:rsidRPr="00CF0AD7">
              <w:rPr>
                <w:rFonts w:ascii="Times New Roman" w:eastAsia="Times New Roman" w:hAnsi="Times New Roman" w:cs="Times New Roman"/>
                <w:sz w:val="24"/>
                <w:szCs w:val="24"/>
                <w:lang w:eastAsia="ar-SA"/>
              </w:rPr>
              <w:br/>
              <w:t>přeložila Blanka Mizerová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Havlíčkův Brod: Fragment,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Dávej pozor na přechodu: dopravní výchova pro 3.- 4. třídu</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přeložila Blanka Mizerová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Havlíčkův Brod: Fragment,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Děti v dopravním provozu, aneb O klukovi z počítače</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Marie Adamovská; ilustrace Edita Plicková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Rotag, 2004</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pro 1. a 2. ročník základní školy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ilustrovala Lenka Frajerová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BESIP – Ministerstvo dopravy,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Dopravní výchova. Díl 2, Cyklista: Pro 4. a 5. roč. zákl. školy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Josef Votruba; Ilustr. Michal Kocián</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Fortuna, 1993</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Díl 1, Chodec</w:t>
            </w: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Josef Votruba</w:t>
            </w:r>
            <w:r w:rsidRPr="00CF0AD7">
              <w:rPr>
                <w:rFonts w:ascii="Times New Roman" w:eastAsia="Times New Roman" w:hAnsi="Times New Roman" w:cs="Times New Roman"/>
                <w:sz w:val="24"/>
                <w:szCs w:val="24"/>
                <w:lang w:eastAsia="ar-SA"/>
              </w:rPr>
              <w:br/>
              <w:t>Praha: Fortuna, 1992</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dětí a mládeže jako jeden z pilířů ochrany zdraví a prevence úrazů</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Dopravní výchova pro učitele 1. stupně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vedoucí autorského kolektivu Mojmír Stojan</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Masarykova univerzita, 2007</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Dopravní výchova v RVP pro 2. stupeň ZŠ. Část II.,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lastRenderedPageBreak/>
              <w:t xml:space="preserve">Dopravní výchova v RVP pro 2. stupeň ZŠ. Část I.,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Implementace dopravní výchovy do školního vzdělávacího programu</w:t>
            </w: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Pedagogická fakulta Masarykovy univerzity: </w:t>
            </w:r>
            <w:r w:rsidRPr="00CF0AD7">
              <w:rPr>
                <w:rFonts w:ascii="Times New Roman" w:eastAsia="Times New Roman" w:hAnsi="Times New Roman" w:cs="Times New Roman"/>
                <w:sz w:val="24"/>
                <w:szCs w:val="24"/>
                <w:lang w:eastAsia="ar-SA"/>
              </w:rPr>
              <w:br/>
              <w:t>Centrum dopravního výzkumu: MS Press, 2006</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Ostravská dopravní školička 2009 = Kid’s road safety school of Ostrava 2009 </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metodika Jarmila Chlopková; ilustrace Lenka Susekárová</w:t>
            </w: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 xml:space="preserve">Ostrava: Repronis pro společnost </w:t>
            </w:r>
            <w:r w:rsidRPr="00CF0AD7">
              <w:rPr>
                <w:rFonts w:ascii="Times New Roman" w:eastAsia="Times New Roman" w:hAnsi="Times New Roman" w:cs="Times New Roman"/>
                <w:sz w:val="24"/>
                <w:szCs w:val="24"/>
                <w:lang w:eastAsia="ar-SA"/>
              </w:rPr>
              <w:br/>
              <w:t>Libor Václavík – Libros, 2009</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Škola a zdraví 21: dopravní výchova v RVP pro 1. stupeň ZŠ</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Mojmír Stojan et al.</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Brno: MSD, 2008</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Šupito: bezpečně v silničním provozu: pěšky, na kole nebo na kolečkových bruslích:</w:t>
            </w:r>
            <w:r w:rsidRPr="00CF0AD7">
              <w:rPr>
                <w:rFonts w:ascii="Times New Roman" w:eastAsia="Times New Roman" w:hAnsi="Times New Roman" w:cs="Times New Roman"/>
                <w:sz w:val="24"/>
                <w:szCs w:val="24"/>
                <w:lang w:eastAsia="ar-SA"/>
              </w:rPr>
              <w:br/>
              <w:t>dopravní výchova</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autor Dean Lowis; ilustrace Florian Schalinski</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Praha: Mutabene, 2009</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Teorie dopravní výchovy</w:t>
            </w:r>
          </w:p>
          <w:p w:rsidR="00CF0AD7" w:rsidRPr="00CF0AD7" w:rsidRDefault="00CF0AD7" w:rsidP="00CF0AD7">
            <w:pPr>
              <w:suppressAutoHyphens/>
              <w:autoSpaceDE w:val="0"/>
              <w:spacing w:after="0"/>
              <w:jc w:val="both"/>
              <w:rPr>
                <w:rFonts w:ascii="Times New Roman" w:eastAsia="Times New Roman" w:hAnsi="Times New Roman" w:cs="Times New Roman"/>
                <w:sz w:val="24"/>
                <w:szCs w:val="24"/>
                <w:lang w:eastAsia="ar-SA"/>
              </w:rPr>
            </w:pPr>
            <w:r w:rsidRPr="00CF0AD7">
              <w:rPr>
                <w:rFonts w:ascii="Times New Roman" w:eastAsia="Times New Roman" w:hAnsi="Times New Roman" w:cs="Times New Roman"/>
                <w:sz w:val="24"/>
                <w:szCs w:val="24"/>
                <w:lang w:eastAsia="ar-SA"/>
              </w:rPr>
              <w:t>Lucie Límová</w:t>
            </w:r>
          </w:p>
          <w:p w:rsidR="00CF0AD7" w:rsidRPr="00CF0AD7" w:rsidRDefault="00D56BF3" w:rsidP="00D56BF3">
            <w:pPr>
              <w:suppressAutoHyphens/>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Praha: Karolinum, 2006</w:t>
            </w:r>
          </w:p>
        </w:tc>
      </w:tr>
    </w:tbl>
    <w:p w:rsidR="00CF0AD7" w:rsidRDefault="00CF0AD7"/>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DĚLAT, KDYŽ -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3</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Poruchy příjmu potravy (mentální anorexie, mentální bulimie)</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rizikového chování </w:t>
            </w:r>
          </w:p>
        </w:tc>
        <w:tc>
          <w:tcPr>
            <w:tcW w:w="7380" w:type="dxa"/>
            <w:vAlign w:val="center"/>
          </w:tcPr>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b/>
                <w:sz w:val="24"/>
                <w:szCs w:val="24"/>
                <w:lang w:eastAsia="cs-CZ"/>
              </w:rPr>
              <w:t>Mentální anorexie a bulimie</w:t>
            </w:r>
            <w:r w:rsidRPr="00CF0AD7">
              <w:rPr>
                <w:rFonts w:ascii="Times New Roman" w:eastAsia="Times New Roman" w:hAnsi="Times New Roman" w:cs="Times New Roman"/>
                <w:sz w:val="24"/>
                <w:szCs w:val="24"/>
                <w:lang w:eastAsia="cs-CZ"/>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b/>
                <w:snapToGrid w:val="0"/>
                <w:sz w:val="24"/>
                <w:szCs w:val="24"/>
                <w:lang w:eastAsia="cs-CZ"/>
              </w:rPr>
              <w:t>Mentální anorexie</w:t>
            </w:r>
            <w:r w:rsidRPr="00CF0AD7">
              <w:rPr>
                <w:rFonts w:ascii="Times New Roman" w:eastAsia="Times New Roman" w:hAnsi="Times New Roman" w:cs="Times New Roman"/>
                <w:snapToGrid w:val="0"/>
                <w:sz w:val="24"/>
                <w:szCs w:val="24"/>
                <w:lang w:eastAsia="cs-CZ"/>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w:t>
            </w:r>
            <w:r w:rsidRPr="00CF0AD7">
              <w:rPr>
                <w:rFonts w:ascii="Times New Roman" w:eastAsia="Times New Roman" w:hAnsi="Times New Roman" w:cs="Times New Roman"/>
                <w:snapToGrid w:val="0"/>
                <w:sz w:val="24"/>
                <w:szCs w:val="24"/>
                <w:lang w:eastAsia="cs-CZ"/>
              </w:rPr>
              <w:lastRenderedPageBreak/>
              <w:t>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CF0AD7" w:rsidRPr="00CF0AD7" w:rsidRDefault="00CF0AD7" w:rsidP="00CF0AD7">
            <w:pPr>
              <w:spacing w:after="120"/>
              <w:jc w:val="both"/>
              <w:rPr>
                <w:rFonts w:ascii="Times New Roman" w:eastAsia="Times New Roman" w:hAnsi="Times New Roman" w:cs="Times New Roman"/>
                <w:sz w:val="20"/>
                <w:szCs w:val="20"/>
                <w:lang w:eastAsia="cs-CZ"/>
              </w:rPr>
            </w:pPr>
            <w:r w:rsidRPr="00CF0AD7">
              <w:rPr>
                <w:rFonts w:ascii="Times New Roman" w:eastAsia="Times New Roman" w:hAnsi="Times New Roman" w:cs="Times New Roman"/>
                <w:b/>
                <w:bCs/>
                <w:snapToGrid w:val="0"/>
                <w:sz w:val="24"/>
                <w:szCs w:val="24"/>
                <w:lang w:eastAsia="cs-CZ"/>
              </w:rPr>
              <w:t>Mentální bulimie</w:t>
            </w:r>
            <w:r w:rsidRPr="00CF0AD7">
              <w:rPr>
                <w:rFonts w:ascii="Times New Roman" w:eastAsia="Times New Roman" w:hAnsi="Times New Roman" w:cs="Times New Roman"/>
                <w:snapToGrid w:val="0"/>
                <w:sz w:val="24"/>
                <w:szCs w:val="24"/>
                <w:lang w:eastAsia="cs-CZ"/>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 nepurgativní (ke kontrole hmotnosti jsou využívány přísné diety, hladovky nebo intenzivní cvičení) typ bulimie. </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380" w:type="dxa"/>
            <w:vAlign w:val="center"/>
          </w:tcPr>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z w:val="24"/>
                <w:szCs w:val="24"/>
                <w:lang w:eastAsia="cs-CZ"/>
              </w:rPr>
              <w:t>P</w:t>
            </w:r>
            <w:r w:rsidRPr="00CF0AD7">
              <w:rPr>
                <w:rFonts w:ascii="Times New Roman" w:eastAsia="Times New Roman" w:hAnsi="Times New Roman" w:cs="Times New Roman"/>
                <w:snapToGrid w:val="0"/>
                <w:sz w:val="24"/>
                <w:szCs w:val="24"/>
                <w:lang w:eastAsia="cs-CZ"/>
              </w:rPr>
              <w:t>oruchy příjmu potravy/</w:t>
            </w:r>
            <w:r w:rsidRPr="00CF0AD7">
              <w:rPr>
                <w:rFonts w:ascii="Times New Roman" w:eastAsia="Times New Roman" w:hAnsi="Times New Roman" w:cs="Times New Roman"/>
                <w:b/>
                <w:snapToGrid w:val="0"/>
                <w:sz w:val="24"/>
                <w:szCs w:val="24"/>
                <w:lang w:eastAsia="cs-CZ"/>
              </w:rPr>
              <w:t>dále PPP/</w:t>
            </w:r>
            <w:r w:rsidRPr="00CF0AD7">
              <w:rPr>
                <w:rFonts w:ascii="Times New Roman" w:eastAsia="Times New Roman" w:hAnsi="Times New Roman" w:cs="Times New Roman"/>
                <w:snapToGrid w:val="0"/>
                <w:sz w:val="24"/>
                <w:szCs w:val="24"/>
                <w:lang w:eastAsia="cs-CZ"/>
              </w:rPr>
              <w:t xml:space="preserve"> se často rozvíjejí pomalu a nenápadně, ztracené v nevhodných jídelních návycích vrstevníků a rodiny. Mentální anorexie začíná nejčastěji ve věku třinácti až osmnácti let, mentální bulimie obvykle mezi patnáctým až pětadvacátým rokem věku. PPP patří mezi nejčastější problémy dospívajících dívek a mladých žen (poměr ženy : muži bývá uváděn 8-15 : 1). Kolem 6% děvčat vykazuje koncem puberty některé anorektické příznaky. Výskyt anorexie je uváděn 0,3-0,8% rizikové populace (životní prevalence u žen až 4%), výskyt bulimie 1,5 – 4,5% rizikové populace. I když úspěšnost léčby poruch příjmu potravy je relativně vysoká, mohou mít tyto poruchy velmi závažné důsledky pro život nemocného. Mentální anorexie patří mezi nejletálnější duševní poruchy. Poruchy příjmu potravy mohou způsobovat řadu zdravotních komplikací, které souvisí především s váhovým úbytkem a nedostatečnou výživou nebo jsou důsledky zvracení, nadužívání projímadel nebo diuretik.</w:t>
            </w:r>
          </w:p>
          <w:p w:rsidR="00CF0AD7" w:rsidRPr="00CF0AD7" w:rsidRDefault="00CF0AD7" w:rsidP="00CF0AD7">
            <w:pPr>
              <w:spacing w:after="120"/>
              <w:jc w:val="both"/>
              <w:rPr>
                <w:rFonts w:ascii="Times New Roman" w:eastAsia="Times New Roman" w:hAnsi="Times New Roman" w:cs="Times New Roman"/>
                <w:sz w:val="24"/>
                <w:szCs w:val="20"/>
                <w:lang w:eastAsia="cs-CZ"/>
              </w:rPr>
            </w:pPr>
            <w:r w:rsidRPr="00CF0AD7">
              <w:rPr>
                <w:rFonts w:ascii="Times New Roman" w:eastAsia="Times New Roman" w:hAnsi="Times New Roman" w:cs="Times New Roman"/>
                <w:sz w:val="24"/>
                <w:szCs w:val="24"/>
                <w:lang w:eastAsia="cs-CZ"/>
              </w:rPr>
              <w:t xml:space="preserve">K rozvoji mentální anorexie nebo bulimie dochází v případě, že více či méně disponovaný jedinec je vystaven vlivu faktorů, které mohou vést k držení diet a současně některým dalším vlivům, které jsou nebezpečné z hlediska rozvoje jiných duševních poruch. Disponovanost pro diety je spojena především s ženským pohlavím, předčasnou nebo opožděnou fyzickou zralostí, nevhodnou distribucí tělesného tuku, dietním a jídelním chováním referenčního prostředí, reálností nebezpečí nadváhy a některými zájmovými (sportovními) nebo profesními aktivitami. Intenzita, s jakou jsou dietní tendence prosazovány, souvisí s individuálními možnostmi nemocného, které definuje především jeho věk, osobnost a rodinné prostředí, a s jeho „potřebou“, kterou posilují jeho zájmy, sociální a osobní pozice a zkušenost. Další rizikové faktory posouvají hranice, až kam je nemocný ochoten jít nejenom v sebekontrole a nevhodných jídelních návycích, ale i v emočních reakcích, postojích a chování včetně například krádeží nebo sebepoškozování. Na této rovině se začínají uplatňovat obecně rizikové faktory, jako je například alkoholismus nebo duševní </w:t>
            </w:r>
            <w:r w:rsidRPr="00CF0AD7">
              <w:rPr>
                <w:rFonts w:ascii="Times New Roman" w:eastAsia="Times New Roman" w:hAnsi="Times New Roman" w:cs="Times New Roman"/>
                <w:sz w:val="24"/>
                <w:szCs w:val="24"/>
                <w:lang w:eastAsia="cs-CZ"/>
              </w:rPr>
              <w:lastRenderedPageBreak/>
              <w:t>choroba v rodině. Další vlivy se dostávají do hry až v průběhu rozvoje poruchy jako její vedlejší produkt (důsledky podvýživy, změněna kvality života a adaptace na problém) a posilují základní symptomatologii PPP. S vědomím nemoci a „nálepkováním“ („..jsem divná, trpím duševní poruchou…“) je někdy v průběhu rozvoje poruchy spojeno vědomí výjimečnosti nebo odlišnosti, které může léčbu komplikovat.</w:t>
            </w:r>
          </w:p>
        </w:tc>
      </w:tr>
      <w:tr w:rsidR="00CF0AD7" w:rsidRPr="00CF0AD7" w:rsidTr="009B0E29">
        <w:tc>
          <w:tcPr>
            <w:tcW w:w="9720" w:type="dxa"/>
            <w:gridSpan w:val="2"/>
            <w:vAlign w:val="center"/>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Specifické</w:t>
                  </w:r>
                  <w:r w:rsidRPr="00CF0AD7">
                    <w:rPr>
                      <w:rFonts w:ascii="Times New Roman" w:eastAsia="Times New Roman" w:hAnsi="Times New Roman" w:cs="Times New Roman"/>
                      <w:bCs/>
                      <w:iCs/>
                      <w:sz w:val="24"/>
                      <w:szCs w:val="24"/>
                      <w:lang w:eastAsia="cs-CZ"/>
                    </w:rPr>
                    <w:t>: nevhodné jídelní a stravovací zvyklosti v rodině, diety, obezita v rodině, PPP v rodině, některé sporty a zájmy</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Obecné</w:t>
                  </w:r>
                  <w:r w:rsidRPr="00CF0AD7">
                    <w:rPr>
                      <w:rFonts w:ascii="Times New Roman" w:eastAsia="Times New Roman" w:hAnsi="Times New Roman" w:cs="Times New Roman"/>
                      <w:bCs/>
                      <w:iCs/>
                      <w:sz w:val="24"/>
                      <w:szCs w:val="24"/>
                      <w:lang w:eastAsia="cs-CZ"/>
                    </w:rPr>
                    <w:t>:Nedostatek rodič. kontroly, duševní poruchy, alkohol v rodině, přílišné zaměření na sebekontrolu a výkon (nebo naopak absence sebekontroly), přílišný důraz na vzhled. Rodiče jako vzor řešení problémů.</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Posílení monitoringu</w:t>
                  </w:r>
                  <w:r w:rsidRPr="00CF0AD7">
                    <w:rPr>
                      <w:rFonts w:ascii="Times New Roman" w:eastAsia="Times New Roman" w:hAnsi="Times New Roman" w:cs="Times New Roman"/>
                      <w:b/>
                      <w:bCs/>
                      <w:iCs/>
                      <w:color w:val="FF0000"/>
                      <w:sz w:val="24"/>
                      <w:szCs w:val="24"/>
                      <w:lang w:eastAsia="cs-CZ"/>
                    </w:rPr>
                    <w:t xml:space="preserve">- </w:t>
                  </w:r>
                  <w:r w:rsidRPr="00CF0AD7">
                    <w:rPr>
                      <w:rFonts w:ascii="Times New Roman" w:eastAsia="Times New Roman" w:hAnsi="Times New Roman" w:cs="Times New Roman"/>
                      <w:b/>
                      <w:bCs/>
                      <w:iCs/>
                      <w:sz w:val="24"/>
                      <w:szCs w:val="24"/>
                      <w:lang w:eastAsia="cs-CZ"/>
                    </w:rPr>
                    <w:t>podpory</w:t>
                  </w:r>
                  <w:r w:rsidRPr="00CF0AD7">
                    <w:rPr>
                      <w:rFonts w:ascii="Times New Roman" w:eastAsia="Times New Roman" w:hAnsi="Times New Roman" w:cs="Times New Roman"/>
                      <w:bCs/>
                      <w:iCs/>
                      <w:sz w:val="24"/>
                      <w:szCs w:val="24"/>
                      <w:lang w:eastAsia="cs-CZ"/>
                    </w:rPr>
                    <w:t xml:space="preserve"> rodiny,  edukace: změny stravovacích zvyklostí (vymezení přiměřené normy – snaha se vyhnout extrémům).</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Prezentování nevhodných módních vzorů, diet, jednostranných řešení, nekritické zdůrazňování hédonistických hodnot (užít si“) na jedné straně a sebekontroly na druhé</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Prezentace diferencovaných, nevyhrocených vzorů, přiměřenost v prezentovaných postojích, diskuse k otázkám zdraví, životního stylu, hodnot….</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Užívání diet, nevhodné stravovací a pohybové zvyklosti, skandalizace nadváhy, šikana kvůli nadváze a vzhledu</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Bohatší, jinak zaměřené zájmy, oslabení soutěživosti, šikany pro vzhled, nadváhu. Edukace ve směru zdravé výživy, nebezpečí diet a některých „metod hubnutí“.</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 Úzkostnost, pedanterie u anorexie;</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impulzivita a  nezdrženlivost u bulimie.</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Vhodná relaxace, diferencovanost přiměřených zájmů a aktivit, přiměřená sebekontrola, </w:t>
                  </w:r>
                  <w:r w:rsidRPr="00CF0AD7">
                    <w:rPr>
                      <w:rFonts w:ascii="Times New Roman" w:eastAsia="Times New Roman" w:hAnsi="Times New Roman" w:cs="Times New Roman"/>
                      <w:b/>
                      <w:bCs/>
                      <w:iCs/>
                      <w:sz w:val="24"/>
                      <w:szCs w:val="24"/>
                      <w:lang w:eastAsia="cs-CZ"/>
                    </w:rPr>
                    <w:t>psychoterapie</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Nadváha, obezita, nadměrná sebekontrola, černobílý pohled na sebe a svět.</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Jedinec</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Úprava stravovacích a pohybový návyků, nebezpečí diet a jednostranné snahy redukovat hmotnost</w:t>
                  </w:r>
                </w:p>
              </w:tc>
            </w:tr>
            <w:tr w:rsidR="00CF0AD7" w:rsidRPr="00CF0AD7" w:rsidTr="009B0E29">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lastRenderedPageBreak/>
                    <w:t>Nízké sebevědomí, důraz na vnějškové hodnoty, orientace na jednoduché řešení, neschopnost akceptovat zpětnou vazbu, následky</w:t>
                  </w:r>
                </w:p>
              </w:tc>
              <w:tc>
                <w:tcPr>
                  <w:tcW w:w="3188"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Rozvoj individuálních možností, výchova k různorodosti, přiměřenosti, rozvoj obecné vzdělanosti</w:t>
                  </w:r>
                </w:p>
                <w:p w:rsidR="00CF0AD7" w:rsidRPr="00CF0AD7" w:rsidRDefault="00CF0AD7" w:rsidP="00CF0AD7">
                  <w:pPr>
                    <w:spacing w:after="0"/>
                    <w:rPr>
                      <w:rFonts w:ascii="Times New Roman" w:eastAsia="Times New Roman" w:hAnsi="Times New Roman" w:cs="Times New Roman"/>
                      <w:b/>
                      <w:bCs/>
                      <w:iCs/>
                      <w:sz w:val="24"/>
                      <w:szCs w:val="24"/>
                      <w:lang w:eastAsia="cs-CZ"/>
                    </w:rPr>
                  </w:pPr>
                  <w:r w:rsidRPr="00CF0AD7">
                    <w:rPr>
                      <w:rFonts w:ascii="Times New Roman" w:eastAsia="Times New Roman" w:hAnsi="Times New Roman" w:cs="Times New Roman"/>
                      <w:b/>
                      <w:bCs/>
                      <w:iCs/>
                      <w:sz w:val="24"/>
                      <w:szCs w:val="24"/>
                      <w:lang w:eastAsia="cs-CZ"/>
                    </w:rPr>
                    <w:t>Psychoterapie, rodinná terapie</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Vzhledem k tomu, že jde o poruchy příznačné pro období dospívání, zasahují tyto problémy do formování osobnosti nemocného a ovlivňují jeho pracovní a sociální dovednosti. S rozvojem PPP přibývá závažnějších psychických i zdravotních problémů. Závažná patologie pak „zakrývá“ často srozumitelné počátky rozvoje problému.</w:t>
            </w:r>
            <w:r w:rsidRPr="00CF0AD7">
              <w:rPr>
                <w:rFonts w:ascii="Courier" w:eastAsia="Times New Roman" w:hAnsi="Courier" w:cs="Times New Roman"/>
                <w:sz w:val="24"/>
                <w:szCs w:val="24"/>
                <w:lang w:eastAsia="cs-CZ"/>
              </w:rPr>
              <w:t xml:space="preserve"> </w:t>
            </w:r>
            <w:r w:rsidRPr="00CF0AD7">
              <w:rPr>
                <w:rFonts w:ascii="Times New Roman" w:eastAsia="Times New Roman" w:hAnsi="Times New Roman" w:cs="Times New Roman"/>
                <w:sz w:val="24"/>
                <w:szCs w:val="24"/>
                <w:lang w:eastAsia="cs-CZ"/>
              </w:rPr>
              <w:t xml:space="preserve">Dlouhodobý průběh onemocnění posiluje závislost nemocného na okolí, které na jeho problémy reaguje zvýšenou úzkostí a obavami. Nemocní si mohou zvyknout na roli nemohoucího jedince. Naučí se vyžadovat podporu a ohledy okolí, vyžadovat ústupky a ochranu před následky svého chování. </w:t>
            </w:r>
            <w:r w:rsidRPr="00CF0AD7">
              <w:rPr>
                <w:rFonts w:ascii="Times New Roman" w:eastAsia="Times New Roman" w:hAnsi="Times New Roman" w:cs="Times New Roman"/>
                <w:b/>
                <w:sz w:val="24"/>
                <w:szCs w:val="24"/>
                <w:lang w:eastAsia="cs-CZ"/>
              </w:rPr>
              <w:t>Vývoj poruchy může souviset také se skrytou patologií rodiny, proto součástí léčebné péče je i psychoterapeutická pomoc.</w:t>
            </w:r>
            <w:r w:rsidRPr="00CF0AD7">
              <w:rPr>
                <w:rFonts w:ascii="Times New Roman" w:eastAsia="Times New Roman" w:hAnsi="Times New Roman" w:cs="Times New Roman"/>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Síť partnerů, spolupráce v komunitě, kraji</w:t>
            </w:r>
          </w:p>
          <w:p w:rsidR="00CF0AD7" w:rsidRPr="00CF0AD7" w:rsidRDefault="00CF0AD7" w:rsidP="00CF0AD7">
            <w:pPr>
              <w:spacing w:after="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(vydefinování s kým  je možno spolupracovat, na koho se obrátit a kdy, odkazy na kvalitní web info i zahraniční apod)</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Jednotka specializované péče pro PPP PK VFN (Ke Karlovu 11, Praha 2, 224965353) - Každou 3. středu v měsíci v 14,30 Klub pro rodiče a blízké osoby (i učitelé, spolužáci) pacientů s PPP</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Dětská psychiatrická klinika (V úvalu 84/1, 15000 Praha 5, tel: 224 433 400)</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Anabell – občanské sdružení ( </w:t>
            </w:r>
            <w:hyperlink r:id="rId17" w:history="1">
              <w:r w:rsidRPr="00CF0AD7">
                <w:rPr>
                  <w:rFonts w:ascii="Times New Roman" w:eastAsia="Times New Roman" w:hAnsi="Times New Roman" w:cs="Times New Roman"/>
                  <w:color w:val="0000FF"/>
                  <w:sz w:val="24"/>
                  <w:szCs w:val="24"/>
                  <w:u w:val="single"/>
                  <w:lang w:eastAsia="cs-CZ"/>
                </w:rPr>
                <w:t>posta@anabell.cz</w:t>
              </w:r>
            </w:hyperlink>
            <w:r w:rsidRPr="00CF0AD7">
              <w:rPr>
                <w:rFonts w:ascii="Times New Roman" w:eastAsia="Times New Roman" w:hAnsi="Times New Roman" w:cs="Times New Roman"/>
                <w:sz w:val="24"/>
                <w:szCs w:val="24"/>
                <w:lang w:eastAsia="cs-CZ"/>
              </w:rPr>
              <w:t xml:space="preserv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Krizové centrum RIAPS (Chelčického 39, Praha 3, </w:t>
            </w:r>
            <w:r w:rsidRPr="00CF0AD7">
              <w:rPr>
                <w:rFonts w:ascii="Times New Roman" w:eastAsia="Times New Roman" w:hAnsi="Times New Roman" w:cs="Times New Roman"/>
                <w:color w:val="000000"/>
                <w:sz w:val="24"/>
                <w:szCs w:val="24"/>
                <w:lang w:eastAsia="cs-CZ"/>
              </w:rPr>
              <w:t>222 58 06 97</w:t>
            </w:r>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Linky důvěry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Síť organizace STOB (redukce nadváhy – programy pro rodiny)</w:t>
            </w:r>
          </w:p>
          <w:p w:rsidR="00CF0AD7" w:rsidRPr="00CF0AD7" w:rsidRDefault="00BA7D6D" w:rsidP="00CF0AD7">
            <w:pPr>
              <w:spacing w:after="0"/>
              <w:jc w:val="both"/>
              <w:rPr>
                <w:rFonts w:ascii="Times New Roman" w:eastAsia="Times New Roman" w:hAnsi="Times New Roman" w:cs="Times New Roman"/>
                <w:sz w:val="24"/>
                <w:szCs w:val="24"/>
                <w:lang w:eastAsia="cs-CZ"/>
              </w:rPr>
            </w:pPr>
            <w:hyperlink r:id="rId18" w:tgtFrame="_blank" w:history="1">
              <w:r w:rsidR="00CF0AD7" w:rsidRPr="00CF0AD7">
                <w:rPr>
                  <w:rFonts w:ascii="Arial" w:eastAsia="Times New Roman" w:hAnsi="Arial" w:cs="Arial"/>
                  <w:bCs/>
                  <w:color w:val="333333"/>
                  <w:sz w:val="18"/>
                  <w:szCs w:val="18"/>
                  <w:lang w:eastAsia="cs-CZ"/>
                </w:rPr>
                <w:t>Fórum zdravé výživy</w:t>
              </w:r>
            </w:hyperlink>
            <w:r w:rsidR="00CF0AD7" w:rsidRPr="00CF0AD7">
              <w:rPr>
                <w:rFonts w:ascii="Arial" w:eastAsia="Times New Roman" w:hAnsi="Arial" w:cs="Arial"/>
                <w:b/>
                <w:bCs/>
                <w:sz w:val="18"/>
                <w:szCs w:val="18"/>
                <w:lang w:eastAsia="cs-CZ"/>
              </w:rPr>
              <w:t xml:space="preserve">: </w:t>
            </w:r>
            <w:hyperlink r:id="rId19" w:history="1">
              <w:r w:rsidR="00CF0AD7" w:rsidRPr="00CF0AD7">
                <w:rPr>
                  <w:rFonts w:ascii="Arial" w:eastAsia="Times New Roman" w:hAnsi="Arial" w:cs="Arial"/>
                  <w:color w:val="0000FF"/>
                  <w:sz w:val="18"/>
                  <w:szCs w:val="18"/>
                  <w:u w:val="single"/>
                  <w:lang w:eastAsia="cs-CZ"/>
                </w:rPr>
                <w:t>www.fzv.cz</w:t>
              </w:r>
            </w:hyperlink>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Legislativní rámec, dokumenty, (krajské plány, strategie, web. odkazy)</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Programy zaměřené na zdravou výživu, péči o duševní zdraví mládeže a zdravý životní styl, bezpečnou a udržitelnou redukci nadváhy</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Některé publikace (svépomocné manuály o PPP) – nevhodné jsou příběhy nemocných.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Web. odkazy: www.idealni.cz, </w:t>
            </w:r>
            <w:hyperlink r:id="rId20" w:history="1">
              <w:r w:rsidRPr="00CF0AD7">
                <w:rPr>
                  <w:rFonts w:ascii="Arial" w:eastAsia="Times New Roman" w:hAnsi="Arial" w:cs="Arial"/>
                  <w:color w:val="0000FF"/>
                  <w:sz w:val="18"/>
                  <w:szCs w:val="18"/>
                  <w:u w:val="single"/>
                  <w:lang w:eastAsia="cs-CZ"/>
                </w:rPr>
                <w:t>www.doktorka.cz</w:t>
              </w:r>
            </w:hyperlink>
            <w:r w:rsidRPr="00CF0AD7">
              <w:rPr>
                <w:rFonts w:ascii="Arial" w:eastAsia="Times New Roman" w:hAnsi="Arial" w:cs="Arial"/>
                <w:sz w:val="18"/>
                <w:szCs w:val="18"/>
                <w:lang w:eastAsia="cs-CZ"/>
              </w:rPr>
              <w:t xml:space="preserve"> , </w:t>
            </w:r>
            <w:hyperlink r:id="rId21" w:history="1">
              <w:r w:rsidRPr="00CF0AD7">
                <w:rPr>
                  <w:rFonts w:ascii="Arial" w:eastAsia="Times New Roman" w:hAnsi="Arial" w:cs="Arial"/>
                  <w:color w:val="0000FF"/>
                  <w:sz w:val="18"/>
                  <w:szCs w:val="18"/>
                  <w:u w:val="single"/>
                  <w:lang w:eastAsia="cs-CZ"/>
                </w:rPr>
                <w:t>www.lekarna.cz</w:t>
              </w:r>
            </w:hyperlink>
            <w:r w:rsidRPr="00CF0AD7">
              <w:rPr>
                <w:rFonts w:ascii="Arial" w:eastAsia="Times New Roman" w:hAnsi="Arial" w:cs="Arial"/>
                <w:sz w:val="18"/>
                <w:szCs w:val="18"/>
                <w:lang w:eastAsia="cs-CZ"/>
              </w:rPr>
              <w:t xml:space="preserve">, </w:t>
            </w:r>
            <w:hyperlink r:id="rId22" w:history="1">
              <w:r w:rsidRPr="00CF0AD7">
                <w:rPr>
                  <w:rFonts w:ascii="Arial" w:eastAsia="Times New Roman" w:hAnsi="Arial" w:cs="Arial"/>
                  <w:color w:val="0000FF"/>
                  <w:sz w:val="18"/>
                  <w:szCs w:val="18"/>
                  <w:u w:val="single"/>
                  <w:lang w:eastAsia="cs-CZ"/>
                </w:rPr>
                <w:t>www.anabell.cz</w:t>
              </w:r>
            </w:hyperlink>
            <w:r w:rsidRPr="00CF0AD7">
              <w:rPr>
                <w:rFonts w:ascii="Arial" w:eastAsia="Times New Roman" w:hAnsi="Arial" w:cs="Arial"/>
                <w:sz w:val="18"/>
                <w:szCs w:val="18"/>
                <w:lang w:eastAsia="cs-CZ"/>
              </w:rPr>
              <w:t xml:space="preserve">, </w:t>
            </w:r>
            <w:hyperlink r:id="rId23" w:history="1">
              <w:r w:rsidRPr="00CF0AD7">
                <w:rPr>
                  <w:rFonts w:ascii="Arial" w:eastAsia="Times New Roman" w:hAnsi="Arial" w:cs="Arial"/>
                  <w:color w:val="0000FF"/>
                  <w:sz w:val="18"/>
                  <w:szCs w:val="18"/>
                  <w:u w:val="single"/>
                  <w:lang w:eastAsia="cs-CZ"/>
                </w:rPr>
                <w:t>www.stop-ppp.estranky.cz</w:t>
              </w:r>
            </w:hyperlink>
            <w:r w:rsidRPr="00CF0AD7">
              <w:rPr>
                <w:rFonts w:ascii="Arial" w:eastAsia="Times New Roman" w:hAnsi="Arial" w:cs="Arial"/>
                <w:sz w:val="18"/>
                <w:szCs w:val="18"/>
                <w:lang w:eastAsia="cs-CZ"/>
              </w:rPr>
              <w:t xml:space="preserve">, </w:t>
            </w:r>
            <w:hyperlink r:id="rId24" w:history="1">
              <w:r w:rsidRPr="00CF0AD7">
                <w:rPr>
                  <w:rFonts w:ascii="Arial" w:eastAsia="Times New Roman" w:hAnsi="Arial" w:cs="Arial"/>
                  <w:color w:val="0000FF"/>
                  <w:sz w:val="18"/>
                  <w:szCs w:val="18"/>
                  <w:u w:val="single"/>
                  <w:lang w:eastAsia="cs-CZ"/>
                </w:rPr>
                <w:t>www.boulimie-anorexie.ch</w:t>
              </w:r>
            </w:hyperlink>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prevence  specifická prevence x nespecifická prevence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Všeobecná prevence: výchova k přiměřenosti a umírněnosti v postojích, důraz na nebezpečí jednostranných nebo extrémních postojů ve výživě, životním stylu, ve sportu. Dobrá školní jídelna, naopak omezení automatů na sladkosti, slazené nápoje ve školách.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Specifická: nebezpečí a neúčinnost redukčních diet, obecné informace o PPP (zejména pro rodiče)</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Doporučené postupy  a metody z hlediska pedagoga</w:t>
            </w:r>
          </w:p>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X Nevhodné postupy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Vhodná je včasná intervence u rizikových jedinců (rychle zhubnul, zvrací s jakoukoli argumentací….), interaktivní programy, rozvoj všeobecných aktivit, zájmů. U běžné populace spíše se zaměřit na předcházení nevhodných redukčních diet a prostředků na zhubnutí (důraz ne na </w:t>
            </w:r>
            <w:r w:rsidRPr="00CF0AD7">
              <w:rPr>
                <w:rFonts w:ascii="Times New Roman" w:eastAsia="Times New Roman" w:hAnsi="Times New Roman" w:cs="Times New Roman"/>
                <w:sz w:val="24"/>
                <w:szCs w:val="24"/>
                <w:lang w:eastAsia="cs-CZ"/>
              </w:rPr>
              <w:lastRenderedPageBreak/>
              <w:t>nebezpečnost, ale na neúčinnost). Předcházet šikaně pro vzhled, oblečení, tělesný výkon, to, co jí nebo pije. Rozšířit nabídku vhodných, konkrétních materiálů (svépomocné příručky jak zvládat anorexii, bulimii) pro nemocné a jejich rodin. příslušníky.</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Neúčinná je mechanická prezentace informací o PPP a o protagonistech světa dospívajících, kteří trpí PPP (jen vede k nápodobě). Důležité je nezdůrazňovat některé informace, které by mohly vzbudit zájem o amfetaminy, prostředky na hubnutí, kouření… jen pro jejich vliv na redukci těl. hmotnosti.</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Kdy, koho a v jakém případě vyrozumět – škála rizika ve vztahu k typům prevence.</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Pediatra, rodiče vždy, když dítě výrazněji zhubne, opakovaně bylo přistiženo, že zvrací (stačí informace od vrstevníků), sebepoškozuje se. Rodiče, i když dítě nechodí do školní jídelny.</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Možnosti a limity pedagoga </w:t>
            </w:r>
            <w:r w:rsidRPr="00CF0AD7">
              <w:rPr>
                <w:rFonts w:ascii="Times New Roman" w:eastAsia="Times New Roman" w:hAnsi="Times New Roman" w:cs="Times New Roman"/>
                <w:bCs/>
                <w:sz w:val="24"/>
                <w:szCs w:val="24"/>
                <w:lang w:eastAsia="cs-CZ"/>
              </w:rPr>
              <w:t>(doporučení rozvoje duševního zdraví, prevence burnt out</w:t>
            </w:r>
            <w:r w:rsidRPr="00CF0AD7">
              <w:rPr>
                <w:rFonts w:ascii="Times New Roman" w:eastAsia="Times New Roman" w:hAnsi="Times New Roman" w:cs="Times New Roman"/>
                <w:b/>
                <w:bCs/>
                <w:sz w:val="24"/>
                <w:szCs w:val="24"/>
                <w:lang w:eastAsia="cs-CZ"/>
              </w:rPr>
              <w:t xml:space="preserv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Učitel není terapeut, zprostředkuje ale dítěti a rodině zpětnou vazbu o některých jídelních zvyklostech dítěte, může pomoci předcházet šikaně pro fyzický vzhled a výkon (zejména učitelé tělocviku), </w:t>
            </w:r>
            <w:r w:rsidRPr="00CF0AD7">
              <w:rPr>
                <w:rFonts w:ascii="Times New Roman" w:eastAsia="Times New Roman" w:hAnsi="Times New Roman" w:cs="Times New Roman"/>
                <w:b/>
                <w:sz w:val="24"/>
                <w:szCs w:val="24"/>
                <w:lang w:eastAsia="cs-CZ"/>
              </w:rPr>
              <w:t>doporučit popř.</w:t>
            </w:r>
            <w:r w:rsidRPr="00CF0AD7">
              <w:rPr>
                <w:rFonts w:ascii="Times New Roman" w:eastAsia="Times New Roman" w:hAnsi="Times New Roman" w:cs="Times New Roman"/>
                <w:sz w:val="24"/>
                <w:szCs w:val="24"/>
                <w:lang w:eastAsia="cs-CZ"/>
              </w:rPr>
              <w:t xml:space="preserve"> zprostředkovat kontakt s psychologem nebo lékařem. Opatrně se pouštět do oblasti „zdravé výživy“ a redukce hmotnosti (doporučení mohou být jednostranně, přehnaně interpretována).</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Odkazy, literatura</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Webové odkazy viz výše.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Krch F.D.: Mentální anorexie, Portál 2010; Krch F.D.: Mentální bulimie- jak bojovat s přejídáním, Grada 2008</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333333"/>
                <w:sz w:val="24"/>
                <w:szCs w:val="24"/>
                <w:lang w:eastAsia="cs-CZ"/>
              </w:rPr>
              <w:t>Papežová H.a kol. Spektrum poruch příjmu potravy.Grada.2010.</w:t>
            </w:r>
          </w:p>
        </w:tc>
      </w:tr>
    </w:tbl>
    <w:p w:rsidR="00CF0AD7" w:rsidRDefault="00CF0AD7"/>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DĚLAT, KDYŽ-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4</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Alkohol u dětí školního věku</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rizikového chování </w:t>
            </w:r>
          </w:p>
        </w:tc>
        <w:tc>
          <w:tcPr>
            <w:tcW w:w="7380" w:type="dxa"/>
            <w:vAlign w:val="center"/>
          </w:tcPr>
          <w:p w:rsidR="00CF0AD7" w:rsidRPr="00CF0AD7" w:rsidRDefault="00CF0AD7" w:rsidP="00CF0AD7">
            <w:pPr>
              <w:spacing w:after="120"/>
              <w:jc w:val="both"/>
              <w:rPr>
                <w:rFonts w:ascii="Times New Roman" w:eastAsia="Times New Roman" w:hAnsi="Times New Roman" w:cs="Times New Roman"/>
                <w:b/>
                <w:sz w:val="24"/>
                <w:szCs w:val="24"/>
                <w:lang w:eastAsia="cs-CZ"/>
              </w:rPr>
            </w:pP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sz w:val="24"/>
                <w:szCs w:val="24"/>
                <w:lang w:eastAsia="cs-CZ"/>
              </w:rPr>
              <w:t xml:space="preserve">Alkohol </w:t>
            </w:r>
            <w:r w:rsidRPr="00CF0AD7">
              <w:rPr>
                <w:rFonts w:ascii="Times New Roman" w:eastAsia="Times New Roman" w:hAnsi="Times New Roman" w:cs="Times New Roman"/>
                <w:sz w:val="24"/>
                <w:szCs w:val="24"/>
                <w:lang w:eastAsia="cs-CZ"/>
              </w:rPr>
              <w:t xml:space="preserve">je v Evropě nejrozšířenější návykovou látkou. Rozšířenost pití alkoholu má hluboké společenské a kulturní kořeny. Alkohol je legální drogou, přičemž její dostupnost je v různých zemích upravena odlišně. V České republice je podle zákona možné podávat a prodávat alkohol zletilým osobám, tj. od 18 let věku. </w:t>
            </w: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uchování a </w:t>
            </w:r>
            <w:r w:rsidRPr="00CF0AD7">
              <w:rPr>
                <w:rFonts w:ascii="Times New Roman" w:eastAsia="Times New Roman" w:hAnsi="Times New Roman" w:cs="Times New Roman"/>
                <w:sz w:val="24"/>
                <w:szCs w:val="24"/>
                <w:lang w:eastAsia="cs-CZ"/>
              </w:rPr>
              <w:lastRenderedPageBreak/>
              <w:t>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(reward pathway),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alkoholdehydrogenáza. Pravidelný nadměrný příjem alkoholu vede k vážnému poškození jaterních funkcí a později k rakovině. Nadměrný příjem alkoholu vede často k onemocněním různých orgánů trávicího systému (hltan, jícen, žaludek, střeva, konečník). Velmi složité jsou interakce mezi alkoholem a hormony, obecně lze říct, že alkohol poškozuje jak tkáně, které hormony produkují, tak tkáně, které na hormony reagují. Výsledkem je zpravidla dysregulace často i více funkčních okruhů. Alkohol také narušuje spánek a snižuje tak schopnost regenerace organizmu.</w:t>
            </w:r>
          </w:p>
          <w:p w:rsidR="00CF0AD7" w:rsidRPr="00CF0AD7" w:rsidRDefault="00CF0AD7" w:rsidP="00CF0AD7">
            <w:pPr>
              <w:spacing w:after="12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Účinky alkoholu závisí na dávce. Je proto dobré si uvědomovat obsah alkoholu v jednotlivých druzích alkoholických nápojů. Prakticky polovina veškerého alkoholu v ČR se vypije v pivu. Pivo má nejčastěji 4 až 5 objemových procent alkoholu, tj. v jednom půllitru piva je přibližně 20 ml čistého lihu (tj. přibližně </w:t>
            </w:r>
            <w:smartTag w:uri="urn:schemas-microsoft-com:office:smarttags" w:element="metricconverter">
              <w:smartTagPr>
                <w:attr w:name="ProductID" w:val="16 gramů"/>
              </w:smartTagPr>
              <w:r w:rsidRPr="00CF0AD7">
                <w:rPr>
                  <w:rFonts w:ascii="Times New Roman" w:eastAsia="Times New Roman" w:hAnsi="Times New Roman" w:cs="Times New Roman"/>
                  <w:sz w:val="24"/>
                  <w:szCs w:val="24"/>
                  <w:lang w:eastAsia="cs-CZ"/>
                </w:rPr>
                <w:t>16 gramů</w:t>
              </w:r>
            </w:smartTag>
            <w:r w:rsidRPr="00CF0AD7">
              <w:rPr>
                <w:rFonts w:ascii="Times New Roman" w:eastAsia="Times New Roman" w:hAnsi="Times New Roman" w:cs="Times New Roman"/>
                <w:sz w:val="24"/>
                <w:szCs w:val="24"/>
                <w:lang w:eastAsia="cs-CZ"/>
              </w:rPr>
              <w:t xml:space="preserve"> etanolu). Víno má nejčastěji koncentraci 11 až 13 %, destiláty 35 až 40 procent. Světová zdravotnická organizace udává jako zdravotně bezpečné denní dávky </w:t>
            </w:r>
            <w:smartTag w:uri="urn:schemas-microsoft-com:office:smarttags" w:element="metricconverter">
              <w:smartTagPr>
                <w:attr w:name="ProductID" w:val="16 gramů"/>
              </w:smartTagPr>
              <w:r w:rsidRPr="00CF0AD7">
                <w:rPr>
                  <w:rFonts w:ascii="Times New Roman" w:eastAsia="Times New Roman" w:hAnsi="Times New Roman" w:cs="Times New Roman"/>
                  <w:sz w:val="24"/>
                  <w:szCs w:val="24"/>
                  <w:lang w:eastAsia="cs-CZ"/>
                </w:rPr>
                <w:t>16 gramů</w:t>
              </w:r>
            </w:smartTag>
            <w:r w:rsidRPr="00CF0AD7">
              <w:rPr>
                <w:rFonts w:ascii="Times New Roman" w:eastAsia="Times New Roman" w:hAnsi="Times New Roman" w:cs="Times New Roman"/>
                <w:sz w:val="24"/>
                <w:szCs w:val="24"/>
                <w:lang w:eastAsia="cs-CZ"/>
              </w:rPr>
              <w:t xml:space="preserve"> alkoholu pro ženy a </w:t>
            </w:r>
            <w:smartTag w:uri="urn:schemas-microsoft-com:office:smarttags" w:element="metricconverter">
              <w:smartTagPr>
                <w:attr w:name="ProductID" w:val="24 gramů"/>
              </w:smartTagPr>
              <w:r w:rsidRPr="00CF0AD7">
                <w:rPr>
                  <w:rFonts w:ascii="Times New Roman" w:eastAsia="Times New Roman" w:hAnsi="Times New Roman" w:cs="Times New Roman"/>
                  <w:sz w:val="24"/>
                  <w:szCs w:val="24"/>
                  <w:lang w:eastAsia="cs-CZ"/>
                </w:rPr>
                <w:t>24 gramů</w:t>
              </w:r>
            </w:smartTag>
            <w:r w:rsidRPr="00CF0AD7">
              <w:rPr>
                <w:rFonts w:ascii="Times New Roman" w:eastAsia="Times New Roman" w:hAnsi="Times New Roman" w:cs="Times New Roman"/>
                <w:sz w:val="24"/>
                <w:szCs w:val="24"/>
                <w:lang w:eastAsia="cs-CZ"/>
              </w:rPr>
              <w:t xml:space="preserve"> pro muže (rozumí se zdravé a dospělé osoby. Děti a dospívající by alkohol neměli přijímat vůbec, protože by mohl ohrozit jejich zdravý vývoj.</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napToGrid w:val="0"/>
                <w:sz w:val="24"/>
                <w:szCs w:val="24"/>
                <w:lang w:eastAsia="cs-CZ"/>
              </w:rPr>
              <w:t xml:space="preserve">Poruchy vyvolané alkoholem se nověji dělí na: 1) rizikové pití (hazardous use), kdy zdraví jedince je již alkoholem ohroženo, avšak symptomy poškození nejsou ještě patrné (jedinec si žádné poškození neuvědomuje); 2) škodlivé pití (harmful use), kdy jsou poškození zdraví příp. sociálního fungování již zjevná a jedincem uvědomovaná; 3) závislost na alkoholu, což je již závažná psychiatrická porucha se specifickými příznaky (diagnózu určuje odborný lékař a závislý jedinec se zpravidla musí podrobit specializované léčbě). </w:t>
            </w:r>
          </w:p>
          <w:p w:rsidR="00CF0AD7" w:rsidRPr="00CF0AD7" w:rsidRDefault="00CF0AD7" w:rsidP="00CF0AD7">
            <w:pPr>
              <w:spacing w:after="120"/>
              <w:jc w:val="both"/>
              <w:rPr>
                <w:rFonts w:ascii="Times New Roman" w:eastAsia="Times New Roman" w:hAnsi="Times New Roman" w:cs="Times New Roman"/>
                <w:snapToGrid w:val="0"/>
                <w:sz w:val="24"/>
                <w:szCs w:val="24"/>
                <w:lang w:eastAsia="cs-CZ"/>
              </w:rPr>
            </w:pPr>
            <w:r w:rsidRPr="00CF0AD7">
              <w:rPr>
                <w:rFonts w:ascii="Times New Roman" w:eastAsia="Times New Roman" w:hAnsi="Times New Roman" w:cs="Times New Roman"/>
                <w:snapToGrid w:val="0"/>
                <w:sz w:val="24"/>
                <w:szCs w:val="24"/>
                <w:lang w:eastAsia="cs-CZ"/>
              </w:rPr>
              <w:t>Při práci s mládeží je velmi důležité klást důraz na informaci, že vznik závislosti není jediným rizikem pití alkoholu. Naprostá většina zdravotních škod i ekonomických ztrát pramení z nadměrného pití nebo pití při nevhodné příležitosti (úrazy, dopravní nehody, intoxikace apod.).</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Východiska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p>
        </w:tc>
        <w:tc>
          <w:tcPr>
            <w:tcW w:w="7380" w:type="dxa"/>
            <w:vAlign w:val="center"/>
          </w:tcPr>
          <w:p w:rsidR="00CF0AD7" w:rsidRPr="00CF0AD7" w:rsidRDefault="00CF0AD7" w:rsidP="00CF0AD7">
            <w:pPr>
              <w:spacing w:after="0"/>
              <w:jc w:val="both"/>
              <w:rPr>
                <w:rFonts w:ascii="Times New Roman" w:eastAsia="Times New Roman" w:hAnsi="Times New Roman" w:cs="Arial"/>
                <w:b/>
                <w:bCs/>
                <w:sz w:val="24"/>
                <w:szCs w:val="24"/>
                <w:lang w:eastAsia="cs-CZ"/>
              </w:rPr>
            </w:pPr>
            <w:r w:rsidRPr="00CF0AD7">
              <w:rPr>
                <w:rFonts w:ascii="Times New Roman" w:eastAsia="Times New Roman" w:hAnsi="Times New Roman" w:cs="Arial"/>
                <w:b/>
                <w:bCs/>
                <w:sz w:val="24"/>
                <w:szCs w:val="24"/>
                <w:lang w:eastAsia="cs-CZ"/>
              </w:rPr>
              <w:t>Pití alkoholických nápojů českými dětmi a dospívajícími</w:t>
            </w:r>
          </w:p>
          <w:p w:rsidR="00CF0AD7" w:rsidRPr="00CF0AD7" w:rsidRDefault="00CF0AD7" w:rsidP="00CF0AD7">
            <w:pPr>
              <w:spacing w:after="0"/>
              <w:jc w:val="both"/>
              <w:rPr>
                <w:rFonts w:ascii="Times New Roman" w:eastAsia="Times New Roman" w:hAnsi="Times New Roman" w:cs="Arial"/>
                <w:bCs/>
                <w:sz w:val="24"/>
                <w:szCs w:val="24"/>
                <w:lang w:eastAsia="cs-CZ"/>
              </w:rPr>
            </w:pPr>
          </w:p>
          <w:p w:rsidR="00CF0AD7" w:rsidRPr="00CF0AD7" w:rsidRDefault="00CF0AD7" w:rsidP="00CF0AD7">
            <w:pPr>
              <w:spacing w:after="0"/>
              <w:jc w:val="both"/>
              <w:rPr>
                <w:rFonts w:ascii="Times New Roman" w:eastAsia="Times New Roman" w:hAnsi="Times New Roman" w:cs="Arial"/>
                <w:bCs/>
                <w:sz w:val="24"/>
                <w:szCs w:val="24"/>
                <w:lang w:eastAsia="cs-CZ"/>
              </w:rPr>
            </w:pPr>
            <w:r w:rsidRPr="00CF0AD7">
              <w:rPr>
                <w:rFonts w:ascii="Times New Roman" w:eastAsia="Times New Roman" w:hAnsi="Times New Roman" w:cs="Arial"/>
                <w:bCs/>
                <w:sz w:val="24"/>
                <w:szCs w:val="24"/>
                <w:lang w:eastAsia="cs-CZ"/>
              </w:rPr>
              <w:t xml:space="preserve">Poznatky o spotřebě alkoholu u dětí a dospívajících vycházejí ze dvou rozsáhlých mezinárodních studií, jich se Česká republika účastní již od roku 1994, resp. 1995. Jde o studie Světové zdravotnické organizace HBSC (Health Behaviour in School-aged Children, v češtině známá jako studie Mládež a zdraví) a studie ESPAD (European School Project on Alcohol and other Drugs – Evropská školní studie o alkoholu a jiných drogách). Datová báze každé studie čítá vždy několik tisíc jedinců a vzorek je reprezentativní pro ČR. O metodologii studií podrobněji v Currie et al, </w:t>
            </w:r>
            <w:smartTag w:uri="urn:schemas-microsoft-com:office:smarttags" w:element="metricconverter">
              <w:smartTagPr>
                <w:attr w:name="ProductID" w:val="2007 a"/>
              </w:smartTagPr>
              <w:r w:rsidRPr="00CF0AD7">
                <w:rPr>
                  <w:rFonts w:ascii="Times New Roman" w:eastAsia="Times New Roman" w:hAnsi="Times New Roman" w:cs="Arial"/>
                  <w:bCs/>
                  <w:sz w:val="24"/>
                  <w:szCs w:val="24"/>
                  <w:lang w:eastAsia="cs-CZ"/>
                </w:rPr>
                <w:t>2007 a</w:t>
              </w:r>
            </w:smartTag>
            <w:r w:rsidRPr="00CF0AD7">
              <w:rPr>
                <w:rFonts w:ascii="Times New Roman" w:eastAsia="Times New Roman" w:hAnsi="Times New Roman" w:cs="Arial"/>
                <w:bCs/>
                <w:sz w:val="24"/>
                <w:szCs w:val="24"/>
                <w:lang w:eastAsia="cs-CZ"/>
              </w:rPr>
              <w:t xml:space="preserve"> Hibell et al., 2009).</w:t>
            </w:r>
          </w:p>
          <w:p w:rsidR="00CF0AD7" w:rsidRPr="00CF0AD7" w:rsidRDefault="00CF0AD7" w:rsidP="00CF0AD7">
            <w:pPr>
              <w:spacing w:after="0"/>
              <w:jc w:val="both"/>
              <w:rPr>
                <w:rFonts w:ascii="Times New Roman" w:eastAsia="Times New Roman" w:hAnsi="Times New Roman" w:cs="Arial"/>
                <w:bCs/>
                <w:sz w:val="24"/>
                <w:szCs w:val="24"/>
                <w:lang w:eastAsia="cs-CZ"/>
              </w:rPr>
            </w:pPr>
          </w:p>
          <w:p w:rsidR="00CF0AD7" w:rsidRPr="00CF0AD7" w:rsidRDefault="00CF0AD7" w:rsidP="00CF0AD7">
            <w:pPr>
              <w:tabs>
                <w:tab w:val="left" w:pos="-720"/>
              </w:tabs>
              <w:suppressAutoHyphens/>
              <w:spacing w:after="0"/>
              <w:jc w:val="both"/>
              <w:rPr>
                <w:rFonts w:ascii="Times New Roman" w:eastAsia="Times New Roman" w:hAnsi="Times New Roman" w:cs="Arial"/>
                <w:b/>
                <w:bCs/>
                <w:spacing w:val="-3"/>
                <w:sz w:val="24"/>
                <w:szCs w:val="24"/>
                <w:lang w:eastAsia="cs-CZ"/>
              </w:rPr>
            </w:pPr>
            <w:r w:rsidRPr="00CF0AD7">
              <w:rPr>
                <w:rFonts w:ascii="Times New Roman" w:eastAsia="Times New Roman" w:hAnsi="Times New Roman" w:cs="Arial"/>
                <w:b/>
                <w:bCs/>
                <w:spacing w:val="-3"/>
                <w:sz w:val="24"/>
                <w:szCs w:val="24"/>
                <w:lang w:eastAsia="cs-CZ"/>
              </w:rPr>
              <w:t>Pití alkoholu u českých dětí školního věku (studie HBSC)</w:t>
            </w: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r w:rsidRPr="00CF0AD7">
              <w:rPr>
                <w:rFonts w:ascii="Times New Roman" w:eastAsia="Times New Roman" w:hAnsi="Times New Roman" w:cs="Arial"/>
                <w:bCs/>
                <w:spacing w:val="-3"/>
                <w:sz w:val="24"/>
                <w:szCs w:val="24"/>
                <w:lang w:eastAsia="cs-CZ"/>
              </w:rPr>
              <w:t xml:space="preserve">Většina dětí školního věku udává první zkušenosti s alkoholem ve věku mezi </w:t>
            </w:r>
            <w:smartTag w:uri="urn:schemas-microsoft-com:office:smarttags" w:element="metricconverter">
              <w:smartTagPr>
                <w:attr w:name="ProductID" w:val="11 a"/>
              </w:smartTagPr>
              <w:r w:rsidRPr="00CF0AD7">
                <w:rPr>
                  <w:rFonts w:ascii="Times New Roman" w:eastAsia="Times New Roman" w:hAnsi="Times New Roman" w:cs="Arial"/>
                  <w:bCs/>
                  <w:spacing w:val="-3"/>
                  <w:sz w:val="24"/>
                  <w:szCs w:val="24"/>
                  <w:lang w:eastAsia="cs-CZ"/>
                </w:rPr>
                <w:t>11 a</w:t>
              </w:r>
            </w:smartTag>
            <w:r w:rsidRPr="00CF0AD7">
              <w:rPr>
                <w:rFonts w:ascii="Times New Roman" w:eastAsia="Times New Roman" w:hAnsi="Times New Roman" w:cs="Arial"/>
                <w:bCs/>
                <w:spacing w:val="-3"/>
                <w:sz w:val="24"/>
                <w:szCs w:val="24"/>
                <w:lang w:eastAsia="cs-CZ"/>
              </w:rPr>
              <w:t xml:space="preserve"> ž 13 roky. Často jde o zkušenosti, které se váží k nějakým rodinným událostem nebo oslavám, kdy je dětem dovoleno ochutnat nebo pít malé množství alkoholu. V tomto věku jde tedy většinou o výjimečné pití. Poznatky studie HBSC naznačují, že ve skupině 11 letých dětí udává pravidelné pití alkoholu (alespoň jednou týdně) asi 9 % chlapců a 4 % dívek. Prevalence pravidelného pití alkoholu pak narůstá s věkem, a ve věku 15 let pije pivo pravidelně jedna třetina chlapců a jedna pětina děvčat (viz Tabulka 1). Pivo je mezi dětmi školního věku nejčastěji konzumovaným druhem alkoholu, následuje víno, které pravidelně pije asi 10 % dětí, pití destilátů udává 10 % chlapců a necelých 7 % děvčat. Pokud jde o pravidelné pití alkoholu, nebyly zaznamenány velké změny při dvou posledních výzkumech (</w:t>
            </w:r>
            <w:smartTag w:uri="urn:schemas-microsoft-com:office:smarttags" w:element="metricconverter">
              <w:smartTagPr>
                <w:attr w:name="ProductID" w:val="2002 a"/>
              </w:smartTagPr>
              <w:r w:rsidRPr="00CF0AD7">
                <w:rPr>
                  <w:rFonts w:ascii="Times New Roman" w:eastAsia="Times New Roman" w:hAnsi="Times New Roman" w:cs="Arial"/>
                  <w:bCs/>
                  <w:spacing w:val="-3"/>
                  <w:sz w:val="24"/>
                  <w:szCs w:val="24"/>
                  <w:lang w:eastAsia="cs-CZ"/>
                </w:rPr>
                <w:t>2002 a</w:t>
              </w:r>
            </w:smartTag>
            <w:r w:rsidRPr="00CF0AD7">
              <w:rPr>
                <w:rFonts w:ascii="Times New Roman" w:eastAsia="Times New Roman" w:hAnsi="Times New Roman" w:cs="Arial"/>
                <w:bCs/>
                <w:spacing w:val="-3"/>
                <w:sz w:val="24"/>
                <w:szCs w:val="24"/>
                <w:lang w:eastAsia="cs-CZ"/>
              </w:rPr>
              <w:t xml:space="preserve"> 2006).</w:t>
            </w:r>
          </w:p>
          <w:p w:rsidR="00CF0AD7" w:rsidRPr="00CF0AD7" w:rsidRDefault="00CF0AD7" w:rsidP="00CF0AD7">
            <w:pPr>
              <w:tabs>
                <w:tab w:val="left" w:pos="-720"/>
              </w:tabs>
              <w:suppressAutoHyphens/>
              <w:spacing w:after="0"/>
              <w:jc w:val="both"/>
              <w:rPr>
                <w:rFonts w:ascii="Times New Roman" w:eastAsia="Times New Roman" w:hAnsi="Times New Roman" w:cs="Arial"/>
                <w:bCs/>
                <w:spacing w:val="-3"/>
                <w:sz w:val="24"/>
                <w:szCs w:val="24"/>
                <w:lang w:eastAsia="cs-CZ"/>
              </w:rPr>
            </w:pPr>
            <w:r w:rsidRPr="00CF0AD7">
              <w:rPr>
                <w:rFonts w:ascii="Times New Roman" w:eastAsia="Times New Roman" w:hAnsi="Times New Roman" w:cs="Arial"/>
                <w:bCs/>
                <w:spacing w:val="-3"/>
                <w:sz w:val="24"/>
                <w:szCs w:val="24"/>
                <w:lang w:eastAsia="cs-CZ"/>
              </w:rPr>
              <w:t>Rizikové formy pití alkoholu jako je pití nadměrných dávek alkoholu při jedné konzumní příležitosti nebo opilost se častěji objevují až ve věku 15 let.  U chlapců jsou zde jen menší změny mezi lety 1998 až 2006, avšak u děvčat výskyt rizikových forem pití zřetelně narůstal. Opakovanou opilost udávalo v roce 2006 30 % patnáctiletých dívek, čímž se velmi přiblížily hodnotě, kterou udávali stejně staří chlapci (37 %).</w:t>
            </w:r>
          </w:p>
          <w:p w:rsidR="00CF0AD7" w:rsidRPr="00CF0AD7" w:rsidRDefault="00CF0AD7" w:rsidP="00CF0AD7">
            <w:pPr>
              <w:tabs>
                <w:tab w:val="left" w:pos="-720"/>
              </w:tabs>
              <w:suppressAutoHyphens/>
              <w:spacing w:after="0"/>
              <w:jc w:val="both"/>
              <w:rPr>
                <w:rFonts w:ascii="Arial" w:eastAsia="Times New Roman" w:hAnsi="Arial" w:cs="Arial"/>
                <w:bCs/>
                <w:spacing w:val="-3"/>
                <w:szCs w:val="20"/>
                <w:lang w:eastAsia="cs-CZ"/>
              </w:rPr>
            </w:pPr>
            <w:r w:rsidRPr="00CF0AD7">
              <w:rPr>
                <w:rFonts w:ascii="Times New Roman" w:eastAsia="Times New Roman" w:hAnsi="Times New Roman" w:cs="Arial"/>
                <w:bCs/>
                <w:spacing w:val="-3"/>
                <w:sz w:val="24"/>
                <w:szCs w:val="24"/>
                <w:lang w:eastAsia="cs-CZ"/>
              </w:rPr>
              <w:t>Výsledky studie HBSC naznačily také velmi těsnou souvislost mezi pitím alkoholu a jinými formami užívání návykových látek. Mezi nekuřáky je výskyt rizikového pití i kouření marihuany výrazně nižší než mezi denními kuřáky. Tyto poznatky naznačují, že vlivy rodiny, vrstevníků a blízkého sociálního prostředí významně ovlivňují chování dětí školního věku</w:t>
            </w:r>
            <w:r w:rsidRPr="00CF0AD7">
              <w:rPr>
                <w:rFonts w:ascii="Arial" w:eastAsia="Times New Roman" w:hAnsi="Arial" w:cs="Arial"/>
                <w:bCs/>
                <w:spacing w:val="-3"/>
                <w:szCs w:val="20"/>
                <w:lang w:eastAsia="cs-CZ"/>
              </w:rPr>
              <w:t>.</w:t>
            </w:r>
          </w:p>
          <w:p w:rsidR="00CF0AD7" w:rsidRPr="00CF0AD7" w:rsidRDefault="00CF0AD7" w:rsidP="00CF0AD7">
            <w:pPr>
              <w:tabs>
                <w:tab w:val="left" w:pos="-720"/>
              </w:tabs>
              <w:suppressAutoHyphens/>
              <w:spacing w:after="0"/>
              <w:jc w:val="both"/>
              <w:rPr>
                <w:rFonts w:ascii="Arial" w:eastAsia="Times New Roman" w:hAnsi="Arial" w:cs="Arial"/>
                <w:bCs/>
                <w:spacing w:val="-3"/>
                <w:szCs w:val="20"/>
                <w:lang w:eastAsia="cs-CZ"/>
              </w:rPr>
            </w:pPr>
          </w:p>
          <w:p w:rsidR="00CF0AD7" w:rsidRPr="00CF0AD7" w:rsidRDefault="00CF0AD7" w:rsidP="00CF0AD7">
            <w:pPr>
              <w:spacing w:after="120" w:line="240" w:lineRule="auto"/>
              <w:ind w:left="283"/>
              <w:rPr>
                <w:rFonts w:ascii="Times New Roman" w:eastAsia="Times New Roman" w:hAnsi="Times New Roman" w:cs="Times New Roman"/>
                <w:sz w:val="24"/>
                <w:szCs w:val="24"/>
                <w:lang w:eastAsia="cs-CZ"/>
              </w:rPr>
            </w:pPr>
          </w:p>
        </w:tc>
      </w:tr>
      <w:tr w:rsidR="00CF0AD7" w:rsidRPr="00CF0AD7" w:rsidTr="009B0E29">
        <w:tc>
          <w:tcPr>
            <w:tcW w:w="9720" w:type="dxa"/>
            <w:gridSpan w:val="2"/>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Doména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Protektivní faktory</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iCs/>
                      <w:sz w:val="24"/>
                      <w:szCs w:val="24"/>
                      <w:lang w:eastAsia="cs-CZ"/>
                    </w:rPr>
                  </w:pPr>
                  <w:r w:rsidRPr="00CF0AD7">
                    <w:rPr>
                      <w:rFonts w:ascii="Times New Roman" w:eastAsia="Times New Roman" w:hAnsi="Times New Roman" w:cs="Times New Roman"/>
                      <w:b/>
                      <w:bCs/>
                      <w:iCs/>
                      <w:sz w:val="24"/>
                      <w:szCs w:val="24"/>
                      <w:lang w:eastAsia="cs-CZ"/>
                    </w:rPr>
                    <w:t xml:space="preserve">Genetické </w:t>
                  </w:r>
                  <w:r w:rsidRPr="00CF0AD7">
                    <w:rPr>
                      <w:rFonts w:ascii="Times New Roman" w:eastAsia="Times New Roman" w:hAnsi="Times New Roman" w:cs="Times New Roman"/>
                      <w:bCs/>
                      <w:iCs/>
                      <w:sz w:val="24"/>
                      <w:szCs w:val="24"/>
                      <w:lang w:eastAsia="cs-CZ"/>
                    </w:rPr>
                    <w:t xml:space="preserve">(závislost na </w:t>
                  </w:r>
                  <w:r w:rsidRPr="00CF0AD7">
                    <w:rPr>
                      <w:rFonts w:ascii="Times New Roman" w:eastAsia="Times New Roman" w:hAnsi="Times New Roman" w:cs="Times New Roman"/>
                      <w:bCs/>
                      <w:iCs/>
                      <w:sz w:val="24"/>
                      <w:szCs w:val="24"/>
                      <w:lang w:eastAsia="cs-CZ"/>
                    </w:rPr>
                    <w:lastRenderedPageBreak/>
                    <w:t>alkoholu u rodičů zvyšuje pravděpodobnost výskytu poruchy u potomků)</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lastRenderedPageBreak/>
                    <w:t>Rodina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Práce s rodinou, s rodinným </w:t>
                  </w:r>
                  <w:r w:rsidRPr="00CF0AD7">
                    <w:rPr>
                      <w:rFonts w:ascii="Times New Roman" w:eastAsia="Times New Roman" w:hAnsi="Times New Roman" w:cs="Times New Roman"/>
                      <w:bCs/>
                      <w:iCs/>
                      <w:sz w:val="24"/>
                      <w:szCs w:val="24"/>
                      <w:lang w:eastAsia="cs-CZ"/>
                    </w:rPr>
                    <w:lastRenderedPageBreak/>
                    <w:t>systémem, podpora rodiny</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
                      <w:bCs/>
                      <w:iCs/>
                      <w:sz w:val="24"/>
                      <w:szCs w:val="24"/>
                      <w:lang w:eastAsia="cs-CZ"/>
                    </w:rPr>
                  </w:pP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Specifické</w:t>
                  </w:r>
                  <w:r w:rsidRPr="00CF0AD7">
                    <w:rPr>
                      <w:rFonts w:ascii="Times New Roman" w:eastAsia="Times New Roman" w:hAnsi="Times New Roman" w:cs="Times New Roman"/>
                      <w:bCs/>
                      <w:iCs/>
                      <w:sz w:val="24"/>
                      <w:szCs w:val="24"/>
                      <w:lang w:eastAsia="cs-CZ"/>
                    </w:rPr>
                    <w:t>: nevhodné konzumní zvyklosti rodičů, špatný rodičovský model.</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
                      <w:bCs/>
                      <w:iCs/>
                      <w:sz w:val="24"/>
                      <w:szCs w:val="24"/>
                      <w:lang w:eastAsia="cs-CZ"/>
                    </w:rPr>
                    <w:t>Obecné</w:t>
                  </w:r>
                  <w:r w:rsidRPr="00CF0AD7">
                    <w:rPr>
                      <w:rFonts w:ascii="Times New Roman" w:eastAsia="Times New Roman" w:hAnsi="Times New Roman" w:cs="Times New Roman"/>
                      <w:bCs/>
                      <w:iCs/>
                      <w:sz w:val="24"/>
                      <w:szCs w:val="24"/>
                      <w:lang w:eastAsia="cs-CZ"/>
                    </w:rPr>
                    <w:t>:Nedostatek rodič. kontroly, duševní poruchy v rodině, konfliktní partnerské vztahy mezi rodiči, stress, nevhodné výchovný styl, málo času na dítě, inadekvátní komunikace.</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Rodina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Dobré rodinné vztahy, jasná pravidla chování, která jsou sdílena a dodržována, pozitivní rodičovský model pokud jde o vztah k alkoholu, dostatek času, který rodiče věnují potřebám dítěte a komunikaci s ním.</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„Prokonzumní“ orientace komunity (alkohol je považován za žádoucí součást zábavy). Nevhodné vzory (zpěváci, hudební skupiny sportovci apod. reprezentující hodnotovou orientaci s vysokým oceněním excesivního užívání alkoholu nebo drog).</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Komunita</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 xml:space="preserve">Pozitivní vzory v komunitě, které prezentují úspěch ve sportu, umění, práci a životě bez asociace s alkoholem nebo jinými návykovými látkami. </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Silná pouta na nevhodnou vrstevnickou skupinu (kouření a užívání alkoholu ve skupině).</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Vrstevníci</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Dobrá vrstevnická skupina s přiměřenými zájmy a aktivitami (vhodné jsou i vrstevnické vazby v rámci organizované skupiny jako např. Junák nebo jiné zájmové organizace).</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Impulzivita, ADHD, poruchy chování.</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Osobnost</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Normální osobnost, schopnost sebekontroly.</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Nízké sebehodnocení, velká potřeba ocenění ze strany referenční vrstevnické skupiny.</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Jedinec</w:t>
                  </w: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Dobré sebehodnocení, samostatnost, odolnost vůči skupinovému tlaku. Cílená intervence /popř. psychoterapie/</w:t>
                  </w:r>
                </w:p>
              </w:tc>
            </w:tr>
            <w:tr w:rsidR="00CF0AD7" w:rsidRPr="00CF0AD7" w:rsidTr="009B0E29">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Příliš kompetitivní školní prostředí, které se nevěnuje mezilidským vztahům a opomíjí zdravý životní styl.</w:t>
                  </w:r>
                </w:p>
              </w:tc>
              <w:tc>
                <w:tcPr>
                  <w:tcW w:w="3188"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w:t>
                  </w:r>
                </w:p>
                <w:p w:rsidR="00CF0AD7" w:rsidRPr="00CF0AD7" w:rsidRDefault="00CF0AD7" w:rsidP="00CF0AD7">
                  <w:pPr>
                    <w:spacing w:after="0"/>
                    <w:jc w:val="both"/>
                    <w:rPr>
                      <w:rFonts w:ascii="Times New Roman" w:eastAsia="Times New Roman" w:hAnsi="Times New Roman" w:cs="Times New Roman"/>
                      <w:bCs/>
                      <w:iCs/>
                      <w:sz w:val="24"/>
                      <w:szCs w:val="24"/>
                      <w:lang w:eastAsia="cs-CZ"/>
                    </w:rPr>
                  </w:pPr>
                </w:p>
              </w:tc>
              <w:tc>
                <w:tcPr>
                  <w:tcW w:w="3189" w:type="dxa"/>
                </w:tcPr>
                <w:p w:rsidR="00CF0AD7" w:rsidRPr="00CF0AD7" w:rsidRDefault="00CF0AD7" w:rsidP="00CF0AD7">
                  <w:pPr>
                    <w:spacing w:after="0"/>
                    <w:jc w:val="both"/>
                    <w:rPr>
                      <w:rFonts w:ascii="Times New Roman" w:eastAsia="Times New Roman" w:hAnsi="Times New Roman" w:cs="Times New Roman"/>
                      <w:bCs/>
                      <w:iCs/>
                      <w:sz w:val="24"/>
                      <w:szCs w:val="24"/>
                      <w:lang w:eastAsia="cs-CZ"/>
                    </w:rPr>
                  </w:pPr>
                  <w:r w:rsidRPr="00CF0AD7">
                    <w:rPr>
                      <w:rFonts w:ascii="Times New Roman" w:eastAsia="Times New Roman" w:hAnsi="Times New Roman" w:cs="Times New Roman"/>
                      <w:bCs/>
                      <w:iCs/>
                      <w:sz w:val="24"/>
                      <w:szCs w:val="24"/>
                      <w:lang w:eastAsia="cs-CZ"/>
                    </w:rPr>
                    <w:t>Škola s důrazem na rozvoj vědomostí i sociálních dovedností, podněcující kooperaci a zdravý životní styl.</w:t>
                  </w:r>
                </w:p>
              </w:tc>
            </w:tr>
          </w:tbl>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 xml:space="preserve">K prvním zkušenostem s alkoholem dochází nejčastěji ve věku 11 až 13 let. Výzkumné práce dokládají, že raný začátek pravidelného pití je silným prediktorem pozdějších problémů. Nelze opomíjet skutečnost, že alkohol je spojován mezi mladými lidmi s řadou nejrůznějších očekávání a zejména při pití ve skupině je vnímán jako faktor skupinové koheze. Účinek alkoholu na psychiku a sociální funkce alkoholu pak mohou již u dětí školního věku vést k aktivnímu vyhledávání příležitostí spojených s konzumem alkoholu. Často jde o okamžik, kdy se (zatím sice nepozorovaně) začíná problém s alkoholem formovat. V podmínkách základní školy není velký prostor na aktivní intervenci ze strany pedagoga, a ani není možné zásadní intervenci od učitele očekávat. Nicméně rozpoznat problém je možné a jednat v takovém případě s rodiči, školním psychologem nebo poradnou je nutné. </w:t>
            </w:r>
          </w:p>
          <w:p w:rsidR="00CF0AD7" w:rsidRPr="00CF0AD7" w:rsidRDefault="00CF0AD7" w:rsidP="00CF0AD7">
            <w:pPr>
              <w:spacing w:after="0"/>
              <w:jc w:val="both"/>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Síť partnerů, spolupráce v komunitě, kraji</w:t>
            </w:r>
          </w:p>
          <w:p w:rsidR="00CF0AD7" w:rsidRPr="00CF0AD7" w:rsidRDefault="00CF0AD7" w:rsidP="00CF0AD7">
            <w:pPr>
              <w:spacing w:after="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(vydefinování, s kým  je možno spolupracovat, na koho se obrátit a kdy, odkazy na kvalitní web info i zahraniční apod.)</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 každém případě je nutná spolupráce s rodiči. Pokud jsou rodiče bez zájmu, je možné se obracet na ped.- psych. poradnu, specializované pracoviště zabývající se prevencí (v Praze např. Prev-centrum nebo Sananim). Pokud škola nemá na žádné specializované zařízení kontakt, může se obrátit na krajského protidrogového koordinátora, který má přehled o specializovaných pracovištích v kraji.</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Legislativní rámec, dokumenty, (krajské plány, strategie, web. odkazy)</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Základní informace týkající se alkoholu a drog včetně aktuální legislativní úpravy je možné získat na stránkách Národního monitorovacího střediska pro drogy a drogové závislosti </w:t>
            </w:r>
            <w:hyperlink r:id="rId25" w:history="1">
              <w:r w:rsidRPr="00CF0AD7">
                <w:rPr>
                  <w:rFonts w:ascii="Times New Roman" w:eastAsia="Times New Roman" w:hAnsi="Times New Roman" w:cs="Times New Roman"/>
                  <w:color w:val="0000FF"/>
                  <w:sz w:val="24"/>
                  <w:szCs w:val="24"/>
                  <w:u w:val="single"/>
                  <w:lang w:eastAsia="cs-CZ"/>
                </w:rPr>
                <w:t>www.drogy-info.cz</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Dobré www stránky mají také velké NNO, které se zabývají problematikou závislostí, nadregionální působnost mají Sananim o.s. (www.sananim.cz) a Podané ruce o.s. (</w:t>
            </w:r>
            <w:hyperlink r:id="rId26" w:history="1">
              <w:r w:rsidRPr="00CF0AD7">
                <w:rPr>
                  <w:rFonts w:ascii="Times New Roman" w:eastAsia="Times New Roman" w:hAnsi="Times New Roman" w:cs="Times New Roman"/>
                  <w:color w:val="0000FF"/>
                  <w:sz w:val="24"/>
                  <w:szCs w:val="24"/>
                  <w:u w:val="single"/>
                  <w:lang w:eastAsia="cs-CZ"/>
                </w:rPr>
                <w:t>www.podaneruce.cz</w:t>
              </w:r>
            </w:hyperlink>
            <w:r w:rsidRPr="00CF0AD7">
              <w:rPr>
                <w:rFonts w:ascii="Times New Roman" w:eastAsia="Times New Roman" w:hAnsi="Times New Roman" w:cs="Times New Roman"/>
                <w:sz w:val="24"/>
                <w:szCs w:val="24"/>
                <w:lang w:eastAsia="cs-CZ"/>
              </w:rPr>
              <w:t>). V dané oblasti po léta úspěšně působí pražské Prev-centrum (</w:t>
            </w:r>
            <w:hyperlink r:id="rId27" w:history="1">
              <w:r w:rsidRPr="00CF0AD7">
                <w:rPr>
                  <w:rFonts w:ascii="Times New Roman" w:eastAsia="Times New Roman" w:hAnsi="Times New Roman" w:cs="Times New Roman"/>
                  <w:color w:val="0000FF"/>
                  <w:sz w:val="24"/>
                  <w:szCs w:val="24"/>
                  <w:u w:val="single"/>
                  <w:lang w:eastAsia="cs-CZ"/>
                </w:rPr>
                <w:t>www.prevcentrum.cz</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Užitečný zdroj kvalifikovaných informací jsou webové stránky primáře Karla Nešpora (</w:t>
            </w:r>
            <w:hyperlink r:id="rId28" w:history="1">
              <w:r w:rsidRPr="00CF0AD7">
                <w:rPr>
                  <w:rFonts w:ascii="Times New Roman" w:eastAsia="Times New Roman" w:hAnsi="Times New Roman" w:cs="Times New Roman"/>
                  <w:color w:val="0000FF"/>
                  <w:sz w:val="24"/>
                  <w:szCs w:val="24"/>
                  <w:u w:val="single"/>
                  <w:lang w:eastAsia="cs-CZ"/>
                </w:rPr>
                <w:t>www.drnespor.eu</w:t>
              </w:r>
            </w:hyperlink>
            <w:r w:rsidRPr="00CF0AD7">
              <w:rPr>
                <w:rFonts w:ascii="Times New Roman" w:eastAsia="Times New Roman" w:hAnsi="Times New Roman" w:cs="Times New Roman"/>
                <w:sz w:val="24"/>
                <w:szCs w:val="24"/>
                <w:lang w:eastAsia="cs-CZ"/>
              </w:rPr>
              <w:t>). Na těchto stránkách je možné nalézt a volně stáhnout materiály o závislostech, svépomocné manuály i metodické příručky vhodné pro využití ve škole.</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Typ prevence  specifická prevence x nespecifická prevence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Všeobecná prevence: formování vhodných postojů k návykovým látkám v rámci výchovy ke zdraví. Přiměřeně věku by měli mít žáci informace o alkoholu, jeho povaze, účincích a rizicích.</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Specifická: realizuje se většinou jako prevence zaměřená na zneužívání návykových látek, kde by vedle ilegálních drog měly být zastoupeny i legální návykové látky (alkohol a tabák).</w:t>
            </w:r>
          </w:p>
          <w:p w:rsidR="00CF0AD7" w:rsidRPr="00CF0AD7" w:rsidRDefault="00CF0AD7" w:rsidP="00CF0AD7">
            <w:pPr>
              <w:spacing w:after="0"/>
              <w:jc w:val="both"/>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Doporučené postupy a metody z hlediska </w:t>
            </w:r>
            <w:r w:rsidRPr="00CF0AD7">
              <w:rPr>
                <w:rFonts w:ascii="Times New Roman" w:eastAsia="Times New Roman" w:hAnsi="Times New Roman" w:cs="Times New Roman"/>
                <w:b/>
                <w:bCs/>
                <w:sz w:val="24"/>
                <w:szCs w:val="24"/>
                <w:lang w:eastAsia="cs-CZ"/>
              </w:rPr>
              <w:lastRenderedPageBreak/>
              <w:t>pedagoga</w:t>
            </w:r>
          </w:p>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X Nevhodné postupy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lastRenderedPageBreak/>
              <w:t xml:space="preserve">Osvědčuje se věcnost, a to jak při předávání informací o návykových látkách, tak při řešení případných problémů. Z interakce s pedagogem mají </w:t>
            </w:r>
            <w:r w:rsidRPr="00CF0AD7">
              <w:rPr>
                <w:rFonts w:ascii="Times New Roman" w:eastAsia="Times New Roman" w:hAnsi="Times New Roman" w:cs="Times New Roman"/>
                <w:sz w:val="24"/>
                <w:szCs w:val="24"/>
                <w:lang w:eastAsia="cs-CZ"/>
              </w:rPr>
              <w:lastRenderedPageBreak/>
              <w:t>žáci vycítit zájem o jejich zdraví a prospěch. Totéž platí pro jednání s rodiči. Při sdělování informací o návykových látkách není nutné, aby se pedagog stavěl do role experta, je však žádoucí, aby informace, které šíří, byly ověřené, věcné a odpovídaly stavu poznání o tématu.</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Prezentování příkrých hodnotících soudů bývá málo efektivní a někdy dokonce kontraproduktivní. (Žáci sdělení nepřijmou pro formu jeho podání). Sdělení formulovaná hodnotícím tónem (např. „Je špatné, když děti pijí alkohol.“ nebo „Kouření je špatné, protože způsobuje rakovinu plic“) jsou méně účinná než sdělení, která jsou suchým konstatování faktu (např. „Alkohol působí na vyvíjející se nervovou soustavu a může ohrozit zdravý vývoj psychiky. Lékaři i společnost chtějí chránit zdraví mladých lidí, proto ze zákona není dovoleno</w:t>
            </w:r>
            <w:r w:rsidR="00D56BF3">
              <w:rPr>
                <w:rFonts w:ascii="Times New Roman" w:eastAsia="Times New Roman" w:hAnsi="Times New Roman" w:cs="Times New Roman"/>
                <w:sz w:val="24"/>
                <w:szCs w:val="24"/>
                <w:lang w:eastAsia="cs-CZ"/>
              </w:rPr>
              <w:t xml:space="preserve"> alkohol podávat nezletilým.“).</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Kdy, koho a v jakém případě vyrozumět – škála rizika ve vztahu k typům prevence.</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Informovat rodiče je nutné v případě, že dítě má závažnější problém s návykovými látkami. Vždy je vhodné informovat dětského lékaře. Pokud je nutná intervence a není dobrá spolupráce s rodiči, obracejte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 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p>
          <w:p w:rsidR="00CF0AD7" w:rsidRPr="00CF0AD7" w:rsidRDefault="00CF0AD7" w:rsidP="00CF0AD7">
            <w:pPr>
              <w:spacing w:after="120" w:line="240" w:lineRule="auto"/>
              <w:ind w:left="283"/>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 xml:space="preserve">Možnosti a limity pedagoga </w:t>
            </w:r>
            <w:r w:rsidRPr="00CF0AD7">
              <w:rPr>
                <w:rFonts w:ascii="Times New Roman" w:eastAsia="Times New Roman" w:hAnsi="Times New Roman" w:cs="Times New Roman"/>
                <w:bCs/>
                <w:sz w:val="24"/>
                <w:szCs w:val="24"/>
                <w:lang w:eastAsia="cs-CZ"/>
              </w:rPr>
              <w:t>(doporučení rozvoje duševního zdraví, prevence burn out</w:t>
            </w:r>
            <w:r w:rsidRPr="00CF0AD7">
              <w:rPr>
                <w:rFonts w:ascii="Times New Roman" w:eastAsia="Times New Roman" w:hAnsi="Times New Roman" w:cs="Times New Roman"/>
                <w:b/>
                <w:bCs/>
                <w:sz w:val="24"/>
                <w:szCs w:val="24"/>
                <w:lang w:eastAsia="cs-CZ"/>
              </w:rPr>
              <w:t xml:space="preserve"> …)</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Učitel v mnoha případech může odhalit problém v jeho počátcích a mnohdy stačí rozumné usměrnění dítěte, které je pak schopné korigovat své chování. V případech kdy je problém závažnější, měl by učitel pomáhat při zajištění vhodné odborné péče. </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Učitel není specialista na řešení problémů se závislostí, nemá také nést odpovědnost za řešení problémů, které přesahují jeho kompetence a poslání.</w:t>
            </w:r>
          </w:p>
        </w:tc>
      </w:tr>
      <w:tr w:rsidR="00CF0AD7" w:rsidRPr="00CF0AD7" w:rsidTr="009B0E29">
        <w:tc>
          <w:tcPr>
            <w:tcW w:w="2340" w:type="dxa"/>
            <w:vAlign w:val="center"/>
          </w:tcPr>
          <w:p w:rsidR="00CF0AD7" w:rsidRPr="00CF0AD7" w:rsidRDefault="00CF0AD7" w:rsidP="00CF0AD7">
            <w:pPr>
              <w:spacing w:after="0"/>
              <w:jc w:val="both"/>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Odkazy, literatura</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Webové odkazy viz výše.</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Jako vhodnou literaturu lze použít Nešpor K., Csémy L. Alkohol drogy a vaše děti (volně ke stažení na </w:t>
            </w:r>
            <w:hyperlink r:id="rId29" w:history="1">
              <w:r w:rsidRPr="00CF0AD7">
                <w:rPr>
                  <w:rFonts w:ascii="Times New Roman" w:eastAsia="Times New Roman" w:hAnsi="Times New Roman" w:cs="Times New Roman"/>
                  <w:color w:val="0000FF"/>
                  <w:sz w:val="24"/>
                  <w:szCs w:val="24"/>
                  <w:u w:val="single"/>
                  <w:lang w:eastAsia="cs-CZ"/>
                </w:rPr>
                <w:t>www.drnespor.eu</w:t>
              </w:r>
            </w:hyperlink>
            <w:r w:rsidRPr="00CF0AD7">
              <w:rPr>
                <w:rFonts w:ascii="Times New Roman" w:eastAsia="Times New Roman" w:hAnsi="Times New Roman" w:cs="Times New Roman"/>
                <w:sz w:val="24"/>
                <w:szCs w:val="24"/>
                <w:lang w:eastAsia="cs-CZ"/>
              </w:rPr>
              <w:t>).</w:t>
            </w: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color w:val="333333"/>
                <w:sz w:val="24"/>
                <w:szCs w:val="24"/>
                <w:lang w:eastAsia="cs-CZ"/>
              </w:rPr>
              <w:t>Stejně dobře je možné použít i jiné zdroje informací (viz internetové adresy uvedené výše.</w:t>
            </w:r>
          </w:p>
        </w:tc>
      </w:tr>
      <w:tr w:rsidR="00CF0AD7" w:rsidRPr="00CF0AD7" w:rsidTr="009B0E29">
        <w:tc>
          <w:tcPr>
            <w:tcW w:w="9720" w:type="dxa"/>
            <w:gridSpan w:val="2"/>
            <w:vAlign w:val="center"/>
          </w:tcPr>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CO DĚLAT, KDYŽ- INTERVENCE PEDAGOGA</w:t>
            </w:r>
          </w:p>
          <w:p w:rsidR="00CF0AD7" w:rsidRPr="00CF0AD7" w:rsidRDefault="00CF0AD7" w:rsidP="00CF0AD7">
            <w:pPr>
              <w:keepNext/>
              <w:spacing w:after="0"/>
              <w:jc w:val="center"/>
              <w:outlineLvl w:val="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Rizikové chování ve školním prostředí - rámcový koncept</w:t>
            </w:r>
          </w:p>
          <w:p w:rsidR="00CF0AD7" w:rsidRPr="00CF0AD7" w:rsidRDefault="00CF0AD7" w:rsidP="00CF0AD7">
            <w:pPr>
              <w:spacing w:after="0"/>
              <w:jc w:val="center"/>
              <w:rPr>
                <w:rFonts w:ascii="Times New Roman" w:eastAsia="Times New Roman" w:hAnsi="Times New Roman" w:cs="Times New Roman"/>
                <w:sz w:val="24"/>
                <w:szCs w:val="24"/>
                <w:lang w:eastAsia="cs-CZ"/>
              </w:rPr>
            </w:pP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Příloha č. 5</w:t>
            </w:r>
          </w:p>
          <w:p w:rsidR="00CF0AD7" w:rsidRPr="00CF0AD7" w:rsidRDefault="00CF0AD7" w:rsidP="00CF0AD7">
            <w:pPr>
              <w:spacing w:after="0"/>
              <w:jc w:val="center"/>
              <w:rPr>
                <w:rFonts w:ascii="Times New Roman" w:eastAsia="Times New Roman" w:hAnsi="Times New Roman" w:cs="Times New Roman"/>
                <w:sz w:val="24"/>
                <w:szCs w:val="24"/>
                <w:lang w:eastAsia="cs-CZ"/>
              </w:rPr>
            </w:pPr>
            <w:r w:rsidRPr="00CF0AD7">
              <w:rPr>
                <w:rFonts w:ascii="Times New Roman" w:eastAsia="Times New Roman" w:hAnsi="Times New Roman" w:cs="Times New Roman"/>
                <w:b/>
                <w:i/>
                <w:sz w:val="24"/>
                <w:szCs w:val="24"/>
                <w:lang w:eastAsia="cs-CZ"/>
              </w:rPr>
              <w:t>Syndrom týraného dítěte - CAN</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Typ rizikového chování</w:t>
            </w:r>
          </w:p>
        </w:tc>
        <w:tc>
          <w:tcPr>
            <w:tcW w:w="7380" w:type="dxa"/>
            <w:vAlign w:val="center"/>
          </w:tcPr>
          <w:p w:rsidR="00CF0AD7" w:rsidRPr="00CF0AD7" w:rsidRDefault="00CF0AD7" w:rsidP="00CF0AD7">
            <w:pPr>
              <w:spacing w:after="0"/>
              <w:jc w:val="both"/>
              <w:rPr>
                <w:rFonts w:ascii="Times New Roman" w:eastAsia="Times New Roman" w:hAnsi="Times New Roman" w:cs="Times New Roman"/>
                <w:sz w:val="24"/>
                <w:lang w:eastAsia="cs-CZ"/>
              </w:rPr>
            </w:pPr>
          </w:p>
          <w:p w:rsidR="00CF0AD7" w:rsidRPr="00CF0AD7" w:rsidRDefault="00CF0AD7" w:rsidP="00CF0AD7">
            <w:pPr>
              <w:spacing w:after="0"/>
              <w:jc w:val="both"/>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lang w:eastAsia="cs-CZ"/>
              </w:rPr>
              <w:t>Syndrom týraného, zneužívaného a zanedbávaného dítěte (</w:t>
            </w:r>
            <w:r w:rsidRPr="00CF0AD7">
              <w:rPr>
                <w:rFonts w:ascii="Times New Roman" w:eastAsia="Times New Roman" w:hAnsi="Times New Roman" w:cs="Times New Roman"/>
                <w:b/>
                <w:sz w:val="24"/>
                <w:lang w:eastAsia="cs-CZ"/>
              </w:rPr>
              <w:t>CAN</w:t>
            </w:r>
            <w:r w:rsidRPr="00CF0AD7">
              <w:rPr>
                <w:rFonts w:ascii="Times New Roman" w:eastAsia="Times New Roman" w:hAnsi="Times New Roman" w:cs="Times New Roman"/>
                <w:sz w:val="24"/>
                <w:lang w:eastAsia="cs-CZ"/>
              </w:rPr>
              <w:t xml:space="preserve"> - </w:t>
            </w:r>
            <w:r w:rsidRPr="00CF0AD7">
              <w:rPr>
                <w:rFonts w:ascii="Times New Roman" w:eastAsia="Times New Roman" w:hAnsi="Times New Roman" w:cs="Times New Roman"/>
                <w:b/>
                <w:sz w:val="24"/>
                <w:lang w:eastAsia="cs-CZ"/>
              </w:rPr>
              <w:t>C</w:t>
            </w:r>
            <w:r w:rsidRPr="00CF0AD7">
              <w:rPr>
                <w:rFonts w:ascii="Times New Roman" w:eastAsia="Times New Roman" w:hAnsi="Times New Roman" w:cs="Times New Roman"/>
                <w:sz w:val="24"/>
                <w:lang w:eastAsia="cs-CZ"/>
              </w:rPr>
              <w:t xml:space="preserve">hild </w:t>
            </w:r>
            <w:r w:rsidRPr="00CF0AD7">
              <w:rPr>
                <w:rFonts w:ascii="Times New Roman" w:eastAsia="Times New Roman" w:hAnsi="Times New Roman" w:cs="Times New Roman"/>
                <w:b/>
                <w:sz w:val="24"/>
                <w:lang w:eastAsia="cs-CZ"/>
              </w:rPr>
              <w:t>A</w:t>
            </w:r>
            <w:r w:rsidRPr="00CF0AD7">
              <w:rPr>
                <w:rFonts w:ascii="Times New Roman" w:eastAsia="Times New Roman" w:hAnsi="Times New Roman" w:cs="Times New Roman"/>
                <w:sz w:val="24"/>
                <w:lang w:eastAsia="cs-CZ"/>
              </w:rPr>
              <w:t xml:space="preserve">buse and </w:t>
            </w:r>
            <w:r w:rsidRPr="00CF0AD7">
              <w:rPr>
                <w:rFonts w:ascii="Times New Roman" w:eastAsia="Times New Roman" w:hAnsi="Times New Roman" w:cs="Times New Roman"/>
                <w:b/>
                <w:sz w:val="24"/>
                <w:lang w:eastAsia="cs-CZ"/>
              </w:rPr>
              <w:t>N</w:t>
            </w:r>
            <w:r w:rsidRPr="00CF0AD7">
              <w:rPr>
                <w:rFonts w:ascii="Times New Roman" w:eastAsia="Times New Roman" w:hAnsi="Times New Roman" w:cs="Times New Roman"/>
                <w:sz w:val="24"/>
                <w:lang w:eastAsia="cs-CZ"/>
              </w:rPr>
              <w:t>eglect). Jde o jakoukoliv formu týrání, zneužívání a zanedbávání dětí, která je pro naší společnost nepřijatelná. Statistiky uvádějí, že CAN v ČR trpí v současné době 1 – 2 procenta dětské populace, což představuje 20 – 40 tisíc dětí. Dítě nejčastěji poškozují jeho rodiče a další členové rodiny, pokud jsou k dítěti necitliví a bezohlední a pokud je podřizují nebo využívají k uspokojení vlastních potřeb. Takové chování můžeme chápat jako zneužití fyzické síly nebo psychické nadřazenosti a moci dospělého nad podřízeným a závislým dítětem.</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Východiska</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r w:rsidRPr="00CF0AD7">
              <w:rPr>
                <w:rFonts w:ascii="Times New Roman" w:eastAsia="Lucida Sans Unicode" w:hAnsi="Times New Roman" w:cs="Times New Roman"/>
                <w:b/>
                <w:sz w:val="24"/>
              </w:rPr>
              <w:t>Změny v chování dítěte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celková stísněnost a nezájem o dění kolem</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zvýšená opatrnost v kontaktu s dospělými</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úzkost a vyděšené reakce v přítomnosti konkrétních dospělých osob nebo v situaci, kdy je dítě s dospělým samo</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vyhýbání se školním a mimoškolním aktivitám</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nápadně lhostejné postoje, výroky typu „mně je to jedno“</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agresivní napadání a šikanování vrstevníků</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zvýšená citová dráždivost a agresivní projevy na sebemenší podněty</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potíže se soustředěním a zhoršení prospěchu ve škole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váhání s odchodem domů po vyučování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neomluvené absence ve škole</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odmítání jídla nebo přejídání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sebepoškozování</w:t>
            </w:r>
          </w:p>
          <w:p w:rsidR="00CF0AD7" w:rsidRPr="00CF0AD7" w:rsidRDefault="00CF0AD7" w:rsidP="007334D6">
            <w:pPr>
              <w:widowControl w:val="0"/>
              <w:numPr>
                <w:ilvl w:val="0"/>
                <w:numId w:val="19"/>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útěky z domova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rPr>
            </w:pPr>
            <w:r w:rsidRPr="00CF0AD7">
              <w:rPr>
                <w:rFonts w:ascii="Times New Roman" w:eastAsia="Lucida Sans Unicode" w:hAnsi="Times New Roman" w:cs="Times New Roman"/>
                <w:b/>
                <w:sz w:val="24"/>
              </w:rPr>
              <w:t>Známky na těle dítěte</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opakovaná zranění včetně zlomenin</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modřiny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řezné rány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otoky částí těla, například rtů, tváří, zápěstí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stopy po svazování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otisky různých předmětů na těle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natrhnutí ucha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otisky dlaně a prstů </w:t>
            </w:r>
          </w:p>
          <w:p w:rsidR="00CF0AD7" w:rsidRPr="00CF0AD7" w:rsidRDefault="00CF0AD7" w:rsidP="007334D6">
            <w:pPr>
              <w:widowControl w:val="0"/>
              <w:numPr>
                <w:ilvl w:val="0"/>
                <w:numId w:val="20"/>
              </w:numPr>
              <w:suppressLineNumbers/>
              <w:suppressAutoHyphens/>
              <w:spacing w:after="0" w:line="240" w:lineRule="auto"/>
              <w:rPr>
                <w:rFonts w:ascii="Times New Roman" w:eastAsia="Lucida Sans Unicode" w:hAnsi="Times New Roman" w:cs="Times New Roman"/>
                <w:sz w:val="24"/>
              </w:rPr>
            </w:pPr>
            <w:r w:rsidRPr="00CF0AD7">
              <w:rPr>
                <w:rFonts w:ascii="Times New Roman" w:eastAsia="Lucida Sans Unicode" w:hAnsi="Times New Roman" w:cs="Times New Roman"/>
                <w:sz w:val="24"/>
              </w:rPr>
              <w:t xml:space="preserve">stopy po opaření nebo popálení cigaretou </w:t>
            </w:r>
          </w:p>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spacing w:after="0"/>
              <w:ind w:left="720" w:hanging="720"/>
              <w:rPr>
                <w:rFonts w:ascii="Times New Roman" w:eastAsia="Times New Roman" w:hAnsi="Times New Roman" w:cs="Times New Roman"/>
                <w:bCs/>
                <w:sz w:val="24"/>
                <w:szCs w:val="24"/>
                <w:lang w:eastAsia="cs-CZ"/>
              </w:rPr>
            </w:pPr>
            <w:r w:rsidRPr="00CF0AD7">
              <w:rPr>
                <w:rFonts w:ascii="Times New Roman" w:eastAsia="Times New Roman" w:hAnsi="Times New Roman" w:cs="Times New Roman"/>
                <w:bCs/>
                <w:sz w:val="24"/>
                <w:szCs w:val="24"/>
                <w:lang w:eastAsia="cs-CZ"/>
              </w:rPr>
              <w:t xml:space="preserve">FYZICKÉ (TĚLESNÉ) TÝRÁNÍ a jeho rozpoznání: </w:t>
            </w:r>
            <w:r w:rsidRPr="00CF0AD7">
              <w:rPr>
                <w:rFonts w:ascii="Times New Roman" w:eastAsia="Times New Roman" w:hAnsi="Times New Roman" w:cs="Times New Roman"/>
                <w:b/>
                <w:bCs/>
                <w:sz w:val="24"/>
                <w:szCs w:val="24"/>
                <w:lang w:eastAsia="cs-CZ"/>
              </w:rPr>
              <w:br/>
            </w:r>
            <w:r w:rsidRPr="00CF0AD7">
              <w:rPr>
                <w:rFonts w:ascii="Times New Roman" w:eastAsia="Times New Roman" w:hAnsi="Times New Roman" w:cs="Times New Roman"/>
                <w:bCs/>
                <w:sz w:val="24"/>
                <w:szCs w:val="24"/>
                <w:lang w:eastAsia="cs-CZ"/>
              </w:rPr>
              <w:t>a) aktivní (bití a jiné agresivní formy napadání dítěte)</w:t>
            </w:r>
          </w:p>
          <w:p w:rsidR="00CF0AD7" w:rsidRPr="00CF0AD7" w:rsidRDefault="00CF0AD7" w:rsidP="00CF0AD7">
            <w:pPr>
              <w:spacing w:after="0"/>
              <w:ind w:left="708"/>
              <w:rPr>
                <w:rFonts w:ascii="Times New Roman" w:eastAsia="Times New Roman" w:hAnsi="Times New Roman" w:cs="Times New Roman"/>
                <w:b/>
                <w:sz w:val="24"/>
                <w:szCs w:val="24"/>
                <w:lang w:eastAsia="cs-CZ"/>
              </w:rPr>
            </w:pPr>
            <w:r w:rsidRPr="00CF0AD7">
              <w:rPr>
                <w:rFonts w:ascii="Times New Roman" w:eastAsia="Times New Roman" w:hAnsi="Times New Roman" w:cs="Times New Roman"/>
                <w:bCs/>
                <w:sz w:val="24"/>
                <w:szCs w:val="24"/>
                <w:lang w:eastAsia="cs-CZ"/>
              </w:rPr>
              <w:t>b) pasivní</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i/>
                <w:sz w:val="24"/>
                <w:szCs w:val="24"/>
                <w:lang w:eastAsia="cs-CZ"/>
              </w:rPr>
              <w:lastRenderedPageBreak/>
              <w:t>Některé známky zanedbávání:</w:t>
            </w:r>
            <w:r w:rsidRPr="00CF0AD7">
              <w:rPr>
                <w:rFonts w:ascii="Times New Roman" w:eastAsia="Times New Roman" w:hAnsi="Times New Roman" w:cs="Times New Roman"/>
                <w:i/>
                <w:sz w:val="24"/>
                <w:szCs w:val="24"/>
                <w:lang w:eastAsia="cs-CZ"/>
              </w:rPr>
              <w:br/>
            </w:r>
            <w:r w:rsidRPr="00CF0AD7">
              <w:rPr>
                <w:rFonts w:ascii="Times New Roman" w:eastAsia="Times New Roman" w:hAnsi="Times New Roman" w:cs="Times New Roman"/>
                <w:sz w:val="24"/>
                <w:szCs w:val="24"/>
                <w:lang w:eastAsia="cs-CZ"/>
              </w:rPr>
              <w:t>• trvalý hlad</w:t>
            </w:r>
            <w:r w:rsidRPr="00CF0AD7">
              <w:rPr>
                <w:rFonts w:ascii="Times New Roman" w:eastAsia="Times New Roman" w:hAnsi="Times New Roman" w:cs="Times New Roman"/>
                <w:sz w:val="24"/>
                <w:szCs w:val="24"/>
                <w:lang w:eastAsia="cs-CZ"/>
              </w:rPr>
              <w:br/>
              <w:t>• podvýživa</w:t>
            </w:r>
            <w:r w:rsidRPr="00CF0AD7">
              <w:rPr>
                <w:rFonts w:ascii="Times New Roman" w:eastAsia="Times New Roman" w:hAnsi="Times New Roman" w:cs="Times New Roman"/>
                <w:sz w:val="24"/>
                <w:szCs w:val="24"/>
                <w:lang w:eastAsia="cs-CZ"/>
              </w:rPr>
              <w:br/>
              <w:t>• chudá slovní zásoba</w:t>
            </w:r>
            <w:r w:rsidRPr="00CF0AD7">
              <w:rPr>
                <w:rFonts w:ascii="Times New Roman" w:eastAsia="Times New Roman" w:hAnsi="Times New Roman" w:cs="Times New Roman"/>
                <w:sz w:val="24"/>
                <w:szCs w:val="24"/>
                <w:lang w:eastAsia="cs-CZ"/>
              </w:rPr>
              <w:br/>
              <w:t>• špatná hygiena</w:t>
            </w:r>
            <w:r w:rsidRPr="00CF0AD7">
              <w:rPr>
                <w:rFonts w:ascii="Times New Roman" w:eastAsia="Times New Roman" w:hAnsi="Times New Roman" w:cs="Times New Roman"/>
                <w:sz w:val="24"/>
                <w:szCs w:val="24"/>
                <w:lang w:eastAsia="cs-CZ"/>
              </w:rPr>
              <w:br/>
              <w:t>• zkažené zuby a časté záněty dásní</w:t>
            </w:r>
            <w:r w:rsidRPr="00CF0AD7">
              <w:rPr>
                <w:rFonts w:ascii="Times New Roman" w:eastAsia="Times New Roman" w:hAnsi="Times New Roman" w:cs="Times New Roman"/>
                <w:sz w:val="24"/>
                <w:szCs w:val="24"/>
                <w:lang w:eastAsia="cs-CZ"/>
              </w:rPr>
              <w:br/>
              <w:t>• dítě není očkované proti nemocím</w:t>
            </w:r>
            <w:r w:rsidRPr="00CF0AD7">
              <w:rPr>
                <w:rFonts w:ascii="Times New Roman" w:eastAsia="Times New Roman" w:hAnsi="Times New Roman" w:cs="Times New Roman"/>
                <w:sz w:val="24"/>
                <w:szCs w:val="24"/>
                <w:lang w:eastAsia="cs-CZ"/>
              </w:rPr>
              <w:br/>
              <w:t>• nevhodné oblečení vzhledem k počasí</w:t>
            </w:r>
            <w:r w:rsidRPr="00CF0AD7">
              <w:rPr>
                <w:rFonts w:ascii="Times New Roman" w:eastAsia="Times New Roman" w:hAnsi="Times New Roman" w:cs="Times New Roman"/>
                <w:sz w:val="24"/>
                <w:szCs w:val="24"/>
                <w:lang w:eastAsia="cs-CZ"/>
              </w:rPr>
              <w:br/>
              <w:t>• nedostatek dohledu – dítě je večer doma samo, venku pobývá dlouho do tmy a bez dozoru apod.</w:t>
            </w:r>
            <w:r w:rsidRPr="00CF0AD7">
              <w:rPr>
                <w:rFonts w:ascii="Times New Roman" w:eastAsia="Times New Roman" w:hAnsi="Times New Roman" w:cs="Times New Roman"/>
                <w:sz w:val="24"/>
                <w:szCs w:val="24"/>
                <w:lang w:eastAsia="cs-CZ"/>
              </w:rPr>
              <w:br/>
              <w:t>• vyčerpanost, přepracovanost</w:t>
            </w:r>
            <w:r w:rsidRPr="00CF0AD7">
              <w:rPr>
                <w:rFonts w:ascii="Times New Roman" w:eastAsia="Times New Roman" w:hAnsi="Times New Roman" w:cs="Times New Roman"/>
                <w:sz w:val="24"/>
                <w:szCs w:val="24"/>
                <w:lang w:eastAsia="cs-CZ"/>
              </w:rPr>
              <w:br/>
              <w:t>• s dítětem se nikdo neučí, nezajímá se o jeho školní povinnosti</w:t>
            </w:r>
            <w:r w:rsidRPr="00CF0AD7">
              <w:rPr>
                <w:rFonts w:ascii="Times New Roman" w:eastAsia="Times New Roman" w:hAnsi="Times New Roman" w:cs="Times New Roman"/>
                <w:sz w:val="24"/>
                <w:szCs w:val="24"/>
                <w:lang w:eastAsia="cs-CZ"/>
              </w:rPr>
              <w:br/>
              <w:t>• vyhození z domova</w:t>
            </w:r>
          </w:p>
          <w:p w:rsidR="00CF0AD7" w:rsidRPr="00CF0AD7" w:rsidRDefault="00CF0AD7" w:rsidP="00CF0AD7">
            <w:pPr>
              <w:spacing w:after="0"/>
              <w:rPr>
                <w:rFonts w:ascii="Times New Roman" w:eastAsia="Times New Roman" w:hAnsi="Times New Roman" w:cs="Times New Roman"/>
                <w:i/>
                <w:iCs/>
                <w:sz w:val="24"/>
                <w:szCs w:val="24"/>
                <w:lang w:eastAsia="cs-CZ"/>
              </w:rPr>
            </w:pP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i/>
                <w:iCs/>
                <w:sz w:val="24"/>
                <w:szCs w:val="24"/>
                <w:lang w:eastAsia="cs-CZ"/>
              </w:rPr>
              <w:t>Některé projevy zanedbávaného dítěte:</w:t>
            </w:r>
            <w:r w:rsidRPr="00CF0AD7">
              <w:rPr>
                <w:rFonts w:ascii="Times New Roman" w:eastAsia="Times New Roman" w:hAnsi="Times New Roman" w:cs="Times New Roman"/>
                <w:sz w:val="24"/>
                <w:szCs w:val="24"/>
                <w:lang w:eastAsia="cs-CZ"/>
              </w:rPr>
              <w:br/>
              <w:t>• má chudé nebo velmi špatné vztahy s rodiči</w:t>
            </w:r>
            <w:r w:rsidRPr="00CF0AD7">
              <w:rPr>
                <w:rFonts w:ascii="Times New Roman" w:eastAsia="Times New Roman" w:hAnsi="Times New Roman" w:cs="Times New Roman"/>
                <w:sz w:val="24"/>
                <w:szCs w:val="24"/>
                <w:lang w:eastAsia="cs-CZ"/>
              </w:rPr>
              <w:br/>
              <w:t xml:space="preserve">• touží po citu a pozornosti jakéhokoliv dospělého (nedělá rozdíly mezi </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  blízkými a cizími lidmi, vrhá se k cizím dospělým, odešlo by s nimi)</w:t>
            </w:r>
            <w:r w:rsidRPr="00CF0AD7">
              <w:rPr>
                <w:rFonts w:ascii="Times New Roman" w:eastAsia="Times New Roman" w:hAnsi="Times New Roman" w:cs="Times New Roman"/>
                <w:sz w:val="24"/>
                <w:szCs w:val="24"/>
                <w:lang w:eastAsia="cs-CZ"/>
              </w:rPr>
              <w:br/>
              <w:t>• je neobvykle unavené až apatické, někdy naopak nezvládnutelné</w:t>
            </w:r>
            <w:r w:rsidRPr="00CF0AD7">
              <w:rPr>
                <w:rFonts w:ascii="Times New Roman" w:eastAsia="Times New Roman" w:hAnsi="Times New Roman" w:cs="Times New Roman"/>
                <w:sz w:val="24"/>
                <w:szCs w:val="24"/>
                <w:lang w:eastAsia="cs-CZ"/>
              </w:rPr>
              <w:br/>
              <w:t>• všechno jí hltavě a hladově</w:t>
            </w:r>
            <w:r w:rsidRPr="00CF0AD7">
              <w:rPr>
                <w:rFonts w:ascii="Times New Roman" w:eastAsia="Times New Roman" w:hAnsi="Times New Roman" w:cs="Times New Roman"/>
                <w:sz w:val="24"/>
                <w:szCs w:val="24"/>
                <w:lang w:eastAsia="cs-CZ"/>
              </w:rPr>
              <w:br/>
              <w:t>• chodí za školu nebo do ní chodí pozdě</w:t>
            </w:r>
            <w:r w:rsidRPr="00CF0AD7">
              <w:rPr>
                <w:rFonts w:ascii="Times New Roman" w:eastAsia="Times New Roman" w:hAnsi="Times New Roman" w:cs="Times New Roman"/>
                <w:sz w:val="24"/>
                <w:szCs w:val="24"/>
                <w:lang w:eastAsia="cs-CZ"/>
              </w:rPr>
              <w:br/>
              <w:t>• má potíže s učením</w:t>
            </w:r>
            <w:r w:rsidRPr="00CF0AD7">
              <w:rPr>
                <w:rFonts w:ascii="Times New Roman" w:eastAsia="Times New Roman" w:hAnsi="Times New Roman" w:cs="Times New Roman"/>
                <w:sz w:val="24"/>
                <w:szCs w:val="24"/>
                <w:lang w:eastAsia="cs-CZ"/>
              </w:rPr>
              <w:br/>
              <w:t>• zdráhá se odcházet domů</w:t>
            </w:r>
            <w:r w:rsidRPr="00CF0AD7">
              <w:rPr>
                <w:rFonts w:ascii="Times New Roman" w:eastAsia="Times New Roman" w:hAnsi="Times New Roman" w:cs="Times New Roman"/>
                <w:sz w:val="24"/>
                <w:szCs w:val="24"/>
                <w:lang w:eastAsia="cs-CZ"/>
              </w:rPr>
              <w:br/>
              <w:t>• houpá se, cucá věci nebo prsty, kýve hlavou</w:t>
            </w:r>
            <w:r w:rsidRPr="00CF0AD7">
              <w:rPr>
                <w:rFonts w:ascii="Times New Roman" w:eastAsia="Times New Roman" w:hAnsi="Times New Roman" w:cs="Times New Roman"/>
                <w:sz w:val="24"/>
                <w:szCs w:val="24"/>
                <w:lang w:eastAsia="cs-CZ"/>
              </w:rPr>
              <w:br/>
              <w:t>• žebrá o jídlo, peníze nebo jiné věci</w:t>
            </w:r>
          </w:p>
        </w:tc>
      </w:tr>
      <w:tr w:rsidR="00CF0AD7" w:rsidRPr="00CF0AD7" w:rsidTr="009B0E29">
        <w:tc>
          <w:tcPr>
            <w:tcW w:w="9720" w:type="dxa"/>
            <w:gridSpan w:val="2"/>
            <w:vAlign w:val="center"/>
          </w:tcPr>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p>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r w:rsidRPr="00CF0AD7">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CF0AD7" w:rsidRPr="00CF0AD7" w:rsidRDefault="00CF0AD7" w:rsidP="00CF0AD7">
            <w:pPr>
              <w:spacing w:after="0"/>
              <w:jc w:val="center"/>
              <w:rPr>
                <w:rFonts w:ascii="Times New Roman" w:eastAsia="Times New Roman" w:hAnsi="Times New Roman" w:cs="Times New Roman"/>
                <w:b/>
                <w:bCs/>
                <w:i/>
                <w:iCs/>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kdo řeší + s kým spolupracuje</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školní metodik prevence s výchovným poradcem, školním psychologem, třídním učitelem, se školským poradenským zařízením, pediatrem, orgánem sociálně právní ochrany dítěte</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Legislativní rámec</w:t>
            </w:r>
          </w:p>
        </w:tc>
        <w:tc>
          <w:tcPr>
            <w:tcW w:w="7380" w:type="dxa"/>
            <w:vAlign w:val="center"/>
          </w:tcPr>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Zákon č. 40/2009 Sb., Trestní zákoník v paragrafech 364 až 368 stanovuje  povinnosti, které má každá fyzická osoba v případě podněcování, schvalování, nadržování, nepřekažení a neoznámení trestného činu. Paragrafy se vztahují na celou škálu trestných činů, oblast násilných činů páchaných na dětech a na týrání dítěte nevyjímaje.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Zákon č. 359/1999 Sb., o sociálně-právní ochraně dětí chrání učitele při jeho postupu na ochranu práv dítěte. Je zde přímo vyzýván k tomu, aby v případě podezření na týrání žáka kontaktoval odborníky. Učitelé by se tedy neměli obávat, že udělají kroky, které budou mimo jejich kompetenci. To, aby se pokusili týranému dítěti co nejúčinněji pomoci, se tak stává nejen součástí zákonné povinnosti, ale i jejich profesionality.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lastRenderedPageBreak/>
              <w:t xml:space="preserve">Tento zákon navíc výslovně určuje jako povinnost různým institucím, mimo jiné i škole a školskému zařízení, nahlásit případ ohrožení zdraví nebo života dítěte, a to i tehdy, když se objeví pouze podezření na trestný čin. (U fyzických osob je tento postup formulován jako právo, nikoliv jako povinnost.) Zatímco tedy u trestního zákona je potřeba vycházet z hodnověrného, tedy doloženého předpokladu, v případě zákona 359 stačí mít jen podezření. </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i/>
                <w:iCs/>
                <w:sz w:val="24"/>
                <w:lang w:eastAsia="cs-CZ"/>
              </w:rPr>
              <w:t>Mám to oznámit rodičům, když je zneuživatelem někdo z rodiny?</w:t>
            </w:r>
          </w:p>
          <w:p w:rsidR="00CF0AD7" w:rsidRPr="00CF0AD7" w:rsidRDefault="00CF0AD7" w:rsidP="00CF0AD7">
            <w:pPr>
              <w:tabs>
                <w:tab w:val="left" w:pos="4140"/>
                <w:tab w:val="left" w:pos="4320"/>
              </w:tabs>
              <w:spacing w:after="0" w:line="240" w:lineRule="auto"/>
              <w:ind w:left="360" w:hanging="360"/>
              <w:jc w:val="both"/>
              <w:rPr>
                <w:rFonts w:ascii="Times New Roman" w:eastAsia="Calibri" w:hAnsi="Times New Roman" w:cs="Times New Roman"/>
                <w:sz w:val="24"/>
                <w:szCs w:val="24"/>
              </w:rPr>
            </w:pPr>
            <w:r w:rsidRPr="00CF0AD7">
              <w:rPr>
                <w:rFonts w:ascii="Times New Roman" w:eastAsia="Calibri" w:hAnsi="Times New Roman" w:cs="Times New Roman"/>
                <w:sz w:val="24"/>
                <w:szCs w:val="24"/>
              </w:rPr>
              <w:t>Je třeba postupovat v souladu s pokyny orgánů činných v trestním řízení a</w:t>
            </w:r>
          </w:p>
          <w:p w:rsidR="00CF0AD7" w:rsidRPr="00D56BF3" w:rsidRDefault="00D56BF3" w:rsidP="00D56BF3">
            <w:pPr>
              <w:tabs>
                <w:tab w:val="left" w:pos="4140"/>
                <w:tab w:val="left" w:pos="4320"/>
              </w:tabs>
              <w:spacing w:after="0" w:line="24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těmito pokyny se řídit.</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Jak postupovat</w:t>
            </w:r>
          </w:p>
        </w:tc>
        <w:tc>
          <w:tcPr>
            <w:tcW w:w="7380" w:type="dxa"/>
            <w:vAlign w:val="center"/>
          </w:tcPr>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Učitel může žákovi zachránit i život</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Školy a školská zařízení jsou spolu se zdravotnickými zařízeními těmi subjekty, které případy týrání, zneužívání či zanedbávání dítěte oznamují příslušným úřadům nejčastěji. Pedagogové jsou navíc od lékařů ještě v užším průběžném kontaktu s dětmi.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Učitelé jsou hned po rodičích dítěti nejblíže. A pokud pedagog vyučuje dítě, které je pravděpodobně týráno, může sehrát klíčovou roli při zamezení dalšímu týrání – může mu pomoci zbavit ho dalšího fyzického nebo psychického týrání a může mu dokonce někdy zachránit i život.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Náhlé změny jako alarm</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Prvním, co musí učitel udělat, aby mohl týranému dítěti pomoci, je vůbec všimnout si a odhalit to, že dítě nese nějaké stopy týrání. Jde jednak o změny chování žáka, jednak o fyzické známky vypovídající o násilném zacházení s dítětem.</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Jedním z nejčastějších signálů ukazujících na možné týrání doma je náhlé podstatné zhoršení prospěchu žáka.  Dítěti začne být úplně jedno, zda dostane dobrou, nebo špatnou známku. Z veselého dítěte se často stane úzkostný žák, který je neprůbojný. Může mít zároveň nejrůznější problémy ve vztazích se spolužáky – dítě, které bylo dříve kamarádské, se začne najednou ostatních stranit, nebo se může naopak začít chovat vůči nim agresivně. U žáka se mohou projevit také nejrůznější poruchy v pravidelných návycích – spaní (do školy chodí pozdě) nebo stravování (při obědě opakovaně nedojídá)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Pokud jde o tělesné známky, zvláště učitel tělocviku má jedinečnou možnost všimnout si různých modřin, odřenin či nezvyklé únavy či apatie žáka.</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Zvláštní kategorií jsou méně viditelné, a zároveň o to citlivější signály, které nicméně učitel může zaregistrovat. Jejich skutečná diagnostika je však již věcí odborníka. Jde například o potíže při sezení v lavici, které mohou ukazovat na poruchy zažívání nebo třeba na krev v moči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Rozhovor s žákem je klíčový</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Když učitel po zpozorování neklamných známek vzbuzujících podezření na syndrom týraného dítěte dojde k závěru, že dítěti je potřeba pomoci, měl by se vždy nejdříve pokusit navázat s žákem osobní kontakt. Nejlepší </w:t>
            </w:r>
            <w:r w:rsidRPr="00CF0AD7">
              <w:rPr>
                <w:rFonts w:ascii="Times New Roman" w:eastAsia="Lucida Sans Unicode" w:hAnsi="Times New Roman" w:cs="Times New Roman"/>
                <w:sz w:val="24"/>
                <w:szCs w:val="24"/>
              </w:rPr>
              <w:lastRenderedPageBreak/>
              <w:t>je, když se ho někde v soukromí dotáže na to, proč má například na těle modřiny nebo třeba proč v posledním době odchází ze školy jako poslední, zatímco dříve byl naopak mezi prvními, kdo pospíchali domů.</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Situaci prvního kontaktu mezi učitelem a žákem samozřejmě vždy zjednodušuje to, pokud vztahy mezi nimi nejsou jen striktně formální. Takovouto atmosféru lze ještě umocnit tím, že učitel nabídne žákovi nějaké pohoštění, uvaří čaj a rozhovor vede nejdříve zeširoka – nedoporučuje se při takovémto osobním rozhovoru věnovat se problému okamžitě.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Předpokládá se, že rozhovor povede většinou třídní učitel. Nic by však nemělo bránit tomu, aby ho vedl i jiný učitel, který má z nějakých důvodů s dětmi méně formální vztahy, třeba tělocvikář nebo učitel předmětu, jenž má žák obzvlášť rád a je tedy pravděpodobné, že dobře vychází i s tím, kdo ho vyučuje. </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Když je dítě nedůvěřivé</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Je prakticky nemožné stanovit přesnou hranici toho, kdy by měl učitel již ustoupit z role prvního kontaktu ve věci týraného dítěte a o problému informovat další instituce. Každý případ je individuální.</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Především v situaci, kdy se učiteli nedaří navázat komunikaci s žákem, je dobré obrátit se na pedagogicko-psychologickou poradnu.</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Jednou z možností je, že učitel žákovi, který se nechce se svým problémem svěřit, doporučí, aby se obrátil na Linku bezpečí. Dítě si může o svém problému po telefonu popovídat anonymně a záleží jen na něm, zda se během rozhovoru stane důvěřivějším a sdělí na sebe kontakt. A pokud se ani odborníkovi na pomyslném druhém konci telefonního drátu nepodaří dítě přimět k identifikaci, snaží se ho ještě přesvědčit, aby se obrátilo na kohokoliv, komu důvěřuje.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Neměli bychom také zapomínat na ostatní žáky, mezi nimiž se týrané dítě ve škole pohybuje. Učitel by se proto měl také obrátit na jeho spolužáky nebo sourozence a zeptat se jich, zda o příčině jeho problémů nevědí něco bližšího.</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Vystoupení týraného dítěte z anonymity je to nejtěžší, co po něm můžeme chtít. Nepochybně to souvisí s faktem, že má totiž mluvit o tom, jak mu ubližují jeho nejbližší.</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Rodič může situaci ujasnit</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Přestože je to právě rodič, nebo jiný zákonný zástupce, kdo je pravděpodobným původcem týrání, neznamená to, že by ho měla škola z celého procesu pomoci žákovi automaticky vyšachovat. Pokud si učitel pozve do školy zákonné zástupce žáka, neočekává se, že by na ně měl hned udeřit s tím, aby mu vysvětlili, kdo u nich doma týrá jejich dítě.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 by měl v první fázi po rodiči chtít, aby pouze okomentoval to, jak si vysvětluje problémy, které učitel u dítěte vypozoroval. Může tak i zjistit, že skutečnou příčinou žákova neobvyklého chování je něco jiného než domácí týrání. Anebo může být zájem školy o osud žáka pro zákonného </w:t>
            </w:r>
            <w:r w:rsidRPr="00CF0AD7">
              <w:rPr>
                <w:rFonts w:ascii="Times New Roman" w:eastAsia="Lucida Sans Unicode" w:hAnsi="Times New Roman" w:cs="Times New Roman"/>
                <w:sz w:val="24"/>
                <w:szCs w:val="24"/>
              </w:rPr>
              <w:lastRenderedPageBreak/>
              <w:t xml:space="preserve">zástupce dostatečnou výstrahou k tomu, aby si uvědomil, že další ubližování dítěti bude mít pro něj vážné následky. Navíc učitel může z chování rodiče nepřímo poznat, zda v rodině k týrání nedochází. Rozumný rodič, nebo zákonný zástupce, který svěřenému dítěti nijak neubližuje, by měl naopak uvítat zájem školy, která se ho snaží upozornit na to, že jejich dítě má nějaký problém a je i ochotna mu při jeho řešení pomoci.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Pokud učitel od rodičů nic nezjistí, a dítě se chová i nadále nezvykle, jde o další důvod k zapojení odborníka.</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Učitel se podle prvotních známek ukazujících na týrání může někdy nejdříve jen dohadovat, zda jde o situaci, kdy mu ubližují jeho blízcí, anebo se jedná o školní šikanu. Proto i rozhovor s rodiči může pedagogovi pomoci vyloučit jednu z těchto dvou možností.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Nakonec přímý kontakt učitele se zákonnými zástupci dítěte je také určitým, ale samozřejmě jen nepřímým indikátorem možného týrání – pedagog se na vlastní oči může přesvědčit z jakého sociálního prostředí dítě pochází. Může pro něj jít o překvapení tím spíše, když rodiče jinak se školou nekomunikují, nechodí na třídní schůzky.</w:t>
            </w: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Na řadě je odborník</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Je právem každého pedagoga, aby sám zvolil postup, který považuje v daném případě za nejlepší. Tehdy, když dítě samo přizná, že je týráno, nebo když si učitel jinak potvrdí, že bylo nějak fyzicky nebo psychicky poškozeno, měl by kontaktovat odborníky. Při zjištění nějaké zdravotní újmy se však nedoporučuje kontaktovat jen lékaře. Pediatr si totiž přeje, aby dítě přišlo v doprovodu rodiče. Také do pedagogicko-psychologické poradny by mělo dítě jít spolu se zákonným zástupcem. Pokud se však škole podaří domluvit se s poradnou na kontaktu bez účasti rodičů, je považováno toto porušení pravidel za přijatelné. Prioritou je pomoci dítěti za každou cenu.</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7334D6">
            <w:pPr>
              <w:widowControl w:val="0"/>
              <w:numPr>
                <w:ilvl w:val="0"/>
                <w:numId w:val="22"/>
              </w:numPr>
              <w:suppressLineNumbers/>
              <w:suppressAutoHyphens/>
              <w:spacing w:after="0" w:line="240" w:lineRule="auto"/>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V případě, že má učitel podezření na týrání žáka, situace se nezlepšuje a komunikace s rodiči také k ničemu nevede, je nezbytné kontaktovat především OSPOD, a to podle spádové oblasti, kam škola v dané obci přináleží, tedy podle obcí s rozšířenou působností. Na těchto úřadech je veden registr problémových rodin a je tedy možné, že po avízu školy budou sociální pracovníci hned vědět, jaké problémy jsou s danou rodinou spojeny.</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jc w:val="both"/>
              <w:rPr>
                <w:rFonts w:ascii="Times New Roman" w:eastAsia="Lucida Sans Unicode" w:hAnsi="Times New Roman" w:cs="Times New Roman"/>
                <w:sz w:val="24"/>
                <w:szCs w:val="24"/>
              </w:rPr>
            </w:pPr>
            <w:r w:rsidRPr="00CF0AD7">
              <w:rPr>
                <w:rFonts w:ascii="Times New Roman" w:eastAsia="Lucida Sans Unicode" w:hAnsi="Times New Roman" w:cs="Times New Roman"/>
                <w:sz w:val="24"/>
                <w:szCs w:val="24"/>
              </w:rPr>
              <w:t xml:space="preserve">Pozor na skutečnost o neoznámení trestného činu a nepřekažení trestného činu  - týrání svěřené osoby dle ustanovení § 198 trestního zákoníku spadá mezi trestné činy vyjmenované jak v nepřekažení trestného činu   (§ 367 TZ) tak v neoznámení trestného činu (§368 TZ). Tím, že nekontaktujeme-li orgány činné v trestním řízení,  v případě, že už jsme se hodnověrným způsobem dozvěděli o týrání svěřené osoby, můžeme být sami pachatelé </w:t>
            </w:r>
            <w:r w:rsidRPr="00CF0AD7">
              <w:rPr>
                <w:rFonts w:ascii="Times New Roman" w:eastAsia="Lucida Sans Unicode" w:hAnsi="Times New Roman" w:cs="Times New Roman"/>
                <w:sz w:val="24"/>
                <w:szCs w:val="24"/>
              </w:rPr>
              <w:lastRenderedPageBreak/>
              <w:t xml:space="preserve">trestných činů nepřekažení tr. činu a neoznámení tr.činu. </w:t>
            </w:r>
          </w:p>
          <w:p w:rsidR="00CF0AD7" w:rsidRPr="00CF0AD7" w:rsidRDefault="00CF0AD7" w:rsidP="00CF0AD7">
            <w:pPr>
              <w:widowControl w:val="0"/>
              <w:suppressLineNumbers/>
              <w:suppressAutoHyphens/>
              <w:spacing w:after="0"/>
              <w:rPr>
                <w:rFonts w:ascii="Times New Roman" w:eastAsia="Lucida Sans Unicode" w:hAnsi="Times New Roman" w:cs="Times New Roman"/>
                <w:sz w:val="24"/>
                <w:szCs w:val="24"/>
              </w:rPr>
            </w:pPr>
          </w:p>
          <w:p w:rsidR="00CF0AD7" w:rsidRPr="00CF0AD7" w:rsidRDefault="00CF0AD7" w:rsidP="00CF0AD7">
            <w:pPr>
              <w:widowControl w:val="0"/>
              <w:suppressLineNumbers/>
              <w:suppressAutoHyphens/>
              <w:spacing w:after="0"/>
              <w:rPr>
                <w:rFonts w:ascii="Times New Roman" w:eastAsia="Lucida Sans Unicode" w:hAnsi="Times New Roman" w:cs="Times New Roman"/>
                <w:b/>
                <w:sz w:val="24"/>
                <w:szCs w:val="24"/>
              </w:rPr>
            </w:pPr>
            <w:r w:rsidRPr="00CF0AD7">
              <w:rPr>
                <w:rFonts w:ascii="Times New Roman" w:eastAsia="Lucida Sans Unicode" w:hAnsi="Times New Roman" w:cs="Times New Roman"/>
                <w:b/>
                <w:sz w:val="24"/>
                <w:szCs w:val="24"/>
              </w:rPr>
              <w:t xml:space="preserve">Základní informace – tabu zóny </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 xml:space="preserve">Záleží opět na dané škole a učiteli, jakým způsobem zařadí do výuky problematiku nebezpečí týrání dítěte. Informace o tom, že nikdo nesmí dítěti ubližovat, jsou součástí dětských práv, se kterými by školy měly žáky seznámit. Téma týrání dítěte, zvláště pohlavního zneužívání, může škola zařadit i do sexuální výchovy a pozvat si příslušného odborníka. V každém případě by se nějakou formou děti měly v průběhu školní docházky dozvídat, kde jsou hranice, za které by neměl ani rodič vkročit, a co dělat, pokud se dítě setká s prvními projevy týrání, zneužívání či zanedbávání. Každé dítě by se mělo co nejdříve seznámit jednak s tím, co představují takzvané tabu zóny na jeho těle, jednak by mělo vědět, na koho se obrátit a kam zavolat, pokud mu někdo začne ubližovat nebo i když má jen pochybnosti o správnosti chování svých blízkých k vlastní osobě. </w:t>
            </w:r>
          </w:p>
          <w:p w:rsidR="00CF0AD7" w:rsidRPr="00CF0AD7" w:rsidRDefault="00CF0AD7" w:rsidP="00CF0AD7">
            <w:pPr>
              <w:spacing w:after="0"/>
              <w:jc w:val="both"/>
              <w:rPr>
                <w:rFonts w:ascii="Times New Roman" w:eastAsia="Times New Roman" w:hAnsi="Times New Roman" w:cs="Times New Roman"/>
                <w:sz w:val="24"/>
                <w:szCs w:val="24"/>
                <w:lang w:eastAsia="cs-CZ"/>
              </w:rPr>
            </w:pPr>
          </w:p>
          <w:p w:rsidR="00CF0AD7" w:rsidRPr="00CF0AD7" w:rsidRDefault="00CF0AD7" w:rsidP="00CF0AD7">
            <w:pPr>
              <w:pBdr>
                <w:top w:val="single" w:sz="4" w:space="1" w:color="C0C0C0"/>
                <w:left w:val="single" w:sz="4" w:space="4" w:color="C0C0C0"/>
                <w:bottom w:val="single" w:sz="4" w:space="1" w:color="C0C0C0"/>
                <w:right w:val="single" w:sz="4" w:space="4" w:color="C0C0C0"/>
              </w:pBd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sz w:val="24"/>
                <w:szCs w:val="36"/>
                <w:lang w:eastAsia="cs-CZ"/>
              </w:rPr>
              <w:t xml:space="preserve">Jak řešit sexuální zneužívání </w:t>
            </w:r>
          </w:p>
          <w:p w:rsidR="00CF0AD7" w:rsidRPr="00CF0AD7" w:rsidRDefault="00CF0AD7" w:rsidP="00CF0AD7">
            <w:pPr>
              <w:spacing w:after="0"/>
              <w:jc w:val="both"/>
              <w:rPr>
                <w:rFonts w:ascii="Times New Roman" w:eastAsia="Arial Unicode MS" w:hAnsi="Times New Roman" w:cs="Times New Roman"/>
                <w:b/>
                <w:bCs/>
                <w:sz w:val="24"/>
                <w:lang w:eastAsia="cs-CZ"/>
              </w:rPr>
            </w:pP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b/>
                <w:bCs/>
                <w:sz w:val="24"/>
                <w:lang w:eastAsia="cs-CZ"/>
              </w:rPr>
              <w:t>Sexuální zneužívání</w:t>
            </w:r>
            <w:r w:rsidRPr="00CF0AD7">
              <w:rPr>
                <w:rFonts w:ascii="Times New Roman" w:eastAsia="Arial Unicode MS" w:hAnsi="Times New Roman" w:cs="Times New Roman"/>
                <w:sz w:val="24"/>
                <w:lang w:eastAsia="cs-CZ"/>
              </w:rPr>
              <w:t xml:space="preserve"> – je každé nepřiměřené vystavení dítěte sexuálnímu činu nebo chování, které vede k uspokojování potřeb zneuživatele. </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 xml:space="preserve">Pohlavní zneužívání je závažným trestným činem proti lidské důstojnosti, na který se vztahuje povinnost překazit jej (v souladu s trestním zákoníkem). Překazit znamená, že zabráníte páchání nebo dokončení takového jednání (oznámit orgánům činným v trestním řízení). </w:t>
            </w:r>
          </w:p>
          <w:p w:rsidR="00CF0AD7" w:rsidRPr="00CF0AD7" w:rsidRDefault="00CF0AD7" w:rsidP="00CF0AD7">
            <w:pPr>
              <w:spacing w:after="0"/>
              <w:rPr>
                <w:rFonts w:ascii="Times New Roman" w:eastAsia="Arial Unicode MS" w:hAnsi="Times New Roman" w:cs="Times New Roman"/>
                <w:i/>
                <w:iCs/>
                <w:sz w:val="24"/>
                <w:szCs w:val="24"/>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t>Dítě se mi svěří osobně</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1. uvědomit si, že jde o velmi citlivou záležitost</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2. seznámit s tím co nejužší okruh dalších osob</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3. pokud se zneužívání dopouští rodič, není žádoucí informovat ho o tom, že se vám dítě svěřilo</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4. komunikovat s dítětem – podrobnější vyšetřování nechat na psychologovi 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5. vhodně dítěti sdělit, že skutečnost musíte ohlásit na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6. ohlásit na policii</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7. ocenit dítě, že za vámi přišlo a ujistit ho, že pro ně uděláte všechno, co je ve vašich silách</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8. jestliže dítě nechce, abyste věc ohlásili, situaci konzultujte s odborníkem, ale od oznámení události vás to nesmí odradit</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hd w:val="clear" w:color="auto" w:fill="E6E6E6"/>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Dozvím se – oznámím řediteli – kontaktujeme policii a orgán sociálně-právní ochrany dětí.</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 </w:t>
            </w: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lastRenderedPageBreak/>
              <w:t xml:space="preserve">Zjistím to z nějaké školní ankety nebo otazníku                                               </w:t>
            </w:r>
          </w:p>
          <w:p w:rsidR="00CF0AD7" w:rsidRPr="00CF0AD7" w:rsidRDefault="00CF0AD7" w:rsidP="00CF0AD7">
            <w:pPr>
              <w:spacing w:after="0"/>
              <w:rPr>
                <w:rFonts w:ascii="Times New Roman" w:eastAsia="Arial Unicode MS" w:hAnsi="Times New Roman" w:cs="Times New Roman"/>
                <w:sz w:val="24"/>
                <w:lang w:eastAsia="cs-CZ"/>
              </w:rPr>
            </w:pPr>
            <w:r w:rsidRPr="00CF0AD7">
              <w:rPr>
                <w:rFonts w:ascii="Times New Roman" w:eastAsia="Arial Unicode MS" w:hAnsi="Times New Roman" w:cs="Times New Roman"/>
                <w:sz w:val="24"/>
                <w:lang w:eastAsia="cs-CZ"/>
              </w:rPr>
              <w:t>Dítě se vyjadřuje někdy v náznacích a nejasně, proto je velmi důležité porozumět tomu, co vám vlastně říká. V každém případě s ním navažte o přestávce nebo po vyučování rozhovor, ale tak, abyste nebudili nežádoucí pozornost. Jestliže vám dítě potvrdí vaši domněnku, postupuje jako výše. Nevyslýchejte ho a nepodsouvejte mu své názory, nechejte ho volně vyprávět.</w:t>
            </w:r>
          </w:p>
          <w:p w:rsidR="00CF0AD7" w:rsidRPr="00CF0AD7" w:rsidRDefault="00CF0AD7" w:rsidP="00CF0AD7">
            <w:pPr>
              <w:spacing w:after="0"/>
              <w:rPr>
                <w:rFonts w:ascii="Times New Roman" w:eastAsia="Arial Unicode MS" w:hAnsi="Times New Roman" w:cs="Times New Roman"/>
                <w:sz w:val="24"/>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z w:val="24"/>
                <w:szCs w:val="24"/>
                <w:lang w:eastAsia="cs-CZ"/>
              </w:rPr>
              <w:t>Dozvím se to od spolužáků nebo z jiných zdrojů</w:t>
            </w:r>
          </w:p>
          <w:p w:rsidR="00CF0AD7" w:rsidRPr="00CF0AD7" w:rsidRDefault="00CF0AD7" w:rsidP="00CF0AD7">
            <w:pPr>
              <w:spacing w:after="0"/>
              <w:rPr>
                <w:rFonts w:ascii="Times New Roman" w:eastAsia="Arial Unicode MS" w:hAnsi="Times New Roman" w:cs="Times New Roman"/>
                <w:sz w:val="24"/>
                <w:szCs w:val="24"/>
                <w:lang w:eastAsia="cs-CZ"/>
              </w:rPr>
            </w:pPr>
            <w:r w:rsidRPr="00CF0AD7">
              <w:rPr>
                <w:rFonts w:ascii="Times New Roman" w:eastAsia="Arial Unicode MS" w:hAnsi="Times New Roman" w:cs="Times New Roman"/>
                <w:sz w:val="24"/>
                <w:szCs w:val="24"/>
                <w:lang w:eastAsia="cs-CZ"/>
              </w:rPr>
              <w:t>Nejprve přemýšlejte, jestli tomu nasvědčuje i vaše pozorování. Pokuste se s dítětem navázat rozhovor, ale do ničeho ho nenuťte. Prostředníkovi řekněte, že je důležité, aby za vámi přišlo zneužívané dítě samo. Nevyšetřujte a nijak nepátrejte. Jestliže si nejste jistí, oznamte věc orgánu sociálně-právní ochrany, který ji prošetří.</w:t>
            </w:r>
          </w:p>
          <w:p w:rsidR="00CF0AD7" w:rsidRPr="00CF0AD7" w:rsidRDefault="00CF0AD7" w:rsidP="00CF0AD7">
            <w:pPr>
              <w:spacing w:after="0"/>
              <w:rPr>
                <w:rFonts w:ascii="Times New Roman" w:eastAsia="Arial Unicode MS" w:hAnsi="Times New Roman" w:cs="Times New Roman"/>
                <w:i/>
                <w:iCs/>
                <w:spacing w:val="20"/>
                <w:sz w:val="24"/>
                <w:szCs w:val="27"/>
                <w:lang w:eastAsia="cs-CZ"/>
              </w:rPr>
            </w:pPr>
          </w:p>
          <w:p w:rsidR="00CF0AD7" w:rsidRPr="00CF0AD7" w:rsidRDefault="00CF0AD7" w:rsidP="00CF0AD7">
            <w:pPr>
              <w:spacing w:after="0"/>
              <w:rPr>
                <w:rFonts w:ascii="Times New Roman" w:eastAsia="Arial Unicode MS" w:hAnsi="Times New Roman" w:cs="Times New Roman"/>
                <w:i/>
                <w:iCs/>
                <w:sz w:val="24"/>
                <w:szCs w:val="24"/>
                <w:lang w:eastAsia="cs-CZ"/>
              </w:rPr>
            </w:pPr>
            <w:r w:rsidRPr="00CF0AD7">
              <w:rPr>
                <w:rFonts w:ascii="Times New Roman" w:eastAsia="Arial Unicode MS" w:hAnsi="Times New Roman" w:cs="Times New Roman"/>
                <w:i/>
                <w:iCs/>
                <w:spacing w:val="20"/>
                <w:sz w:val="24"/>
                <w:szCs w:val="27"/>
                <w:lang w:eastAsia="cs-CZ"/>
              </w:rPr>
              <w:t>Dítě je obětí sexuálního napadení</w:t>
            </w: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Jestliže se stalo obětí napadení cestou do školy a útočníkem je neznámá osoba, potom urychleně vše oznamte policii, rodičům a orgánu sociálně-právní ochrany dítěte. Chovejte se pevně a jednoznačně a dítě neopouštějte až do příchodu rodičů.</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lastRenderedPageBreak/>
              <w:t>V jakém případě vyrozumět Polici ČR/OSPOD</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bdr w:val="single" w:sz="4" w:space="0" w:color="FFFFFF"/>
                <w:lang w:eastAsia="cs-CZ"/>
              </w:rPr>
              <w:t>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w:t>
            </w: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Co by mělo být cílem řešení</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CF0AD7">
            <w:pPr>
              <w:spacing w:after="0"/>
              <w:rPr>
                <w:rFonts w:ascii="Times New Roman" w:eastAsia="Times New Roman" w:hAnsi="Times New Roman" w:cs="Times New Roman"/>
                <w:sz w:val="24"/>
                <w:szCs w:val="24"/>
                <w:lang w:eastAsia="cs-CZ"/>
              </w:rPr>
            </w:pPr>
            <w:r w:rsidRPr="00CF0AD7">
              <w:rPr>
                <w:rFonts w:ascii="Times New Roman" w:eastAsia="Times New Roman" w:hAnsi="Times New Roman" w:cs="Times New Roman"/>
                <w:sz w:val="24"/>
                <w:szCs w:val="24"/>
                <w:lang w:eastAsia="cs-CZ"/>
              </w:rPr>
              <w:t>Cílem musí být předejít vzniku traumatizace dítěte, zabránit pokračování a zabránit rozvoji dlouhodobých zdravotních, sociál. a psychol. následků</w:t>
            </w:r>
          </w:p>
          <w:p w:rsidR="00CF0AD7" w:rsidRPr="00CF0AD7" w:rsidRDefault="00CF0AD7" w:rsidP="00CF0AD7">
            <w:pPr>
              <w:spacing w:after="0"/>
              <w:rPr>
                <w:rFonts w:ascii="Times New Roman" w:eastAsia="Times New Roman" w:hAnsi="Times New Roman" w:cs="Times New Roman"/>
                <w:sz w:val="24"/>
                <w:szCs w:val="24"/>
                <w:lang w:eastAsia="cs-CZ"/>
              </w:rPr>
            </w:pPr>
          </w:p>
        </w:tc>
      </w:tr>
      <w:tr w:rsidR="00CF0AD7" w:rsidRPr="00CF0AD7" w:rsidTr="009B0E29">
        <w:tc>
          <w:tcPr>
            <w:tcW w:w="2340" w:type="dxa"/>
            <w:vAlign w:val="center"/>
          </w:tcPr>
          <w:p w:rsidR="00CF0AD7" w:rsidRPr="00CF0AD7" w:rsidRDefault="00CF0AD7" w:rsidP="00CF0AD7">
            <w:pPr>
              <w:spacing w:after="0"/>
              <w:rPr>
                <w:rFonts w:ascii="Times New Roman" w:eastAsia="Times New Roman" w:hAnsi="Times New Roman" w:cs="Times New Roman"/>
                <w:b/>
                <w:bCs/>
                <w:sz w:val="24"/>
                <w:szCs w:val="24"/>
                <w:lang w:eastAsia="cs-CZ"/>
              </w:rPr>
            </w:pPr>
            <w:r w:rsidRPr="00CF0AD7">
              <w:rPr>
                <w:rFonts w:ascii="Times New Roman" w:eastAsia="Times New Roman" w:hAnsi="Times New Roman" w:cs="Times New Roman"/>
                <w:b/>
                <w:bCs/>
                <w:sz w:val="24"/>
                <w:szCs w:val="24"/>
                <w:lang w:eastAsia="cs-CZ"/>
              </w:rPr>
              <w:t>Doporučené odkazy</w:t>
            </w:r>
          </w:p>
        </w:tc>
        <w:tc>
          <w:tcPr>
            <w:tcW w:w="7380" w:type="dxa"/>
            <w:vAlign w:val="center"/>
          </w:tcPr>
          <w:p w:rsidR="00CF0AD7" w:rsidRPr="00CF0AD7" w:rsidRDefault="00CF0AD7" w:rsidP="00CF0AD7">
            <w:pPr>
              <w:spacing w:after="0"/>
              <w:rPr>
                <w:rFonts w:ascii="Times New Roman" w:eastAsia="Times New Roman" w:hAnsi="Times New Roman" w:cs="Times New Roman"/>
                <w:sz w:val="24"/>
                <w:szCs w:val="24"/>
                <w:lang w:eastAsia="cs-CZ"/>
              </w:rPr>
            </w:pP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Dětské krizové centrum, tel: 241 484 149</w:t>
            </w:r>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 xml:space="preserve">Internetová poradna: </w:t>
            </w:r>
            <w:hyperlink r:id="rId30" w:history="1">
              <w:r w:rsidRPr="00CF0AD7">
                <w:rPr>
                  <w:rFonts w:ascii="Times New Roman" w:eastAsia="Arial Unicode MS" w:hAnsi="Times New Roman" w:cs="Times New Roman"/>
                  <w:sz w:val="24"/>
                  <w:szCs w:val="20"/>
                  <w:u w:val="single"/>
                  <w:lang w:eastAsia="cs-CZ"/>
                </w:rPr>
                <w:t>problem@ditekrize.cz</w:t>
              </w:r>
            </w:hyperlink>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Linka bezpečí, tel: 800 155 555</w:t>
            </w:r>
            <w:r w:rsidRPr="00CF0AD7">
              <w:rPr>
                <w:rFonts w:ascii="Times New Roman" w:eastAsia="Arial Unicode MS" w:hAnsi="Times New Roman" w:cs="Times New Roman"/>
                <w:sz w:val="24"/>
                <w:lang w:eastAsia="cs-CZ"/>
              </w:rPr>
              <w:t xml:space="preserve"> </w:t>
            </w:r>
          </w:p>
          <w:p w:rsidR="00CF0AD7" w:rsidRPr="00CF0AD7" w:rsidRDefault="00CF0AD7" w:rsidP="007334D6">
            <w:pPr>
              <w:numPr>
                <w:ilvl w:val="0"/>
                <w:numId w:val="21"/>
              </w:numPr>
              <w:spacing w:after="0" w:line="240" w:lineRule="auto"/>
              <w:rPr>
                <w:rFonts w:ascii="Times New Roman" w:eastAsia="Arial Unicode MS" w:hAnsi="Times New Roman" w:cs="Times New Roman"/>
                <w:sz w:val="24"/>
                <w:lang w:eastAsia="cs-CZ"/>
              </w:rPr>
            </w:pPr>
            <w:r w:rsidRPr="00CF0AD7">
              <w:rPr>
                <w:rFonts w:ascii="Times New Roman" w:eastAsia="Arial Unicode MS" w:hAnsi="Times New Roman" w:cs="Times New Roman"/>
                <w:sz w:val="24"/>
                <w:szCs w:val="20"/>
                <w:lang w:eastAsia="cs-CZ"/>
              </w:rPr>
              <w:t xml:space="preserve">Linka důvěry RIAPS: 222 580 697, </w:t>
            </w:r>
            <w:hyperlink r:id="rId31" w:history="1">
              <w:r w:rsidRPr="00CF0AD7">
                <w:rPr>
                  <w:rFonts w:ascii="Times New Roman" w:eastAsia="Arial Unicode MS" w:hAnsi="Times New Roman" w:cs="Times New Roman"/>
                  <w:sz w:val="24"/>
                  <w:szCs w:val="20"/>
                  <w:u w:val="single"/>
                  <w:lang w:eastAsia="cs-CZ"/>
                </w:rPr>
                <w:t>linka@mcssp.cz</w:t>
              </w:r>
            </w:hyperlink>
            <w:r w:rsidRPr="00CF0AD7">
              <w:rPr>
                <w:rFonts w:ascii="Times New Roman" w:eastAsia="Arial Unicode MS" w:hAnsi="Times New Roman" w:cs="Times New Roman"/>
                <w:sz w:val="24"/>
                <w:lang w:eastAsia="cs-CZ"/>
              </w:rPr>
              <w:t xml:space="preserve"> </w:t>
            </w:r>
          </w:p>
          <w:p w:rsidR="00CF0AD7" w:rsidRPr="00CF0AD7" w:rsidRDefault="00BA7D6D" w:rsidP="007334D6">
            <w:pPr>
              <w:numPr>
                <w:ilvl w:val="0"/>
                <w:numId w:val="21"/>
              </w:numPr>
              <w:spacing w:after="0" w:line="240" w:lineRule="auto"/>
              <w:rPr>
                <w:rFonts w:ascii="Times New Roman" w:eastAsia="Times New Roman" w:hAnsi="Times New Roman" w:cs="Times New Roman"/>
                <w:sz w:val="24"/>
                <w:szCs w:val="24"/>
                <w:lang w:eastAsia="cs-CZ"/>
              </w:rPr>
            </w:pPr>
            <w:hyperlink r:id="rId32" w:history="1">
              <w:r w:rsidR="00CF0AD7" w:rsidRPr="00CF0AD7">
                <w:rPr>
                  <w:rFonts w:ascii="Times New Roman" w:eastAsia="Times New Roman" w:hAnsi="Times New Roman" w:cs="Times New Roman"/>
                  <w:color w:val="0000FF"/>
                  <w:sz w:val="24"/>
                  <w:szCs w:val="20"/>
                  <w:u w:val="single"/>
                  <w:lang w:eastAsia="cs-CZ"/>
                </w:rPr>
                <w:t>www.capld.cz/linky.php</w:t>
              </w:r>
            </w:hyperlink>
            <w:r w:rsidR="00CF0AD7" w:rsidRPr="00CF0AD7">
              <w:rPr>
                <w:rFonts w:ascii="Times New Roman" w:eastAsia="Times New Roman" w:hAnsi="Times New Roman" w:cs="Times New Roman"/>
                <w:sz w:val="24"/>
                <w:szCs w:val="20"/>
                <w:lang w:eastAsia="cs-CZ"/>
              </w:rPr>
              <w:t xml:space="preserve"> (adresář linek důvěry v celé ČR)</w:t>
            </w:r>
          </w:p>
        </w:tc>
      </w:tr>
    </w:tbl>
    <w:p w:rsidR="00CF0AD7" w:rsidRDefault="00CF0AD7"/>
    <w:p w:rsidR="00CF0AD7" w:rsidRDefault="00CF0AD7"/>
    <w:p w:rsidR="00CF0AD7" w:rsidRDefault="00CF0AD7"/>
    <w:p w:rsidR="00CF0AD7" w:rsidRDefault="00CF0AD7"/>
    <w:p w:rsidR="00CF0AD7" w:rsidRDefault="00CF0AD7"/>
    <w:p w:rsidR="00CF0AD7" w:rsidRDefault="00CF0AD7"/>
    <w:p w:rsidR="009B0E29" w:rsidRPr="00D30CDC" w:rsidRDefault="009B0E29" w:rsidP="009B0E29">
      <w:pPr>
        <w:pStyle w:val="Nadpis1"/>
        <w:pBdr>
          <w:top w:val="single" w:sz="4" w:space="1" w:color="auto"/>
          <w:left w:val="single" w:sz="4" w:space="4" w:color="auto"/>
          <w:bottom w:val="single" w:sz="4" w:space="1" w:color="auto"/>
          <w:right w:val="single" w:sz="4" w:space="4" w:color="auto"/>
        </w:pBdr>
        <w:spacing w:line="276" w:lineRule="auto"/>
      </w:pPr>
      <w:r w:rsidRPr="00D30CDC">
        <w:lastRenderedPageBreak/>
        <w:t>CO DĚLAT</w:t>
      </w:r>
      <w:r>
        <w:t>, KDYŽ</w:t>
      </w:r>
      <w:r w:rsidRPr="00D30CDC">
        <w:t>- INTERVENCE PEDAGOGA</w:t>
      </w:r>
    </w:p>
    <w:p w:rsidR="009B0E29" w:rsidRDefault="009B0E29" w:rsidP="009B0E29">
      <w:pPr>
        <w:pStyle w:val="Nadpis1"/>
        <w:pBdr>
          <w:top w:val="single" w:sz="4" w:space="1" w:color="auto"/>
          <w:left w:val="single" w:sz="4" w:space="4" w:color="auto"/>
          <w:bottom w:val="single" w:sz="4" w:space="1" w:color="auto"/>
          <w:right w:val="single" w:sz="4" w:space="4" w:color="auto"/>
        </w:pBdr>
        <w:spacing w:line="276" w:lineRule="auto"/>
      </w:pPr>
      <w:r w:rsidRPr="00D30CDC">
        <w:t>Rizikové chování ve školním prostředí - rámcový koncept</w:t>
      </w:r>
    </w:p>
    <w:p w:rsidR="009B0E29" w:rsidRDefault="009B0E29" w:rsidP="009B0E29">
      <w:pPr>
        <w:pBdr>
          <w:top w:val="single" w:sz="4" w:space="1" w:color="auto"/>
          <w:left w:val="single" w:sz="4" w:space="4" w:color="auto"/>
          <w:bottom w:val="single" w:sz="4" w:space="1" w:color="auto"/>
          <w:right w:val="single" w:sz="4" w:space="4" w:color="auto"/>
        </w:pBdr>
        <w:spacing w:after="0"/>
        <w:jc w:val="center"/>
      </w:pPr>
    </w:p>
    <w:p w:rsidR="009B0E29" w:rsidRDefault="009B0E29" w:rsidP="009B0E29">
      <w:pPr>
        <w:pBdr>
          <w:top w:val="single" w:sz="4" w:space="1" w:color="auto"/>
          <w:left w:val="single" w:sz="4" w:space="4" w:color="auto"/>
          <w:bottom w:val="single" w:sz="4" w:space="1" w:color="auto"/>
          <w:right w:val="single" w:sz="4" w:space="4" w:color="auto"/>
        </w:pBdr>
        <w:spacing w:after="0"/>
        <w:jc w:val="center"/>
      </w:pPr>
      <w:r>
        <w:t>Příloha č. 6</w:t>
      </w:r>
    </w:p>
    <w:p w:rsidR="009B0E29" w:rsidRPr="001C33A2" w:rsidRDefault="009B0E29" w:rsidP="009B0E29">
      <w:pPr>
        <w:pBdr>
          <w:top w:val="single" w:sz="4" w:space="1" w:color="auto"/>
          <w:left w:val="single" w:sz="4" w:space="4" w:color="auto"/>
          <w:bottom w:val="single" w:sz="4" w:space="1" w:color="auto"/>
          <w:right w:val="single" w:sz="4" w:space="4" w:color="auto"/>
        </w:pBdr>
        <w:spacing w:after="0"/>
        <w:jc w:val="center"/>
        <w:rPr>
          <w:b/>
          <w:i/>
          <w:sz w:val="24"/>
          <w:szCs w:val="24"/>
        </w:rPr>
      </w:pPr>
      <w:r w:rsidRPr="001C33A2">
        <w:rPr>
          <w:b/>
          <w:i/>
          <w:sz w:val="24"/>
          <w:szCs w:val="24"/>
        </w:rPr>
        <w:t>Školní šikanování</w:t>
      </w:r>
    </w:p>
    <w:p w:rsidR="009B0E29" w:rsidRDefault="009B0E29"/>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5078"/>
      </w:tblGrid>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Definování typu rizikového chování</w:t>
            </w:r>
          </w:p>
        </w:tc>
        <w:tc>
          <w:tcPr>
            <w:tcW w:w="5078" w:type="dxa"/>
            <w:vAlign w:val="center"/>
          </w:tcPr>
          <w:p w:rsidR="009B0E29" w:rsidRPr="009B0E29" w:rsidRDefault="009B0E29" w:rsidP="009B0E29">
            <w:pPr>
              <w:widowControl w:val="0"/>
              <w:spacing w:after="0" w:line="360" w:lineRule="auto"/>
              <w:ind w:left="283" w:right="566" w:hanging="283"/>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1.1. Co to je šikanování</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Šikanování je jakékoliv chování, jehož záměrem je ublížit, ohrozit nebo zastrašovat jiného žáka, případně skupinu žáků.  Je to cílené a opakované užití fyzických a psychických útoků jedincem nebo skupinou vůči jedinci či skupině žáků, kteří se neumí nebo z nejrůznějších důvodů nemohou bránit. Zahrnuje jak fyzické útoky v podobě bití, vydírání, loupeží, poškozování věcí, tak i útoky slovní v podobě nadávek, pomluv, vyhrožování či ponižování. Může mít i formu sexuálního obtěžování až zneužívání. Nově se může realizovat i prostřednictvím moderních komunikačních prostředků, především prostřednictvím internetu a mobilu (viz. podrobněji samostatnou přílohu č. 7 KYBERŠIKANA).</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p>
          <w:p w:rsidR="009B0E29" w:rsidRPr="009B0E29" w:rsidRDefault="009B0E29" w:rsidP="009B0E29">
            <w:pPr>
              <w:widowControl w:val="0"/>
              <w:spacing w:after="0" w:line="360" w:lineRule="auto"/>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sz w:val="24"/>
                <w:szCs w:val="24"/>
                <w:lang w:eastAsia="cs-CZ"/>
              </w:rPr>
              <w:t>Šikana se projevuje i v nepřímé podobě jako demonstrativní přehlížení a ignorování žáka či žáků třídní nebo jinou skupinou spolužáků (zde je potřeba citlivě zvážit, zda se jedná o šikanu, či jde o projev nedostatečně rozvinutého sociálního cítění žáků).</w:t>
            </w:r>
            <w:r w:rsidRPr="009B0E29">
              <w:rPr>
                <w:rFonts w:ascii="Times New Roman" w:eastAsia="Times New Roman" w:hAnsi="Times New Roman" w:cs="Times New Roman"/>
                <w:color w:val="00B050"/>
                <w:sz w:val="24"/>
                <w:szCs w:val="24"/>
                <w:lang w:eastAsia="cs-CZ"/>
              </w:rPr>
              <w:t xml:space="preserve"> </w:t>
            </w:r>
            <w:r w:rsidRPr="009B0E29">
              <w:rPr>
                <w:rFonts w:ascii="Times New Roman" w:eastAsia="Times New Roman" w:hAnsi="Times New Roman" w:cs="Times New Roman"/>
                <w:sz w:val="24"/>
                <w:szCs w:val="24"/>
                <w:lang w:eastAsia="cs-CZ"/>
              </w:rPr>
              <w:t>Nebezpečnost působení  šikany spočívá zvláště v závažnosti, dlouhodobosti a nezřídka v celoživotních následcích na duševní a tělesné zdraví oběti. (</w:t>
            </w:r>
            <w:r w:rsidRPr="009B0E29">
              <w:rPr>
                <w:rFonts w:ascii="Times New Roman" w:eastAsia="Times New Roman" w:hAnsi="Times New Roman" w:cs="Times New Roman"/>
                <w:i/>
                <w:sz w:val="24"/>
                <w:szCs w:val="24"/>
                <w:lang w:eastAsia="cs-CZ"/>
              </w:rPr>
              <w:t xml:space="preserve">Metodický pokyn ministra školství. Mládeže a tělovýchovy k prevenci a </w:t>
            </w:r>
            <w:r w:rsidRPr="009B0E29">
              <w:rPr>
                <w:rFonts w:ascii="Times New Roman" w:eastAsia="Times New Roman" w:hAnsi="Times New Roman" w:cs="Times New Roman"/>
                <w:i/>
                <w:sz w:val="24"/>
                <w:szCs w:val="24"/>
                <w:lang w:eastAsia="cs-CZ"/>
              </w:rPr>
              <w:lastRenderedPageBreak/>
              <w:t>Řešení šikanování mezi žáky škol a školských zařízení. Č.j 224 246/2008-50 ze dne 3.12. 2008)</w:t>
            </w:r>
          </w:p>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1.2. Co šikanování není?</w:t>
            </w:r>
          </w:p>
          <w:p w:rsidR="009B0E29" w:rsidRPr="00D56BF3" w:rsidRDefault="009B0E29" w:rsidP="00D56BF3">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lang w:eastAsia="cs-CZ"/>
              </w:rPr>
              <w:t>Za šikanování se nepovažuje škádlení a jednorázová agrese. Například, k</w:t>
            </w:r>
            <w:r w:rsidRPr="009B0E29">
              <w:rPr>
                <w:rFonts w:ascii="Times New Roman" w:eastAsia="Times New Roman" w:hAnsi="Times New Roman" w:cs="Times New Roman"/>
                <w:sz w:val="24"/>
                <w:szCs w:val="24"/>
              </w:rPr>
              <w:t xml:space="preserve">dyž se poperou dva přibližně stejně silní žáci například kvůli dívce, která se jim líbí oběma, nejde o šikanování, protože tu chybí </w:t>
            </w:r>
            <w:r w:rsidRPr="009B0E29">
              <w:rPr>
                <w:rFonts w:ascii="Times New Roman" w:eastAsia="Times New Roman" w:hAnsi="Times New Roman" w:cs="Times New Roman"/>
                <w:b/>
                <w:bCs/>
                <w:sz w:val="24"/>
                <w:szCs w:val="24"/>
              </w:rPr>
              <w:t>nepoměr sil,</w:t>
            </w:r>
            <w:r w:rsidRPr="009B0E29">
              <w:rPr>
                <w:rFonts w:ascii="Times New Roman" w:eastAsia="Times New Roman" w:hAnsi="Times New Roman" w:cs="Times New Roman"/>
                <w:sz w:val="24"/>
                <w:szCs w:val="24"/>
              </w:rPr>
              <w:t xml:space="preserve"> kdy oběť se neumí nebo </w:t>
            </w:r>
            <w:r w:rsidR="00D56BF3">
              <w:rPr>
                <w:rFonts w:ascii="Times New Roman" w:eastAsia="Times New Roman" w:hAnsi="Times New Roman" w:cs="Times New Roman"/>
                <w:sz w:val="24"/>
                <w:szCs w:val="24"/>
              </w:rPr>
              <w:t>z různých příčin nemůže bránit.</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Východiska pro pomoc</w:t>
            </w:r>
          </w:p>
        </w:tc>
        <w:tc>
          <w:tcPr>
            <w:tcW w:w="5078" w:type="dxa"/>
            <w:vAlign w:val="center"/>
          </w:tcPr>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lang w:eastAsia="cs-CZ"/>
              </w:rPr>
              <w:t>V prvé řadě musíme vědět, že podstatnou vlastností šikanování je skrytost a nepřístupnost.</w:t>
            </w:r>
            <w:r w:rsidRPr="009B0E29">
              <w:rPr>
                <w:rFonts w:ascii="Times New Roman" w:eastAsia="Times New Roman" w:hAnsi="Times New Roman" w:cs="Times New Roman"/>
                <w:sz w:val="24"/>
                <w:szCs w:val="24"/>
              </w:rPr>
              <w:t xml:space="preserve"> Je to dáno především tím, že často všichni přímí i nepřímí účastníci šikany, včetně obětí z různých důvodů a pohnutek brání jejímu odhalení. Tento mechanismus se označuje jako základní zakrývající systém nebo také komplot velké šestky. Je proto důležité, abychom uměli rozpoznat přímé a nepřímé signály šikanování, které bývají obvykle nenápadné </w:t>
            </w:r>
            <w:r w:rsidR="00D56BF3">
              <w:rPr>
                <w:rFonts w:ascii="Times New Roman" w:eastAsia="Times New Roman" w:hAnsi="Times New Roman" w:cs="Times New Roman"/>
                <w:b/>
                <w:sz w:val="24"/>
                <w:szCs w:val="24"/>
              </w:rPr>
              <w:t xml:space="preserve">(viz PŘÍLOHA 1).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lang w:eastAsia="cs-CZ"/>
              </w:rPr>
              <w:t xml:space="preserve">Odkrytí šikany nám však samozřejmě nestačí. </w:t>
            </w:r>
            <w:r w:rsidRPr="009B0E29">
              <w:rPr>
                <w:rFonts w:ascii="Times New Roman" w:eastAsia="Times New Roman" w:hAnsi="Times New Roman" w:cs="Times New Roman"/>
                <w:sz w:val="24"/>
                <w:szCs w:val="24"/>
              </w:rPr>
              <w:t xml:space="preserve">Jestliže chceme šikanu řešit a neublížit, potřebuje znát speciální teorií, která se přímo váže k řešení konkrétních případů. </w:t>
            </w:r>
            <w:r w:rsidR="00D56BF3">
              <w:rPr>
                <w:rFonts w:ascii="Times New Roman" w:eastAsia="Times New Roman" w:hAnsi="Times New Roman" w:cs="Times New Roman"/>
                <w:sz w:val="24"/>
                <w:szCs w:val="24"/>
              </w:rPr>
              <w:t>Patří do ní dvě podstatné věci:</w:t>
            </w:r>
          </w:p>
          <w:p w:rsidR="009B0E29" w:rsidRPr="009B0E29" w:rsidRDefault="009B0E29" w:rsidP="007334D6">
            <w:pPr>
              <w:widowControl w:val="0"/>
              <w:numPr>
                <w:ilvl w:val="0"/>
                <w:numId w:val="25"/>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Musíme porozumět trojrozměrnému modelu šikanování, v němž je fenomén chápán jako nemocné chování, závislost a těžká porucha vztahů.</w:t>
            </w:r>
          </w:p>
          <w:p w:rsidR="009B0E29" w:rsidRPr="009B0E29" w:rsidRDefault="009B0E29" w:rsidP="007334D6">
            <w:pPr>
              <w:widowControl w:val="0"/>
              <w:numPr>
                <w:ilvl w:val="0"/>
                <w:numId w:val="25"/>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Musíme znát základní a neobvyklé formy šikany.</w:t>
            </w:r>
          </w:p>
          <w:p w:rsidR="009B0E29" w:rsidRPr="00D56BF3" w:rsidRDefault="009B0E29" w:rsidP="00D56BF3">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Tyto poznatky je potřeba chápat jako nezbytné klíče pro promyšlený výběr nejúčinnějších metod. </w:t>
            </w:r>
            <w:r w:rsidRPr="009B0E29">
              <w:rPr>
                <w:rFonts w:ascii="Times New Roman" w:eastAsia="Times New Roman" w:hAnsi="Times New Roman" w:cs="Times New Roman"/>
                <w:sz w:val="24"/>
                <w:szCs w:val="24"/>
              </w:rPr>
              <w:lastRenderedPageBreak/>
              <w:t>Bez práce s těmito indikačními kriterii není možná bezpečná pomoc. Jestliže nejsou při léčbě rozlišována vnitřní stadia šikany a nepracuje se s pravými formami šikanování, potom je naše pomoc riziková a v zásadě vždy chybná. Podrobně a srozumitelně najdete tuto teorii zpracovanou v doporučené základní literatuře. Stručně trojrozměrný model šikanování a formy šikanování osvětlíme v   následující kapitole Jak postupovat při ř</w:t>
            </w:r>
            <w:r w:rsidR="00D56BF3">
              <w:rPr>
                <w:rFonts w:ascii="Times New Roman" w:eastAsia="Times New Roman" w:hAnsi="Times New Roman" w:cs="Times New Roman"/>
                <w:sz w:val="24"/>
                <w:szCs w:val="24"/>
              </w:rPr>
              <w:t xml:space="preserve">ešení šikany. </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Jak postupovat při řešení šikany</w:t>
            </w:r>
          </w:p>
        </w:tc>
        <w:tc>
          <w:tcPr>
            <w:tcW w:w="5078" w:type="dxa"/>
            <w:vAlign w:val="center"/>
          </w:tcPr>
          <w:p w:rsidR="009B0E29" w:rsidRPr="009B0E29" w:rsidRDefault="009B0E29" w:rsidP="009B0E29">
            <w:pPr>
              <w:widowControl w:val="0"/>
              <w:spacing w:after="0" w:line="36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3.1. O</w:t>
            </w:r>
            <w:r w:rsidR="00D56BF3">
              <w:rPr>
                <w:rFonts w:ascii="Times New Roman" w:eastAsia="Times New Roman" w:hAnsi="Times New Roman" w:cs="Times New Roman"/>
                <w:b/>
                <w:sz w:val="24"/>
                <w:szCs w:val="24"/>
                <w:lang w:eastAsia="cs-CZ"/>
              </w:rPr>
              <w:t xml:space="preserve">becné návody na šikanu neplatí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Obecné a zjednodušené návody v podobě kuchařek a receptů na šikanu neplatí. Hrozí nebezpečí, že někdy více ublíží než pomohou. Ve světě zatím tento trend převažuje. Česká šikanologie přispěla ke zvýšení bezpečnosti a snížení rizikovosti metod p</w:t>
            </w:r>
            <w:r w:rsidR="00D56BF3">
              <w:rPr>
                <w:rFonts w:ascii="Times New Roman" w:eastAsia="Times New Roman" w:hAnsi="Times New Roman" w:cs="Times New Roman"/>
                <w:sz w:val="24"/>
                <w:szCs w:val="24"/>
              </w:rPr>
              <w:t>oužíváním indikačních kriterií.</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Účinná a bezpečná pomoc vyžaduje odlišení šikany od příbuzných fenoménů, vnitřní zmapování šikanování a alternativní léčbu. Při řešení konkrétního případu šikany je nutné respektovat stadium a formu šikany. Přihlížet je nutné také k dalším kriteriím, například k přítomnosti a intenzitě závislosti mezi agresorem a obětí, síle a typu zakrývají</w:t>
            </w:r>
            <w:r w:rsidR="00D56BF3">
              <w:rPr>
                <w:rFonts w:ascii="Times New Roman" w:eastAsia="Times New Roman" w:hAnsi="Times New Roman" w:cs="Times New Roman"/>
                <w:sz w:val="24"/>
                <w:szCs w:val="24"/>
                <w:lang w:eastAsia="cs-CZ"/>
              </w:rPr>
              <w:t>cího a protiúzdravného systému.</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Následně doporučený způsob neposkytuje obecnou hotovou kuchařku řešení, ale popisuje kroky účinné a bezpečné léčby šikany. Ukazujeme v něm směr a důležité milníky pomoci.</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widowControl w:val="0"/>
              <w:spacing w:after="0" w:line="36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 teprve v rámci těchto kroků odkazujeme na </w:t>
            </w:r>
            <w:r w:rsidRPr="009B0E29">
              <w:rPr>
                <w:rFonts w:ascii="Times New Roman" w:eastAsia="Times New Roman" w:hAnsi="Times New Roman" w:cs="Times New Roman"/>
                <w:sz w:val="24"/>
                <w:szCs w:val="24"/>
                <w:lang w:eastAsia="cs-CZ"/>
              </w:rPr>
              <w:lastRenderedPageBreak/>
              <w:t>texty v přílohách, které mají charakter kuchařek. (Uceleně a instruktivně se s tímto postupem seznámíte v do</w:t>
            </w:r>
            <w:r w:rsidR="00D56BF3">
              <w:rPr>
                <w:rFonts w:ascii="Times New Roman" w:eastAsia="Times New Roman" w:hAnsi="Times New Roman" w:cs="Times New Roman"/>
                <w:sz w:val="24"/>
                <w:szCs w:val="24"/>
                <w:lang w:eastAsia="cs-CZ"/>
              </w:rPr>
              <w:t xml:space="preserve">poručené základní literatuře).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 Tři kroky kvalifikované pomoci – Odlišení šikany od příbuzných fenoménů, vnitřní mapa šikano</w:t>
            </w:r>
            <w:r w:rsidR="00D56BF3">
              <w:rPr>
                <w:rFonts w:ascii="Times New Roman" w:eastAsia="Times New Roman" w:hAnsi="Times New Roman" w:cs="Times New Roman"/>
                <w:b/>
                <w:sz w:val="24"/>
                <w:szCs w:val="24"/>
              </w:rPr>
              <w:t>vání, alternativní léčba šikany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3.2.1. První krok pomoci - Diferenciální diagnostika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Na úplném počátku, když se k nám dostanou signály o možném ubližování silnějšími slabším, musíme co nejrychleji vyhodnotit situaci a posoudit, zda se jedná o šikanu, či nikoliv. K tomu nám poslouží znalosti - Co je a co není šikanování. Při první orientaci je přirozené opřít se o nejnápadnější zřetelné projevy násilí. Připomeňte si naší vnější definici šikanování (1.1.). Při zhodnocování projevů násilí vždy posuďte, zda jsou přítomny znaky šikanování: </w:t>
            </w:r>
            <w:r w:rsidRPr="009B0E29">
              <w:rPr>
                <w:rFonts w:ascii="Times New Roman" w:eastAsia="Times New Roman" w:hAnsi="Times New Roman" w:cs="Times New Roman"/>
                <w:b/>
                <w:sz w:val="24"/>
                <w:szCs w:val="24"/>
              </w:rPr>
              <w:t>záměrnost, opakování, samoúčelnost agrese a nepoměr sil</w:t>
            </w:r>
            <w:r w:rsidR="00D56BF3">
              <w:rPr>
                <w:rFonts w:ascii="Times New Roman" w:eastAsia="Times New Roman" w:hAnsi="Times New Roman" w:cs="Times New Roman"/>
                <w:sz w:val="24"/>
                <w:szCs w:val="24"/>
              </w:rPr>
              <w:t xml:space="preserv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Současně je potřeba udělat diferenciální diagnostiku. Prakticky to znamená: odlišit šikanování od čtyř typů škádlení. Rozlišujeme přátelské, divoké, neobratné a agresivní škádlení. Oddělit šikanování mezi žáky od příbuzných fenoménů zla – jako je například zneužívání moci pedagoga vůči žákovi a šikanování od jiných typů násilí mezi žáky, například od jednorázového konfliktu či rvačky mezi podobně silnými chlapci, kteří se poperou kvůli dívce, která se jim oběma líbí. </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 xml:space="preserve">Předpokladem našeho úspěchu je připravenost na </w:t>
            </w:r>
            <w:r w:rsidRPr="009B0E29">
              <w:rPr>
                <w:rFonts w:ascii="Times New Roman" w:eastAsia="Times New Roman" w:hAnsi="Times New Roman" w:cs="Times New Roman"/>
                <w:sz w:val="24"/>
                <w:szCs w:val="24"/>
              </w:rPr>
              <w:lastRenderedPageBreak/>
              <w:t xml:space="preserve">překážky, které knokautují hledače pravdy hned na počátku. Zejména musíme zvládnout vlastní obrany vůči úzkosti, které podporují vášnivé hraní hry Nevidím zlo. </w:t>
            </w:r>
            <w:r w:rsidRPr="009B0E29">
              <w:rPr>
                <w:rFonts w:ascii="Times New Roman" w:eastAsia="Times New Roman" w:hAnsi="Times New Roman" w:cs="Times New Roman"/>
                <w:b/>
                <w:sz w:val="24"/>
                <w:szCs w:val="24"/>
              </w:rPr>
              <w:t>Pro první nástřel diferenciální diagnózy nám pomůže znalost deseti hraničních kamenů mezi šikanováním a škádlením  a vnější definice těchto fenoménů (viz PŘÍLOHA 2 Rozdíly</w:t>
            </w:r>
            <w:r w:rsidR="00D56BF3">
              <w:rPr>
                <w:rFonts w:ascii="Times New Roman" w:eastAsia="Times New Roman" w:hAnsi="Times New Roman" w:cs="Times New Roman"/>
                <w:b/>
                <w:sz w:val="24"/>
                <w:szCs w:val="24"/>
              </w:rPr>
              <w:t xml:space="preserve"> mezi šikanováním a škádlením).</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3.2.2. Druhý krok pomoci - Vnitřní diagnostika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Když víme, že se jedná o šikanu, potom se o ní musíme  dozvědět co nejvíce, aby naše pomoc byla diferencovaná a cílená. Co v této diagnostice samotného šikanování sledujeme</w:t>
            </w:r>
            <w:r w:rsidRPr="009B0E29">
              <w:rPr>
                <w:rFonts w:ascii="Times New Roman" w:eastAsia="Times New Roman" w:hAnsi="Times New Roman" w:cs="Times New Roman"/>
                <w:b/>
                <w:sz w:val="24"/>
                <w:szCs w:val="24"/>
              </w:rPr>
              <w:t>? Především se zaměřujeme na dvě  základní kriteria. Jsou jimi posouzení šikany ze tří praktických pohledů a určení formy šikany. To nám poslouží pro určení základního směru léčby a nastavení hranic, kdy může šikanu řešit škola sama a kdy musí spolupracovat s odborníky specialisty ze školních servisních zařízení (PPP, SVP atd.) a odborníky ze státních i nestátních institucí (OSPOD, policie apod.)</w:t>
            </w:r>
            <w:r w:rsidRPr="009B0E29">
              <w:rPr>
                <w:rFonts w:ascii="Times New Roman" w:eastAsia="Times New Roman" w:hAnsi="Times New Roman" w:cs="Times New Roman"/>
                <w:sz w:val="24"/>
                <w:szCs w:val="24"/>
              </w:rPr>
              <w:t xml:space="preserve"> Pro doplnění či zpřesnění  vnitřní mapy šikany je užitečné posoudit sílu a typ zakrývajícího a protiúzdravného systému, načrtneme příčiny a podmínky – spouštěcí mechanismy šikanování a odhadneme dopad šikanování na oběť. Zde okomentu</w:t>
            </w:r>
            <w:r w:rsidR="00D56BF3">
              <w:rPr>
                <w:rFonts w:ascii="Times New Roman" w:eastAsia="Times New Roman" w:hAnsi="Times New Roman" w:cs="Times New Roman"/>
                <w:sz w:val="24"/>
                <w:szCs w:val="24"/>
              </w:rPr>
              <w:t>jeme jen dvě základní kriteria.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Základní mapa šikany</w:t>
            </w:r>
            <w:r w:rsidRPr="009B0E29">
              <w:rPr>
                <w:rFonts w:ascii="Times New Roman" w:eastAsia="Times New Roman" w:hAnsi="Times New Roman" w:cs="Times New Roman"/>
                <w:sz w:val="24"/>
                <w:szCs w:val="24"/>
              </w:rPr>
              <w:t xml:space="preserv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Hrubou vnitřní diagnostiku šikanování – posouzení dvou základních kriterií je potřeba udělat ve všech případech. Tedy i tehdy, když </w:t>
            </w:r>
            <w:r w:rsidRPr="009B0E29">
              <w:rPr>
                <w:rFonts w:ascii="Times New Roman" w:eastAsia="Times New Roman" w:hAnsi="Times New Roman" w:cs="Times New Roman"/>
                <w:sz w:val="24"/>
                <w:szCs w:val="24"/>
              </w:rPr>
              <w:lastRenderedPageBreak/>
              <w:t>nejsme odborníci specialisté. Jestliže jsme například metodici školní prevence, kteří absolvovali výcvikový kurz první pomoci pro počáteční stadia šikanování, tak potřebujeme posoudit, zda konkrétní případ šikany zvládneme sam</w:t>
            </w:r>
            <w:r w:rsidR="00D56BF3">
              <w:rPr>
                <w:rFonts w:ascii="Times New Roman" w:eastAsia="Times New Roman" w:hAnsi="Times New Roman" w:cs="Times New Roman"/>
                <w:sz w:val="24"/>
                <w:szCs w:val="24"/>
              </w:rPr>
              <w:t>i nebo potřebujme pomoc zvenku.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První kriterium – posouzení šikany ze tří praktických pohledů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Při vlastní diagnostice šikany potřebujeme zkoumat tento fenomén ze tří praktických pohledů - jako nemocné chování, závislos</w:t>
            </w:r>
            <w:r w:rsidR="00D56BF3">
              <w:rPr>
                <w:rFonts w:ascii="Times New Roman" w:eastAsia="Times New Roman" w:hAnsi="Times New Roman" w:cs="Times New Roman"/>
                <w:sz w:val="24"/>
                <w:szCs w:val="24"/>
              </w:rPr>
              <w:t xml:space="preserve">t a poruchu vztahů ve skupině.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nemocného chování</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Zkoumání vnějšího obrazu šikanování jsme již provedli z větší části  při diferenciální diagnostice (viz  první krok). Připomínáme, že vnější pohled vyjádřený definicí (1.1.) spolu s našimi znalostmi o škádlení nám pomohl posoudit, zda se jedná o šikanu či nikoliv. Konkrétní vnější projevy šikanování mají význam pro léčbu. Například v případě přítomnosti vážného násilí – fyzického poranění oběti nelze zpravidla indikovat léčbu usmíření, i když </w:t>
            </w:r>
            <w:r w:rsidR="00D56BF3">
              <w:rPr>
                <w:rFonts w:ascii="Times New Roman" w:eastAsia="Times New Roman" w:hAnsi="Times New Roman" w:cs="Times New Roman"/>
                <w:sz w:val="24"/>
                <w:szCs w:val="24"/>
              </w:rPr>
              <w:t>jde o počáteční stadium šikany.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poruchy vztahů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Druhý pohled, který musíme při diagnostice šikany uplatnit, je sociálně psychologický. Jde hlavně  o  hrubé odhadnutí, zda jde o počáteční (1.,2. a 3.) nebo pokročilé (</w:t>
            </w:r>
            <w:smartTag w:uri="urn:schemas-microsoft-com:office:smarttags" w:element="metricconverter">
              <w:smartTagPr>
                <w:attr w:name="ProductID" w:val="4. a"/>
              </w:smartTagPr>
              <w:r w:rsidRPr="009B0E29">
                <w:rPr>
                  <w:rFonts w:ascii="Times New Roman" w:eastAsia="Times New Roman" w:hAnsi="Times New Roman" w:cs="Times New Roman"/>
                  <w:sz w:val="24"/>
                  <w:szCs w:val="24"/>
                </w:rPr>
                <w:t>4. a</w:t>
              </w:r>
            </w:smartTag>
            <w:r w:rsidRPr="009B0E29">
              <w:rPr>
                <w:rFonts w:ascii="Times New Roman" w:eastAsia="Times New Roman" w:hAnsi="Times New Roman" w:cs="Times New Roman"/>
                <w:sz w:val="24"/>
                <w:szCs w:val="24"/>
              </w:rPr>
              <w:t xml:space="preserve"> 5.) stadium šikany (podrobněji viz </w:t>
            </w:r>
            <w:r w:rsidRPr="009B0E29">
              <w:rPr>
                <w:rFonts w:ascii="Times New Roman" w:eastAsia="Times New Roman" w:hAnsi="Times New Roman" w:cs="Times New Roman"/>
                <w:b/>
                <w:sz w:val="24"/>
                <w:szCs w:val="24"/>
              </w:rPr>
              <w:t>PŘÍLOHU 2 – Zkrácený popis stadií šikanování</w:t>
            </w:r>
            <w:r w:rsidRPr="009B0E29">
              <w:rPr>
                <w:rFonts w:ascii="Times New Roman" w:eastAsia="Times New Roman" w:hAnsi="Times New Roman" w:cs="Times New Roman"/>
                <w:sz w:val="24"/>
                <w:szCs w:val="24"/>
              </w:rPr>
              <w:t xml:space="preserve">). Užitečné je dále rozlišení dvou počátečních, tzv. rozptýlených stadií destruktivního procesu. Je-li to možné, stanovíme konkrétní stadium (1. až 5. stadium vnitřního </w:t>
            </w:r>
            <w:r w:rsidRPr="009B0E29">
              <w:rPr>
                <w:rFonts w:ascii="Times New Roman" w:eastAsia="Times New Roman" w:hAnsi="Times New Roman" w:cs="Times New Roman"/>
                <w:sz w:val="24"/>
                <w:szCs w:val="24"/>
              </w:rPr>
              <w:lastRenderedPageBreak/>
              <w:t>vývoje, případně poslední metu pátého stadia – prorůstání parastruktury šikany s oficiální školní strukturou). V případě, že se jedná o psychickou šikanu,</w:t>
            </w:r>
            <w:r w:rsidR="00D56BF3">
              <w:rPr>
                <w:rFonts w:ascii="Times New Roman" w:eastAsia="Times New Roman" w:hAnsi="Times New Roman" w:cs="Times New Roman"/>
                <w:sz w:val="24"/>
                <w:szCs w:val="24"/>
              </w:rPr>
              <w:t xml:space="preserve"> registrujeme její zvláštnosti.</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Tato diagnostika závažnosti šikany má více důvodů. Existuje zásadní rozdíl ve vyšetřování a dílčí léčbě u počátečního a u pokročilého stadia šikanování. Organizovaná stadia jsou obtížněji ovlivnitelná než stadia rozptýlená. Dále - celková léčba má svoje zvláštnosti pro každé stadium. Kromě toho stadia určují možnosti jednotlivých typů odborníků. Jestliže jsem odborník prvního kontaktu, tak řeším počáteční šikany a ty pokročilé přenechávám specialistům.  Přítomnost psychické šikany nás vede k opatrnosti při diagnostice a k respektová</w:t>
            </w:r>
            <w:r w:rsidR="00D56BF3">
              <w:rPr>
                <w:rFonts w:ascii="Times New Roman" w:eastAsia="Times New Roman" w:hAnsi="Times New Roman" w:cs="Times New Roman"/>
                <w:sz w:val="24"/>
                <w:szCs w:val="24"/>
              </w:rPr>
              <w:t>ní jejich komplikací při léčbě.</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u w:val="single"/>
              </w:rPr>
              <w:t>Mapování šikany jako závislosti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Naše poslední uchopení šikany je psychodynamické. Zde posoudíme vzájemné vazby mezi agresory a oběťmi. V případě přítomnosti závislosti odhadneme její intenzitu. Je to užitečné pro vedení vyšetřování, výbě</w:t>
            </w:r>
            <w:r w:rsidR="00D56BF3">
              <w:rPr>
                <w:rFonts w:ascii="Times New Roman" w:eastAsia="Times New Roman" w:hAnsi="Times New Roman" w:cs="Times New Roman"/>
                <w:sz w:val="24"/>
                <w:szCs w:val="24"/>
              </w:rPr>
              <w:t>r nástrojů diagnostiky a léčby.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Druhé základní kriterium – Určení formy šikany</w:t>
            </w:r>
          </w:p>
          <w:p w:rsidR="009B0E29" w:rsidRPr="00D56BF3" w:rsidRDefault="009B0E29" w:rsidP="00D56BF3">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Další nezbytnou informací, kterou potřebujeme pro vnitřní zmapování šikany, jsou poznatky o jejích formách. Jde o to, abychom určili o jakou základní formu jde, a posoudili, zda se jedná o neobvyklou formu šikany. Často se jedná o více vnějších obrazů. Rozlišujeme šest skupin elementárních podob podle typu agrese (sem patří  </w:t>
            </w:r>
            <w:r w:rsidRPr="009B0E29">
              <w:rPr>
                <w:rFonts w:ascii="Times New Roman" w:eastAsia="Times New Roman" w:hAnsi="Times New Roman" w:cs="Times New Roman"/>
                <w:sz w:val="24"/>
                <w:szCs w:val="24"/>
              </w:rPr>
              <w:lastRenderedPageBreak/>
              <w:t xml:space="preserve">i specifická forma psychické šikany – kyberšikana), věku a typu školy, genderu, způsobu řízení školy a specifických vzdělávacích potřeb aktérů šikanováním (podrobněji viz </w:t>
            </w:r>
            <w:r w:rsidRPr="009B0E29">
              <w:rPr>
                <w:rFonts w:ascii="Times New Roman" w:eastAsia="Times New Roman" w:hAnsi="Times New Roman" w:cs="Times New Roman"/>
                <w:b/>
                <w:sz w:val="24"/>
                <w:szCs w:val="24"/>
              </w:rPr>
              <w:t>PŘÍLOHA 3</w:t>
            </w:r>
            <w:r w:rsidRPr="009B0E29">
              <w:rPr>
                <w:rFonts w:ascii="Times New Roman" w:eastAsia="Times New Roman" w:hAnsi="Times New Roman" w:cs="Times New Roman"/>
                <w:sz w:val="24"/>
                <w:szCs w:val="24"/>
              </w:rPr>
              <w:t>). V případě, že zaregistrujeme neobvyklou (nestandardní) formu, musíme znát její specifika.  Základní formy šikany souvisí bezprostředně s léčbou. Potřebujeme znát minimálně největší obtíže pro jejich odhalování a nápravu. Neobvyklé formy šikanování potom vyžadují menší či vět</w:t>
            </w:r>
            <w:r w:rsidR="00D56BF3">
              <w:rPr>
                <w:rFonts w:ascii="Times New Roman" w:eastAsia="Times New Roman" w:hAnsi="Times New Roman" w:cs="Times New Roman"/>
                <w:sz w:val="24"/>
                <w:szCs w:val="24"/>
              </w:rPr>
              <w:t>ší doladění základního postupu.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Stanovení konkrétní diagnózy a volba postupu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Na podkladě získaných informací ve dvou uvedených základních kriteriích načrtneme hrubou diagnózu. Ilustrativní diagnózu podle těchto základních kriterií viz tab. 1 (Komplexní diagnózu podle pěti kriterií máte k dispozici v doporučené základní literatuře).</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10155" w:type="dxa"/>
            <w:gridSpan w:val="2"/>
            <w:vAlign w:val="center"/>
          </w:tcPr>
          <w:p w:rsidR="009B0E29" w:rsidRPr="009B0E29" w:rsidRDefault="009B0E29" w:rsidP="009B0E29">
            <w:pPr>
              <w:spacing w:before="120" w:after="0" w:line="360" w:lineRule="auto"/>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Cs/>
                <w:sz w:val="24"/>
                <w:szCs w:val="24"/>
                <w:lang w:eastAsia="cs-CZ"/>
              </w:rPr>
              <w:lastRenderedPageBreak/>
              <w:t>Tab. 1 Ilustrativní diagnóza podle dvou základních kriterií</w:t>
            </w:r>
          </w:p>
          <w:p w:rsidR="009B0E29" w:rsidRPr="009B0E29" w:rsidRDefault="009B0E29" w:rsidP="009B0E29">
            <w:pPr>
              <w:spacing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Základní vnitřní mapa</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7529"/>
            </w:tblGrid>
            <w:tr w:rsidR="009B0E29" w:rsidRPr="009B0E29" w:rsidTr="009B0E29">
              <w:trPr>
                <w:trHeight w:val="186"/>
              </w:trPr>
              <w:tc>
                <w:tcPr>
                  <w:tcW w:w="9820" w:type="dxa"/>
                  <w:gridSpan w:val="2"/>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Šikana ze tří praktických pohledů</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Vnější pohled</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Pět agresorek, jedna iniciátorka a čtyři aktivní účastnice, opakovaně, přibližně čtyři měsíce psychicky týrají spolužačku ze třídy. Používají k tomu verbální přímou a nepřímou agresi. Šikanování probíhá jak ve škole, tak v kyberprostoru prostřednictvím mailů a SMS.</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Závislost</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Vztahy oběti a agresorek jeví známky skrytého scénáře spolupráce. Oběť vyhledává přítomnost svých trýznitelek.</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lastRenderedPageBreak/>
                    <w:t>Porucha vztahů</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Počáteční šikana ve 3. stadiu, je vytvořené jádro agresorek.</w:t>
                  </w:r>
                </w:p>
              </w:tc>
            </w:tr>
            <w:tr w:rsidR="009B0E29" w:rsidRPr="009B0E29" w:rsidTr="009B0E29">
              <w:trPr>
                <w:trHeight w:val="186"/>
              </w:trPr>
              <w:tc>
                <w:tcPr>
                  <w:tcW w:w="9820" w:type="dxa"/>
                  <w:gridSpan w:val="2"/>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
                      <w:bCs/>
                      <w:sz w:val="24"/>
                      <w:szCs w:val="24"/>
                    </w:rPr>
                    <w:t>Formy šikany</w:t>
                  </w: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Základní forma</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Dívčí a psychická šikana, kyberšikana u žáků v osmé třídě.</w:t>
                  </w:r>
                </w:p>
                <w:p w:rsidR="009B0E29" w:rsidRPr="009B0E29" w:rsidRDefault="009B0E29" w:rsidP="009B0E29">
                  <w:pPr>
                    <w:spacing w:before="120" w:line="360" w:lineRule="auto"/>
                    <w:jc w:val="both"/>
                    <w:rPr>
                      <w:rFonts w:ascii="Times New Roman" w:eastAsia="Times New Roman" w:hAnsi="Times New Roman" w:cs="Times New Roman"/>
                      <w:sz w:val="24"/>
                      <w:szCs w:val="24"/>
                    </w:rPr>
                  </w:pPr>
                </w:p>
              </w:tc>
            </w:tr>
            <w:tr w:rsidR="009B0E29" w:rsidRPr="009B0E29" w:rsidTr="009B0E29">
              <w:trPr>
                <w:trHeight w:val="186"/>
              </w:trPr>
              <w:tc>
                <w:tcPr>
                  <w:tcW w:w="2292"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i/>
                      <w:iCs/>
                      <w:sz w:val="24"/>
                      <w:szCs w:val="24"/>
                    </w:rPr>
                    <w:t>Neobvyklá forma</w:t>
                  </w:r>
                </w:p>
              </w:tc>
              <w:tc>
                <w:tcPr>
                  <w:tcW w:w="7529"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before="12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Změna v základním schématu šikany. Rodiče iniciátorky a jedné aktivní účastnice ubližování jsou učiteli </w:t>
                  </w:r>
                  <w:r w:rsidRPr="009B0E29">
                    <w:rPr>
                      <w:rFonts w:ascii="Times New Roman" w:eastAsia="Times New Roman" w:hAnsi="Times New Roman" w:cs="Times New Roman"/>
                      <w:sz w:val="24"/>
                      <w:szCs w:val="24"/>
                    </w:rPr>
                    <w:cr/>
                    <w:t>a škole, kde k šikaně došlo.</w:t>
                  </w:r>
                </w:p>
              </w:tc>
            </w:tr>
          </w:tbl>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3.2.3. Třetí krok pomoci - určení typu scénáře pro základní směr léčby </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(co zvládne škola sama a kdy potřebuje pomoc zvenku)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Vyhodnocení hrubé diagnózy provedeme následovně. Základním kriteriem je zjištění, zda jde o šikanu počáteční v 1., </w:t>
            </w:r>
            <w:smartTag w:uri="urn:schemas-microsoft-com:office:smarttags" w:element="metricconverter">
              <w:smartTagPr>
                <w:attr w:name="ProductID" w:val="2. a"/>
              </w:smartTagPr>
              <w:r w:rsidRPr="009B0E29">
                <w:rPr>
                  <w:rFonts w:ascii="Times New Roman" w:eastAsia="Times New Roman" w:hAnsi="Times New Roman" w:cs="Times New Roman"/>
                  <w:sz w:val="24"/>
                  <w:szCs w:val="24"/>
                </w:rPr>
                <w:t>2. a</w:t>
              </w:r>
            </w:smartTag>
            <w:r w:rsidRPr="009B0E29">
              <w:rPr>
                <w:rFonts w:ascii="Times New Roman" w:eastAsia="Times New Roman" w:hAnsi="Times New Roman" w:cs="Times New Roman"/>
                <w:sz w:val="24"/>
                <w:szCs w:val="24"/>
              </w:rPr>
              <w:t xml:space="preserve">  3. stadiu nebo pokročilou ve 4.a 5. stadiu.  (Jednotlivá stadia jsou blíže popsána v PŘÍLOZE 4.) A k němu přidáme široké kriterium, ve kterém se rozhodujeme, zda se jedná o běžnou či komplikovanou formu šikany. Do komplikovaných forem šikany zařadíme především </w:t>
            </w:r>
            <w:r w:rsidRPr="009B0E29">
              <w:rPr>
                <w:rFonts w:ascii="Times New Roman" w:eastAsia="Times New Roman" w:hAnsi="Times New Roman" w:cs="Times New Roman"/>
                <w:b/>
                <w:sz w:val="24"/>
                <w:szCs w:val="24"/>
              </w:rPr>
              <w:t>neobvyklé formy šikany.</w:t>
            </w:r>
            <w:r w:rsidRPr="009B0E29">
              <w:rPr>
                <w:rFonts w:ascii="Times New Roman" w:eastAsia="Times New Roman" w:hAnsi="Times New Roman" w:cs="Times New Roman"/>
                <w:sz w:val="24"/>
                <w:szCs w:val="24"/>
              </w:rPr>
              <w:t xml:space="preserve"> Patří do nich šikany krajně ohrožující bezpečí pedagoga a život oběti. Dále šikany se změnou v základním schématu. Prakticky jde zejména o nějakou zvláštnost u přímých a nepřímých účastníků šikany. Například rodič iniciátora šikanování je ředitelem ve škole, kde se to stalo, nebo zastává silnou mocenskou pozici na okrese, případně je finančním mecenášem školy. To je určující kriterium, se kterým je potřeba pracovat. Nicméně pro orientační rychlé vyhodnocení lze do tohoto </w:t>
            </w:r>
            <w:r w:rsidRPr="009B0E29">
              <w:rPr>
                <w:rFonts w:ascii="Times New Roman" w:eastAsia="Times New Roman" w:hAnsi="Times New Roman" w:cs="Times New Roman"/>
                <w:sz w:val="24"/>
                <w:szCs w:val="24"/>
              </w:rPr>
              <w:lastRenderedPageBreak/>
              <w:t>kriteria zařadit i poznatky z dalších oblastí, které poukazují na překážky při léčbě. Mohou to být například základní formy šikany, se kterými nemáme zkušenosti, neznáme například zvláštnosti kyberšikany. Nebo sem patří rozvinutý zakrývající  a protiúzdravný systém, intenzivnější závislostní vztah mezi oběťmi a agresory a těžší dopady šikany na oběť. Nicméně většinou jsou tyto komplikace vázány na pokročilou šikanu a jsou tudíž již v tomto kriteriu zahrnuty.</w:t>
            </w:r>
          </w:p>
          <w:p w:rsidR="009B0E29" w:rsidRPr="009B0E29" w:rsidRDefault="009B0E29" w:rsidP="009B0E29">
            <w:pPr>
              <w:spacing w:line="360" w:lineRule="auto"/>
              <w:jc w:val="both"/>
              <w:rPr>
                <w:rFonts w:ascii="Times New Roman" w:eastAsia="Times New Roman" w:hAnsi="Times New Roman" w:cs="Times New Roman"/>
                <w:sz w:val="24"/>
                <w:szCs w:val="24"/>
              </w:rPr>
            </w:pPr>
          </w:p>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Když tato dvě klíčová kriteria  - stadium a formu šikany vyhodnotíme a k výsledkům přiřadíme jedno ze dvou typů řešení - první pomoc nebo celkovou léčbu, tak získáme šest skupin scénářů (viz tabulku 1). Ty nám ukazují základní směr řešení a nastavují hranici, zda konkrétní případ může škola řešit sama nebo potřebuje spolupracovat s odborníky.</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r w:rsidR="009B0E29" w:rsidRPr="009B0E29" w:rsidTr="009B0E29">
        <w:trPr>
          <w:trHeight w:val="186"/>
        </w:trPr>
        <w:tc>
          <w:tcPr>
            <w:tcW w:w="10155" w:type="dxa"/>
            <w:gridSpan w:val="2"/>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bCs/>
                <w:sz w:val="24"/>
                <w:szCs w:val="24"/>
              </w:rPr>
              <w:lastRenderedPageBreak/>
              <w:t>Tabulka 1:</w:t>
            </w:r>
            <w:r w:rsidRPr="009B0E29">
              <w:rPr>
                <w:rFonts w:ascii="Times New Roman" w:eastAsia="Times New Roman" w:hAnsi="Times New Roman" w:cs="Times New Roman"/>
                <w:b/>
                <w:sz w:val="24"/>
                <w:szCs w:val="24"/>
              </w:rPr>
              <w:t xml:space="preserve"> Klasifikace scénářů pomoci podle cíle léčby, stadia a formy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 xml:space="preserve"> šikanování (Kolář, 2011)</w:t>
            </w:r>
          </w:p>
          <w:p w:rsidR="009B0E29" w:rsidRPr="009B0E29" w:rsidRDefault="009B0E29" w:rsidP="009B0E29">
            <w:pPr>
              <w:spacing w:line="360" w:lineRule="auto"/>
              <w:jc w:val="both"/>
              <w:rPr>
                <w:rFonts w:ascii="Times New Roman" w:eastAsia="Times New Roman" w:hAnsi="Times New Roman" w:cs="Times New Roman"/>
                <w:b/>
                <w:bCs/>
                <w:i/>
                <w:iCs/>
                <w:sz w:val="24"/>
                <w:szCs w:val="24"/>
              </w:rPr>
            </w:pPr>
          </w:p>
          <w:p w:rsidR="009B0E29" w:rsidRPr="009B0E29" w:rsidRDefault="009B0E29" w:rsidP="009B0E29">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
                <w:iCs/>
                <w:sz w:val="24"/>
                <w:szCs w:val="24"/>
              </w:rPr>
            </w:pPr>
            <w:r w:rsidRPr="009B0E29">
              <w:rPr>
                <w:rFonts w:ascii="Times New Roman" w:eastAsia="Times New Roman" w:hAnsi="Times New Roman" w:cs="Times New Roman"/>
                <w:b/>
                <w:bCs/>
                <w:i/>
                <w:iCs/>
                <w:sz w:val="24"/>
                <w:szCs w:val="24"/>
              </w:rPr>
              <w:t>Situace, které zvládne škola sama</w:t>
            </w:r>
            <w:r w:rsidRPr="009B0E29">
              <w:rPr>
                <w:rFonts w:ascii="Times New Roman" w:eastAsia="Times New Roman" w:hAnsi="Times New Roman" w:cs="Times New Roman"/>
                <w:i/>
                <w:iCs/>
                <w:sz w:val="24"/>
                <w:szCs w:val="24"/>
              </w:rPr>
              <w:t xml:space="preserve"> </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1. První pomoc pro obyčejnou počáteční šikanu.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2. Celková léčba pro řešení prvních dvou stadií šikanování, RTP – Rámcový</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třídní program.</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24"/>
                <w:szCs w:val="24"/>
              </w:rPr>
            </w:pPr>
          </w:p>
          <w:p w:rsidR="009B0E29" w:rsidRPr="009B0E29" w:rsidRDefault="009B0E29" w:rsidP="009B0E29">
            <w:pPr>
              <w:keepNext/>
              <w:pBdr>
                <w:top w:val="single" w:sz="4" w:space="1" w:color="auto"/>
                <w:left w:val="single" w:sz="4" w:space="4" w:color="auto"/>
                <w:bottom w:val="single" w:sz="4" w:space="1" w:color="auto"/>
                <w:right w:val="single" w:sz="4" w:space="4" w:color="auto"/>
              </w:pBdr>
              <w:spacing w:after="0" w:line="360" w:lineRule="auto"/>
              <w:jc w:val="both"/>
              <w:outlineLvl w:val="0"/>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i/>
                <w:iCs/>
                <w:sz w:val="24"/>
                <w:szCs w:val="24"/>
                <w:lang w:eastAsia="cs-CZ"/>
              </w:rPr>
              <w:t>Scénáře, kdy potřebuje škola pomoc zvenku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3. První pomoc pro komplikovanou počáteční šikanu. </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4. První pomoc (krizové scénáře) pro obyčejnou pokročilou šikanu.</w:t>
            </w:r>
          </w:p>
          <w:p w:rsidR="009B0E29" w:rsidRPr="009B0E29" w:rsidRDefault="009B0E29" w:rsidP="009B0E29">
            <w:pPr>
              <w:pBdr>
                <w:top w:val="single" w:sz="4" w:space="1" w:color="auto"/>
                <w:left w:val="single" w:sz="4" w:space="4" w:color="auto"/>
                <w:bottom w:val="single" w:sz="4" w:space="1" w:color="auto"/>
                <w:right w:val="single" w:sz="4" w:space="4" w:color="auto"/>
              </w:pBdr>
              <w:tabs>
                <w:tab w:val="left" w:pos="1800"/>
              </w:tabs>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bCs/>
                <w:sz w:val="24"/>
                <w:szCs w:val="24"/>
              </w:rPr>
              <w:lastRenderedPageBreak/>
              <w:t>5. První pomoc (krizové scénáře) pro komplikovanou pokročilou šikanu</w:t>
            </w:r>
            <w:r w:rsidRPr="009B0E29">
              <w:rPr>
                <w:rFonts w:ascii="Times New Roman" w:eastAsia="Times New Roman" w:hAnsi="Times New Roman" w:cs="Times New Roman"/>
                <w:sz w:val="24"/>
                <w:szCs w:val="24"/>
              </w:rPr>
              <w:t xml:space="preserve">, patří </w:t>
            </w:r>
          </w:p>
          <w:p w:rsidR="009B0E29" w:rsidRPr="009B0E29" w:rsidRDefault="009B0E29" w:rsidP="009B0E29">
            <w:pPr>
              <w:pBdr>
                <w:top w:val="single" w:sz="4" w:space="1" w:color="auto"/>
                <w:left w:val="single" w:sz="4" w:space="4" w:color="auto"/>
                <w:bottom w:val="single" w:sz="4" w:space="1" w:color="auto"/>
                <w:right w:val="single" w:sz="4" w:space="4" w:color="auto"/>
              </w:pBdr>
              <w:tabs>
                <w:tab w:val="left" w:pos="1800"/>
              </w:tabs>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sem např. výbuch skupinového násilí, tzv. školní lynčování.</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sz w:val="24"/>
                <w:szCs w:val="24"/>
              </w:rPr>
              <w:t xml:space="preserve">6. </w:t>
            </w:r>
            <w:r w:rsidRPr="009B0E29">
              <w:rPr>
                <w:rFonts w:ascii="Times New Roman" w:eastAsia="Times New Roman" w:hAnsi="Times New Roman" w:cs="Times New Roman"/>
                <w:bCs/>
                <w:sz w:val="24"/>
                <w:szCs w:val="24"/>
              </w:rPr>
              <w:t>Celková léčba pro třetí stadium šikanování s běžnou i komplikovanou formou,</w:t>
            </w:r>
          </w:p>
          <w:p w:rsidR="009B0E29" w:rsidRPr="009B0E29" w:rsidRDefault="009B0E29" w:rsidP="009B0E29">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ZIP - Základní intervenční  program (u organizovaných šikan, od třetího stadia</w:t>
            </w:r>
          </w:p>
          <w:p w:rsidR="009B0E29" w:rsidRPr="00D56BF3" w:rsidRDefault="009B0E29" w:rsidP="00D56BF3">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v</w:t>
            </w:r>
            <w:r w:rsidR="00D56BF3">
              <w:rPr>
                <w:rFonts w:ascii="Times New Roman" w:eastAsia="Times New Roman" w:hAnsi="Times New Roman" w:cs="Times New Roman"/>
                <w:bCs/>
                <w:sz w:val="24"/>
                <w:szCs w:val="24"/>
              </w:rPr>
              <w:t>ždy v kombinaci s první pomocí)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Legenda:</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1) Stadia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Rozlišíme počáteční (1.,2. a 3.) a pokročilé (</w:t>
            </w:r>
            <w:smartTag w:uri="urn:schemas-microsoft-com:office:smarttags" w:element="metricconverter">
              <w:smartTagPr>
                <w:attr w:name="ProductID" w:val="4. a"/>
              </w:smartTagPr>
              <w:r w:rsidRPr="009B0E29">
                <w:rPr>
                  <w:rFonts w:ascii="Times New Roman" w:eastAsia="Times New Roman" w:hAnsi="Times New Roman" w:cs="Times New Roman"/>
                  <w:sz w:val="24"/>
                  <w:szCs w:val="24"/>
                </w:rPr>
                <w:t>4. a</w:t>
              </w:r>
            </w:smartTag>
            <w:r w:rsidRPr="009B0E29">
              <w:rPr>
                <w:rFonts w:ascii="Times New Roman" w:eastAsia="Times New Roman" w:hAnsi="Times New Roman" w:cs="Times New Roman"/>
                <w:sz w:val="24"/>
                <w:szCs w:val="24"/>
              </w:rPr>
              <w:t xml:space="preserve"> 5.) stadium šikanování.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2) Forma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Určíme, zda se jedná o běžnou nebo komplikovanou šikanu.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Do komplikované šikany zařadíme především neobvyklé formy šikany. Dále sem zahrneme základní formy šikany, se kterými nemáme zkušenosti. Patří sem rovněž šikany s rozvinutým zakrývajícím a protiúzdravným systémem. Vážnou komplikací je intenzivnější závislostní vztah mezi oběťmi a agresory a vážnější dopady šikany na oběť - například známky úzkostné poruchy.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 Úroveň cíle léčby</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Zvolíme ze dvou úrovní léčby: a) První pomoc čili symptomatickou léčbu, která rychle a bezpečně zastavuje šikanu, b) Celkovou léčbu, čili kauzální léčbu na úrovni školy, která dlouhodoběji  p</w:t>
            </w:r>
            <w:r w:rsidR="00D56BF3">
              <w:rPr>
                <w:rFonts w:ascii="Times New Roman" w:eastAsia="Times New Roman" w:hAnsi="Times New Roman" w:cs="Times New Roman"/>
                <w:sz w:val="24"/>
                <w:szCs w:val="24"/>
              </w:rPr>
              <w:t xml:space="preserve">racuje se vztahy v celé třídě. </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3.2.3.1. Dva scénáře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Na závěr doporučení jak postupovat při řešení šikany, vás seznámíme se dvěma scénáři – scénářem pro řešení počáteční obyčejné šikany a scénářem pro pokročilou šikanu s neobvyklou formou. Vzhledem k orientačnímu záměru a možnostem metodického textu uvádíme pouze názvy kroků a jejich posloupnost.</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3.3.1.1. Scénář pro počáteční obvyklou šikanu</w:t>
            </w:r>
          </w:p>
          <w:p w:rsidR="009B0E29" w:rsidRPr="009B0E29" w:rsidRDefault="009B0E29" w:rsidP="009B0E29">
            <w:p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Metoda první pomoci pro řešení počáteční a obyčejné šikany má největší uplatnění. Takových „klubajících“ se šikan je na školách nejvíce a tvoří obrovské podhoubí pokročilých a neobvyklých šikan. Z tohoto důvodu by měli všichni odborníci </w:t>
            </w:r>
            <w:r w:rsidRPr="009B0E29">
              <w:rPr>
                <w:rFonts w:ascii="Times New Roman" w:eastAsia="Times New Roman" w:hAnsi="Times New Roman" w:cs="Times New Roman"/>
                <w:sz w:val="24"/>
                <w:szCs w:val="24"/>
              </w:rPr>
              <w:lastRenderedPageBreak/>
              <w:t>prvního kontaktu umět s touto metodou pracovat. Jde o alternativní scénář, který při nápravě používá dvě odlišné metody – metodu vnějšího nátlaku (výchovnou komisi) a metodu usmíření.</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Schéma 1:</w:t>
            </w:r>
            <w:r w:rsidRPr="009B0E29">
              <w:rPr>
                <w:rFonts w:ascii="Times New Roman" w:eastAsia="Times New Roman" w:hAnsi="Times New Roman" w:cs="Times New Roman"/>
                <w:b/>
                <w:sz w:val="24"/>
                <w:szCs w:val="24"/>
              </w:rPr>
              <w:t xml:space="preserve"> Základní scénář pro počáteční šikanu s běžnou formou (Kolář, 2011)</w:t>
            </w:r>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  Odhad závažnosti onemocnění skupiny a stanovení formy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Rozhovor s informátory a oběťmi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3.  Nalezení vhodných svědků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4.  Individuální rozhovory se svědky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5.  Ochrana oběti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6.  Předběžná diagnóza a volba ze dvou typů rozhovoru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Rozhovor s oběťmi a rozhovor s agresory   (směřování k metodě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Rozhovor s agresory (směřování k metodě vnějšího nátlaku)</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7.  Realizace vhodné metody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Metoda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Metoda vnějšího nátlaku (výchovný pohovor nebo výchovná komise)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8. Třídní hodina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a) Efekt metody usmíření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b) Oznámení potrestání agresorů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9.  Rozhovor s rodiči oběti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10. Třídní schůzka</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11. Práce s celou třídou</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3.3.1.2. Scénář pokročilá neobvyklá šikana</w:t>
            </w:r>
          </w:p>
          <w:p w:rsidR="009B0E29" w:rsidRPr="009B0E29" w:rsidRDefault="009B0E29" w:rsidP="00D56BF3">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Pomoc u pokročilé šikany s neobvyklou formou – tzv. výbuchu skupinového násilí nebo také školního „lynčování“  má charakter krizového </w:t>
            </w:r>
            <w:r w:rsidRPr="009B0E29">
              <w:rPr>
                <w:rFonts w:ascii="Times New Roman" w:eastAsia="Times New Roman" w:hAnsi="Times New Roman" w:cs="Times New Roman"/>
                <w:sz w:val="24"/>
                <w:szCs w:val="24"/>
              </w:rPr>
              <w:lastRenderedPageBreak/>
              <w:t>scénáře. V tomto případě nelze čekat na odborníka - specialistu, protože oběti jsou ohroženy na zdraví nebo dokonce na životě  a později je většinou nemožné případ vyšetřit. Je proto nutné, aby každá škola měla svůj „poplachový plán“, jak jednat v takové krizové situaci. Garantem fungování „poplachového plánu“ v případě nouze je pracovník, který prošel výcvikem úplného kursu první pomoci při šikanování (školní metodik prevence nebo výcho</w:t>
            </w:r>
            <w:r w:rsidR="00D56BF3">
              <w:rPr>
                <w:rFonts w:ascii="Times New Roman" w:eastAsia="Times New Roman" w:hAnsi="Times New Roman" w:cs="Times New Roman"/>
                <w:sz w:val="24"/>
                <w:szCs w:val="24"/>
              </w:rPr>
              <w:t>vný poradce) spolu s ředitelem.</w:t>
            </w: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Schéma 2:</w:t>
            </w:r>
            <w:r w:rsidRPr="009B0E29">
              <w:rPr>
                <w:rFonts w:ascii="Times New Roman" w:eastAsia="Times New Roman" w:hAnsi="Times New Roman" w:cs="Times New Roman"/>
                <w:b/>
                <w:sz w:val="24"/>
                <w:szCs w:val="24"/>
              </w:rPr>
              <w:t xml:space="preserve"> Základní krizový scénář pro výbuch skupinového násilí (Kolář, 2011)</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První (alarmující) kroky pomoci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 Zvládnutí vlastního šoku – bleskový odhad závažnosti a formy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Bezprostřední záchrana oběti, zastavení skupinového násilí</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Příprava podmínek pro vyšetřování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3. Zalarmování pedagogů na poschodí a informování vedení školy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4. Zabránění domluvě na křivé výpovědi</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5. Pokračující pomoc oběti (přivolání lékaře)</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6. Oznámení na policii, paralelně - navázání kontaktu se specialistou na šikanování,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informace rodičům</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Vyšetřování</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7. Rozhovor s obětí a informátory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8. Nalezení nejslabších článků nespolupracujících svědků</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9. Individuální, případně konfrontační rozhovory se svědky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10. Rozhovor s agresory, případně konfrontace </w:t>
            </w:r>
            <w:r w:rsidRPr="009B0E29">
              <w:rPr>
                <w:rFonts w:ascii="Times New Roman" w:eastAsia="Times New Roman" w:hAnsi="Times New Roman" w:cs="Times New Roman"/>
                <w:sz w:val="24"/>
                <w:szCs w:val="24"/>
              </w:rPr>
              <w:lastRenderedPageBreak/>
              <w:t>mezi agresory</w:t>
            </w:r>
          </w:p>
          <w:p w:rsidR="009B0E29" w:rsidRPr="009B0E29" w:rsidRDefault="009B0E29" w:rsidP="009B0E29">
            <w:pPr>
              <w:spacing w:after="0" w:line="360" w:lineRule="auto"/>
              <w:jc w:val="both"/>
              <w:rPr>
                <w:rFonts w:ascii="Times New Roman" w:eastAsia="Times New Roman" w:hAnsi="Times New Roman" w:cs="Times New Roman"/>
                <w:i/>
                <w:sz w:val="24"/>
                <w:szCs w:val="24"/>
              </w:rPr>
            </w:pPr>
            <w:r w:rsidRPr="009B0E29">
              <w:rPr>
                <w:rFonts w:ascii="Times New Roman" w:eastAsia="Times New Roman" w:hAnsi="Times New Roman" w:cs="Times New Roman"/>
                <w:i/>
                <w:sz w:val="24"/>
                <w:szCs w:val="24"/>
              </w:rPr>
              <w:t>Léčba</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11. Metoda vnějšího nát</w:t>
            </w:r>
            <w:r w:rsidR="00D56BF3">
              <w:rPr>
                <w:rFonts w:ascii="Times New Roman" w:eastAsia="Times New Roman" w:hAnsi="Times New Roman" w:cs="Times New Roman"/>
                <w:sz w:val="24"/>
                <w:szCs w:val="24"/>
              </w:rPr>
              <w:t>laku a změna konstelace skupiny</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Kdo řeší, s kým spolupracuje</w:t>
            </w:r>
          </w:p>
        </w:tc>
        <w:tc>
          <w:tcPr>
            <w:tcW w:w="5078" w:type="dxa"/>
            <w:vAlign w:val="center"/>
          </w:tcPr>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Šikany, které jsou v tabulce 1 zařazeny do skupiny situací , které zvládne škola sama, řeší metodik školní prevence (případně výchovný poradce, školní psycholog nebo školní speciální pedagog) ve spolupráci s třídním učitelem a ředitelem.</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Pokročilé a neobvyklé formy šikan řeší škola ve spolupráci s odborní</w:t>
            </w:r>
            <w:r w:rsidR="00D56BF3">
              <w:rPr>
                <w:rFonts w:ascii="Times New Roman" w:eastAsia="Times New Roman" w:hAnsi="Times New Roman" w:cs="Times New Roman"/>
                <w:sz w:val="24"/>
                <w:szCs w:val="24"/>
              </w:rPr>
              <w:t>ky z venku, zejména z PPP, SVP.</w:t>
            </w:r>
          </w:p>
        </w:tc>
      </w:tr>
      <w:tr w:rsidR="009B0E29" w:rsidRPr="009B0E29" w:rsidTr="009B0E29">
        <w:trPr>
          <w:trHeight w:val="186"/>
        </w:trPr>
        <w:tc>
          <w:tcPr>
            <w:tcW w:w="5077" w:type="dxa"/>
            <w:vAlign w:val="center"/>
          </w:tcPr>
          <w:p w:rsidR="009B0E29" w:rsidRPr="009B0E29" w:rsidRDefault="009B0E29" w:rsidP="009B0E29">
            <w:pPr>
              <w:spacing w:after="0" w:line="360" w:lineRule="auto"/>
              <w:jc w:val="center"/>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V jakém případě vyrozumět Policii ČR a OSPOD</w:t>
            </w:r>
          </w:p>
          <w:p w:rsidR="009B0E29" w:rsidRPr="009B0E29" w:rsidRDefault="009B0E29" w:rsidP="009B0E29">
            <w:pPr>
              <w:spacing w:after="0" w:line="360" w:lineRule="auto"/>
              <w:jc w:val="center"/>
              <w:rPr>
                <w:rFonts w:ascii="Times New Roman" w:eastAsia="Times New Roman" w:hAnsi="Times New Roman" w:cs="Times New Roman"/>
                <w:b/>
                <w:bCs/>
                <w:sz w:val="24"/>
                <w:szCs w:val="24"/>
              </w:rPr>
            </w:pPr>
          </w:p>
        </w:tc>
        <w:tc>
          <w:tcPr>
            <w:tcW w:w="5078" w:type="dxa"/>
            <w:vAlign w:val="center"/>
          </w:tcPr>
          <w:p w:rsidR="009B0E29" w:rsidRPr="00D56BF3"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Pokud má učitel jistotu, že byl spáchán trestný čin, bývá to často u pokročilé šikany, má ze zákona povinnost obrátit se na orgány činné v trestním řízení. Jestliže má pedagog podezření, zákon určuje školskému zařízení za povinnost nahlásit tuto skutečnost obecnímu úřadu, tedy sociálnímu pracovníkovi z orgánu sociálně právní ochrany dětí (OSPOD). V případě, že rodiče odmítají spolupracovat se školou a opakovaně se odmítají zúčastňovat výchovných komisí, je škole povinna vyrozumět OSPOD.  Podrobnějí informace o právním rámci šikanování naleznete v</w:t>
            </w:r>
            <w:r w:rsidR="00D56BF3">
              <w:rPr>
                <w:rFonts w:ascii="Times New Roman" w:eastAsia="Times New Roman" w:hAnsi="Times New Roman" w:cs="Times New Roman"/>
                <w:b/>
                <w:sz w:val="24"/>
                <w:szCs w:val="24"/>
              </w:rPr>
              <w:t> PŘÍLOZE 5.</w:t>
            </w:r>
          </w:p>
        </w:tc>
      </w:tr>
      <w:tr w:rsidR="009B0E29" w:rsidRPr="009B0E29" w:rsidTr="009B0E29">
        <w:trPr>
          <w:trHeight w:val="186"/>
        </w:trPr>
        <w:tc>
          <w:tcPr>
            <w:tcW w:w="5077" w:type="dxa"/>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Prevence šikanování</w:t>
            </w:r>
          </w:p>
        </w:tc>
        <w:tc>
          <w:tcPr>
            <w:tcW w:w="5078" w:type="dxa"/>
          </w:tcPr>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Prevencí šikanování ve škole máme na mysli vybudování ucelené ochrany dětí a dospívajících před týráním spolužáků. Tímto termínem označujeme nejen  předcházení tomuto destruktivnímu fenoménu,  ale i jeho řešení na všech úrovních vnitřního vývoje (viz </w:t>
            </w:r>
            <w:r w:rsidRPr="009B0E29">
              <w:rPr>
                <w:rFonts w:ascii="Times New Roman" w:eastAsia="Times New Roman" w:hAnsi="Times New Roman" w:cs="Times New Roman"/>
                <w:b/>
                <w:sz w:val="24"/>
                <w:szCs w:val="24"/>
              </w:rPr>
              <w:t>PŘÍLOHA 2 Zkrácený popis stadií šikanování</w:t>
            </w:r>
            <w:r w:rsidRPr="009B0E29">
              <w:rPr>
                <w:rFonts w:ascii="Times New Roman" w:eastAsia="Times New Roman" w:hAnsi="Times New Roman" w:cs="Times New Roman"/>
                <w:sz w:val="24"/>
                <w:szCs w:val="24"/>
              </w:rPr>
              <w:t xml:space="preserve">). Jak by </w:t>
            </w:r>
            <w:r w:rsidRPr="009B0E29">
              <w:rPr>
                <w:rFonts w:ascii="Times New Roman" w:eastAsia="Times New Roman" w:hAnsi="Times New Roman" w:cs="Times New Roman"/>
                <w:sz w:val="24"/>
                <w:szCs w:val="24"/>
              </w:rPr>
              <w:lastRenderedPageBreak/>
              <w:t>měla takováto prevence vypad</w:t>
            </w:r>
            <w:r w:rsidR="00D56BF3">
              <w:rPr>
                <w:rFonts w:ascii="Times New Roman" w:eastAsia="Times New Roman" w:hAnsi="Times New Roman" w:cs="Times New Roman"/>
                <w:sz w:val="24"/>
                <w:szCs w:val="24"/>
              </w:rPr>
              <w:t>at, ukazuje následující schéma.</w:t>
            </w:r>
          </w:p>
          <w:p w:rsidR="009B0E29" w:rsidRPr="009B0E29" w:rsidRDefault="009B0E29" w:rsidP="009B0E29">
            <w:pPr>
              <w:spacing w:after="0" w:line="360" w:lineRule="auto"/>
              <w:jc w:val="both"/>
              <w:rPr>
                <w:rFonts w:ascii="Times New Roman" w:eastAsia="Times New Roman" w:hAnsi="Times New Roman" w:cs="Times New Roman"/>
                <w:b/>
                <w:i/>
                <w:sz w:val="24"/>
                <w:szCs w:val="24"/>
              </w:rPr>
            </w:pPr>
            <w:r w:rsidRPr="009B0E29">
              <w:rPr>
                <w:rFonts w:ascii="Times New Roman" w:eastAsia="Times New Roman" w:hAnsi="Times New Roman" w:cs="Times New Roman"/>
                <w:b/>
                <w:i/>
                <w:sz w:val="24"/>
                <w:szCs w:val="24"/>
              </w:rPr>
              <w:t>Schéma prevence školních šikan</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Pedagogická komunita, která posiluje imunitu školních skupin a celých škol proti onemocnění šikanováním.</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Specifický program proti šikanování jako dílčí součást školní komunity, který dokáže případné onemocnění brzy detekovat a účinně léčit.</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Odborné služby rezortu školství, tvořené pedagogicko-psychologickými poradnami, středisky výchovné péče, speciálně pedagogickými centry, diagnostickými ústavy apod., jejichž úkolem je umět řešit pokročilé šikany a vůbec poskytnout servis v oblasti prevence šikanování. </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Spolupráce škol s odborníky z jiných rezortů a nestátními organizacemi zabývajícími se prevencí šikanování. Patří sem například spolupráce s kriminalisty pro mládež, sociálními kurátory, dětskými psychiatry, zejména při brutálních a kriminálních šikanách. </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Pomoc a podpora ministerstva a krajských úřadů školám při  vytváření prevence šikanování.</w:t>
            </w:r>
          </w:p>
          <w:p w:rsidR="009B0E29" w:rsidRPr="009B0E29"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Kontrola škol ze strany české školní inspekce, ministerstva a krajských úřadů, jak jsou připraveny ochránit žáky před šikanováním.</w:t>
            </w:r>
          </w:p>
          <w:p w:rsidR="009B0E29" w:rsidRPr="00D56BF3" w:rsidRDefault="009B0E29" w:rsidP="007334D6">
            <w:pPr>
              <w:numPr>
                <w:ilvl w:val="0"/>
                <w:numId w:val="24"/>
              </w:num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Monitorování situace a zabezpečování ochrany  práv dětí nevládními      organizacemi, jako je například Nadace naše dítě a Linka bezpečí, Amnesty       International v ČR, Občanské </w:t>
            </w:r>
            <w:r w:rsidRPr="009B0E29">
              <w:rPr>
                <w:rFonts w:ascii="Times New Roman" w:eastAsia="Times New Roman" w:hAnsi="Times New Roman" w:cs="Times New Roman"/>
                <w:sz w:val="24"/>
                <w:szCs w:val="24"/>
              </w:rPr>
              <w:lastRenderedPageBreak/>
              <w:t>sdružení Společenství proti šikaně.</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Tento model sedmivrstevné prevence se zaměřuje pouze na přístupné roviny školních příčin a podmínek. Hlubších zdrojů šikanování se dotýká velmi omezeně, například prostřednictvím mravní výchovy.  Nicméně praxe ukázala, že př</w:t>
            </w:r>
            <w:r w:rsidR="00D56BF3">
              <w:rPr>
                <w:rFonts w:ascii="Times New Roman" w:eastAsia="Times New Roman" w:hAnsi="Times New Roman" w:cs="Times New Roman"/>
                <w:sz w:val="24"/>
                <w:szCs w:val="24"/>
              </w:rPr>
              <w:t>ináší zásadní obrat v situaci.</w:t>
            </w:r>
          </w:p>
          <w:p w:rsidR="009B0E29" w:rsidRPr="00D56BF3"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Účinná snaha minimalizovat šikanu na konkrétní škole vyžaduje, abychom vytvořili dobré sociální klima čili kamarádské bezpečné vztahy a vybudovali speciální program proti šikanování. V Česku máme k dispozici metodiku Hradeckého celoškolního programu proti šikanování, jehož výsledky patří k nejlepším na svě</w:t>
            </w:r>
            <w:r w:rsidR="00D56BF3">
              <w:rPr>
                <w:rFonts w:ascii="Times New Roman" w:eastAsia="Times New Roman" w:hAnsi="Times New Roman" w:cs="Times New Roman"/>
                <w:sz w:val="24"/>
                <w:szCs w:val="24"/>
              </w:rPr>
              <w:t>tě (viz doporučená literatura).</w:t>
            </w:r>
          </w:p>
        </w:tc>
      </w:tr>
      <w:tr w:rsidR="009B0E29" w:rsidRPr="009B0E29" w:rsidTr="009B0E29">
        <w:trPr>
          <w:trHeight w:val="5895"/>
        </w:trPr>
        <w:tc>
          <w:tcPr>
            <w:tcW w:w="5077" w:type="dxa"/>
          </w:tcPr>
          <w:p w:rsidR="009B0E29" w:rsidRPr="009B0E29" w:rsidRDefault="009B0E29" w:rsidP="009B0E29">
            <w:pPr>
              <w:spacing w:after="0" w:line="360" w:lineRule="auto"/>
              <w:jc w:val="center"/>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lastRenderedPageBreak/>
              <w:t>Literatura, odkazy, kontakty</w:t>
            </w:r>
          </w:p>
        </w:tc>
        <w:tc>
          <w:tcPr>
            <w:tcW w:w="5078" w:type="dxa"/>
          </w:tcPr>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Literatura z oblasti školního šikanování</w:t>
            </w:r>
          </w:p>
          <w:p w:rsidR="009B0E29" w:rsidRPr="009B0E29" w:rsidRDefault="009B0E29" w:rsidP="009B0E29">
            <w:pPr>
              <w:spacing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Základní literatura</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(2011). Nová cesta k léčbě šikany. Praha: Portál.</w:t>
            </w:r>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Doporučená literatura (knihy, sborníky)</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Kavalír, A. (Eds.) (2009). Kyberšikana a její prevence – příručka pro učitele.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Plzeň: Dragon press s.r.o.</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(2001, 2005). Bolest šikanování. Praha: Portál.</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Skrytá podstata Hradeckého školního programu proti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šikanování. In: Phillipová, L., Janošová, P. (Eds.) Šikana jako etický,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psychologický a pedagogický problém. Sborník příspěvků z konference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lastRenderedPageBreak/>
              <w:t xml:space="preserve">           v Praze 19.3. 2009. Praha: Tribun EU.</w:t>
            </w:r>
          </w:p>
          <w:p w:rsidR="009B0E29" w:rsidRPr="009B0E29" w:rsidRDefault="009B0E29" w:rsidP="007334D6">
            <w:pPr>
              <w:numPr>
                <w:ilvl w:val="0"/>
                <w:numId w:val="23"/>
              </w:numPr>
              <w:suppressAutoHyphens/>
              <w:spacing w:after="0" w:line="360" w:lineRule="auto"/>
              <w:ind w:left="357" w:hanging="357"/>
              <w:jc w:val="both"/>
              <w:rPr>
                <w:rFonts w:ascii="Times New Roman" w:eastAsia="Times New Roman" w:hAnsi="Times New Roman" w:cs="Times New Roman"/>
                <w:color w:val="000000"/>
                <w:sz w:val="24"/>
                <w:szCs w:val="24"/>
                <w:lang w:eastAsia="ar-SA"/>
              </w:rPr>
            </w:pPr>
            <w:r w:rsidRPr="009B0E29">
              <w:rPr>
                <w:rFonts w:ascii="Times New Roman" w:eastAsia="Times New Roman" w:hAnsi="Times New Roman" w:cs="Times New Roman"/>
                <w:color w:val="000000"/>
                <w:sz w:val="24"/>
                <w:szCs w:val="24"/>
                <w:lang w:eastAsia="ar-SA"/>
              </w:rPr>
              <w:t>Kolář, M. (2005). Školní násilí a šikanování. Ostrava: CIT, Ostravská univerzita.</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Kolář, M. (Ed.) (2004) Školní šikanování. Sborník z první celostátní konference</w:t>
            </w:r>
          </w:p>
          <w:p w:rsidR="009B0E29" w:rsidRPr="009B0E29" w:rsidRDefault="009B0E29" w:rsidP="009B0E29">
            <w:pPr>
              <w:spacing w:after="0" w:line="360" w:lineRule="auto"/>
              <w:ind w:left="180" w:hanging="18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 xml:space="preserve">           konané v Olomouci na PdF UP 30.3. 2004. Praha: Společenství proti šikaně.</w:t>
            </w:r>
          </w:p>
          <w:p w:rsidR="009B0E29" w:rsidRPr="009B0E29" w:rsidRDefault="009B0E29" w:rsidP="009B0E29">
            <w:pPr>
              <w:spacing w:after="0" w:line="360" w:lineRule="auto"/>
              <w:ind w:left="180" w:hanging="18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 xml:space="preserve">           10-12.</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(2000, 1997). Skrytý svět šikanování ve školách. Praha: Portál.</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Parry, J., Carrington, G. (1997). Čelíme šikanování: Sborník metod. Praha :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IPPP: Portál.</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Philippová, L., Janošová,P. (Eds.) (2009). Šikana jako etický, psychologický a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pedagogický problém. Sborník příspěvků z konference konané 19.3. 2009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v Praze. Brno: Tribun EU.</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Říčan, P., Janošová, P. (2010). Jak na šikanu. Praha: Grada.</w:t>
            </w:r>
          </w:p>
          <w:p w:rsidR="009B0E29" w:rsidRPr="009B0E29" w:rsidRDefault="009B0E29" w:rsidP="007334D6">
            <w:pPr>
              <w:numPr>
                <w:ilvl w:val="0"/>
                <w:numId w:val="23"/>
              </w:numPr>
              <w:spacing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Říčan, P. (1995). Agresivita a šikana mezi dětmi. Praha: Portál.</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Doporučená literatura (časopisy)</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(2010). Bolest kyberšikany. Informační bulletin 1. Úřad pro ochranu </w:t>
            </w:r>
          </w:p>
          <w:p w:rsidR="009B0E29" w:rsidRPr="009B0E29" w:rsidRDefault="009B0E29" w:rsidP="009B0E29">
            <w:pPr>
              <w:spacing w:after="0" w:line="360" w:lineRule="auto"/>
              <w:ind w:left="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osobních údajů.</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(2010). Ve škole: Šikana, nebo jen škádlení? Psychologie dnes 2 (16),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56-59.</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Šikana v mateřské škole: diferenciální diagnostika – jak rozlišit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šikanování od škádlení? Řízení mateřské </w:t>
            </w:r>
            <w:r w:rsidRPr="009B0E29">
              <w:rPr>
                <w:rFonts w:ascii="Times New Roman" w:eastAsia="Times New Roman" w:hAnsi="Times New Roman" w:cs="Times New Roman"/>
                <w:sz w:val="24"/>
                <w:szCs w:val="24"/>
              </w:rPr>
              <w:lastRenderedPageBreak/>
              <w:t xml:space="preserve">školy (20. aktualizace). Praha: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nakladatelství dr. Josef Raabe.</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(2009). Zlo či dobro, šikanovanie alebo doberanie? In: Sociálna </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prevenci 1. Bratislava: Národne osvetové centrum.</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(2007). Český školský program proti šikanovaniu. Perspektivy. </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In:   Sociálna prevencia. Bratislava: Národné osvetové centrum.</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(2007). Český školní program proti šikanování. Právo a rodina, 3.</w:t>
            </w:r>
          </w:p>
          <w:p w:rsidR="009B0E29" w:rsidRPr="009B0E29" w:rsidRDefault="009B0E29" w:rsidP="007334D6">
            <w:pPr>
              <w:numPr>
                <w:ilvl w:val="0"/>
                <w:numId w:val="23"/>
              </w:numPr>
              <w:suppressAutoHyphens/>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(2006). Jak na šikanu? Psychologie dnes 2 (12), 16-18.</w:t>
            </w:r>
          </w:p>
          <w:p w:rsidR="009B0E29" w:rsidRPr="009B0E29" w:rsidRDefault="009B0E29" w:rsidP="007334D6">
            <w:pPr>
              <w:numPr>
                <w:ilvl w:val="0"/>
                <w:numId w:val="23"/>
              </w:numPr>
              <w:spacing w:after="0" w:line="360" w:lineRule="auto"/>
              <w:ind w:left="357" w:hanging="357"/>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Kolář, M. (2005) Devět kroků při řešení počáteční šikany aneb pedagogická</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chirurgie. Prevence  7 ( 2), 3-7.</w:t>
            </w:r>
          </w:p>
          <w:p w:rsidR="009B0E29" w:rsidRPr="009B0E29" w:rsidRDefault="009B0E29" w:rsidP="007334D6">
            <w:pPr>
              <w:numPr>
                <w:ilvl w:val="0"/>
                <w:numId w:val="23"/>
              </w:num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Kolář, M. (2003). Specifický program proti šikanování a násilí ve školách a </w:t>
            </w:r>
          </w:p>
          <w:p w:rsidR="009B0E29" w:rsidRPr="009B0E29" w:rsidRDefault="009B0E29" w:rsidP="009B0E29">
            <w:pPr>
              <w:spacing w:after="0" w:line="360" w:lineRule="auto"/>
              <w:ind w:left="36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     školských zařízeních. Praha: MŠMT ČR.</w:t>
            </w:r>
          </w:p>
          <w:p w:rsidR="009B0E29" w:rsidRPr="009B0E29" w:rsidRDefault="009B0E29" w:rsidP="009B0E29">
            <w:pPr>
              <w:spacing w:after="0" w:line="360" w:lineRule="auto"/>
              <w:jc w:val="both"/>
              <w:rPr>
                <w:rFonts w:ascii="Times New Roman" w:eastAsia="Times New Roman" w:hAnsi="Times New Roman" w:cs="Times New Roman"/>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Webové stránky s tématikou šikany</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Sdružení Linka bezpečí (116 111), www.linkabezpeci.cz</w:t>
            </w:r>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Společenství proti šikaně, </w:t>
            </w:r>
            <w:hyperlink r:id="rId33" w:history="1">
              <w:r w:rsidRPr="009B0E29">
                <w:rPr>
                  <w:rFonts w:ascii="Times New Roman" w:eastAsia="Times New Roman" w:hAnsi="Times New Roman" w:cs="Times New Roman"/>
                  <w:color w:val="0000FF"/>
                  <w:sz w:val="24"/>
                  <w:szCs w:val="24"/>
                  <w:u w:val="single"/>
                </w:rPr>
                <w:t>www.sikana.org</w:t>
              </w:r>
            </w:hyperlink>
          </w:p>
          <w:p w:rsidR="009B0E29" w:rsidRPr="009B0E29" w:rsidRDefault="009B0E29" w:rsidP="009B0E29">
            <w:pPr>
              <w:spacing w:after="0" w:line="360" w:lineRule="auto"/>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Internet poradna, </w:t>
            </w:r>
            <w:hyperlink r:id="rId34" w:history="1">
              <w:r w:rsidRPr="009B0E29">
                <w:rPr>
                  <w:rFonts w:ascii="Times New Roman" w:eastAsia="Times New Roman" w:hAnsi="Times New Roman" w:cs="Times New Roman"/>
                  <w:color w:val="0000FF"/>
                  <w:sz w:val="24"/>
                  <w:szCs w:val="24"/>
                  <w:u w:val="single"/>
                </w:rPr>
                <w:t>www.internetporadna.cz</w:t>
              </w:r>
            </w:hyperlink>
          </w:p>
          <w:p w:rsidR="009B0E29" w:rsidRPr="009B0E29" w:rsidRDefault="009B0E29" w:rsidP="009B0E29">
            <w:pPr>
              <w:spacing w:after="0" w:line="360" w:lineRule="auto"/>
              <w:jc w:val="both"/>
              <w:rPr>
                <w:rFonts w:ascii="Times New Roman" w:eastAsia="Times New Roman" w:hAnsi="Times New Roman" w:cs="Times New Roman"/>
                <w:b/>
                <w:sz w:val="24"/>
                <w:szCs w:val="24"/>
              </w:rPr>
            </w:pP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b/>
                <w:sz w:val="24"/>
                <w:szCs w:val="24"/>
              </w:rPr>
              <w:t>Kontakty</w:t>
            </w:r>
          </w:p>
          <w:p w:rsidR="009B0E29" w:rsidRPr="009B0E29" w:rsidRDefault="009B0E29" w:rsidP="009B0E29">
            <w:pPr>
              <w:spacing w:after="0" w:line="360" w:lineRule="auto"/>
              <w:jc w:val="both"/>
              <w:rPr>
                <w:rFonts w:ascii="Times New Roman" w:eastAsia="Times New Roman" w:hAnsi="Times New Roman" w:cs="Times New Roman"/>
                <w:b/>
                <w:sz w:val="24"/>
                <w:szCs w:val="24"/>
              </w:rPr>
            </w:pPr>
            <w:r w:rsidRPr="009B0E29">
              <w:rPr>
                <w:rFonts w:ascii="Times New Roman" w:eastAsia="Times New Roman" w:hAnsi="Times New Roman" w:cs="Times New Roman"/>
                <w:sz w:val="24"/>
                <w:szCs w:val="24"/>
              </w:rPr>
              <w:t>Poradna webu Minimalizace šikany</w:t>
            </w:r>
          </w:p>
          <w:p w:rsidR="009B0E29" w:rsidRPr="009B0E29" w:rsidRDefault="009B0E29" w:rsidP="009B0E29">
            <w:pPr>
              <w:spacing w:after="0" w:line="360" w:lineRule="auto"/>
              <w:jc w:val="both"/>
              <w:rPr>
                <w:rFonts w:ascii="Times New Roman" w:eastAsia="Times New Roman" w:hAnsi="Times New Roman" w:cs="Times New Roman"/>
                <w:b/>
                <w:bCs/>
                <w:sz w:val="24"/>
                <w:szCs w:val="24"/>
              </w:rPr>
            </w:pPr>
          </w:p>
        </w:tc>
      </w:tr>
    </w:tbl>
    <w:p w:rsidR="00CF0AD7" w:rsidRDefault="00CF0AD7"/>
    <w:p w:rsidR="009B0E29" w:rsidRDefault="009B0E29"/>
    <w:p w:rsidR="009B0E29" w:rsidRDefault="009B0E29"/>
    <w:tbl>
      <w:tblPr>
        <w:tblW w:w="94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4"/>
        <w:gridCol w:w="121"/>
        <w:gridCol w:w="8169"/>
      </w:tblGrid>
      <w:tr w:rsidR="009B0E29" w:rsidRPr="009B0E29" w:rsidTr="009B0E29">
        <w:trPr>
          <w:trHeight w:val="1850"/>
        </w:trPr>
        <w:tc>
          <w:tcPr>
            <w:tcW w:w="9454" w:type="dxa"/>
            <w:gridSpan w:val="3"/>
            <w:vAlign w:val="center"/>
          </w:tcPr>
          <w:p w:rsidR="009B0E29" w:rsidRPr="009B0E29" w:rsidRDefault="009B0E29" w:rsidP="009B0E29">
            <w:pPr>
              <w:keepNext/>
              <w:spacing w:after="0"/>
              <w:ind w:left="-7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7</w:t>
            </w:r>
          </w:p>
          <w:p w:rsidR="009B0E29" w:rsidRPr="009B0E29" w:rsidRDefault="009B0E29" w:rsidP="009B0E29">
            <w:pPr>
              <w:spacing w:after="0"/>
              <w:ind w:left="-277"/>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Kyberšikana</w:t>
            </w:r>
          </w:p>
          <w:p w:rsidR="009B0E29" w:rsidRPr="009B0E29" w:rsidRDefault="009B0E29" w:rsidP="009B0E29">
            <w:pPr>
              <w:spacing w:after="0"/>
              <w:jc w:val="center"/>
              <w:rPr>
                <w:rFonts w:ascii="Times New Roman" w:eastAsia="Times New Roman" w:hAnsi="Times New Roman" w:cs="Times New Roman"/>
                <w:sz w:val="24"/>
                <w:szCs w:val="24"/>
                <w:lang w:eastAsia="cs-CZ"/>
              </w:rPr>
            </w:pPr>
          </w:p>
        </w:tc>
      </w:tr>
      <w:tr w:rsidR="009B0E29" w:rsidRPr="009B0E29" w:rsidTr="009B0E29">
        <w:trPr>
          <w:trHeight w:val="3365"/>
        </w:trPr>
        <w:tc>
          <w:tcPr>
            <w:tcW w:w="116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290" w:type="dxa"/>
            <w:gridSpan w:val="2"/>
            <w:vAlign w:val="center"/>
          </w:tcPr>
          <w:p w:rsidR="009B0E29" w:rsidRPr="009B0E29" w:rsidRDefault="009B0E29" w:rsidP="009B0E29">
            <w:pPr>
              <w:spacing w:after="0"/>
              <w:jc w:val="both"/>
              <w:rPr>
                <w:rFonts w:ascii="Times New Roman" w:eastAsia="Times New Roman" w:hAnsi="Times New Roman" w:cs="Times New Roman"/>
                <w:b/>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Kyberšikanu </w:t>
            </w:r>
            <w:r w:rsidRPr="009B0E29">
              <w:rPr>
                <w:rFonts w:ascii="Times New Roman" w:eastAsia="Times New Roman" w:hAnsi="Times New Roman" w:cs="Times New Roman"/>
                <w:sz w:val="24"/>
                <w:szCs w:val="24"/>
                <w:lang w:eastAsia="cs-CZ"/>
              </w:rPr>
              <w:t xml:space="preserve">definujeme jako </w:t>
            </w:r>
            <w:r w:rsidRPr="009B0E29">
              <w:rPr>
                <w:rFonts w:ascii="Times New Roman" w:eastAsia="Times New Roman" w:hAnsi="Times New Roman" w:cs="Times New Roman"/>
                <w:b/>
                <w:bCs/>
                <w:sz w:val="24"/>
                <w:szCs w:val="24"/>
                <w:lang w:eastAsia="cs-CZ"/>
              </w:rPr>
              <w:t>zneužití ICT (informačních komunikačních technologií), zejména pak mobilních telefonů a internetu, k takovým činnostem, které mají někoho záměrně ohrozit, ublížit mu</w:t>
            </w:r>
            <w:r w:rsidRPr="009B0E29">
              <w:rPr>
                <w:rFonts w:ascii="Times New Roman" w:eastAsia="Times New Roman" w:hAnsi="Times New Roman" w:cs="Times New Roman"/>
                <w:sz w:val="24"/>
                <w:szCs w:val="24"/>
                <w:lang w:eastAsia="cs-CZ"/>
              </w:rPr>
              <w:t>. Podobně jako u šikany tváří v tvář se jedná o úmyslné chování, kdy je oběť napadána útočníkem nebo útočníky. Povaha a provedení útoků pak určuje její závažnost.</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Předpona kyber </w:t>
            </w:r>
            <w:r w:rsidRPr="009B0E29">
              <w:rPr>
                <w:rFonts w:ascii="Times New Roman" w:eastAsia="Times New Roman" w:hAnsi="Times New Roman" w:cs="Times New Roman"/>
                <w:sz w:val="24"/>
                <w:szCs w:val="24"/>
                <w:lang w:eastAsia="cs-CZ"/>
              </w:rPr>
              <w:t>- značí prostředí, ve kterém se šikana odehrává, tedy kybernetický svět počítačů, internetu a mobilních telefonů. Kyberšikana může samozřejmě probíhat i přes jiné technické komunikační prostředky, např. pagery, v české realitě jsou však v drtivé většině využívány právě výše zmíně</w:t>
            </w:r>
            <w:r w:rsidR="00D56BF3">
              <w:rPr>
                <w:rFonts w:ascii="Times New Roman" w:eastAsia="Times New Roman" w:hAnsi="Times New Roman" w:cs="Times New Roman"/>
                <w:sz w:val="24"/>
                <w:szCs w:val="24"/>
                <w:lang w:eastAsia="cs-CZ"/>
              </w:rPr>
              <w:t>né mobilní telefony a internet.</w:t>
            </w:r>
          </w:p>
        </w:tc>
      </w:tr>
      <w:tr w:rsidR="009B0E29" w:rsidRPr="009B0E29" w:rsidTr="009B0E29">
        <w:trPr>
          <w:trHeight w:val="8258"/>
        </w:trPr>
        <w:tc>
          <w:tcPr>
            <w:tcW w:w="116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Atributy odlišnosti</w:t>
            </w:r>
          </w:p>
        </w:tc>
        <w:tc>
          <w:tcPr>
            <w:tcW w:w="8290" w:type="dxa"/>
            <w:gridSpan w:val="2"/>
            <w:vAlign w:val="center"/>
          </w:tcPr>
          <w:p w:rsidR="009B0E29" w:rsidRPr="009B0E29" w:rsidRDefault="009B0E29" w:rsidP="009B0E29">
            <w:pPr>
              <w:spacing w:before="100" w:beforeAutospacing="1" w:after="100" w:afterAutospacing="1" w:line="240" w:lineRule="auto"/>
              <w:jc w:val="both"/>
              <w:outlineLvl w:val="1"/>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 xml:space="preserve">Zvláštnosti kyberšikany oproti tradiční nepřímé (psychické) šikaně </w:t>
            </w:r>
          </w:p>
          <w:p w:rsidR="009B0E29" w:rsidRPr="009B0E29" w:rsidRDefault="009B0E29" w:rsidP="009B0E29">
            <w:pPr>
              <w:spacing w:before="100" w:beforeAutospacing="1" w:after="100" w:afterAutospacing="1" w:line="240" w:lineRule="auto"/>
              <w:jc w:val="both"/>
              <w:outlineLvl w:val="1"/>
              <w:rPr>
                <w:rFonts w:ascii="Times New Roman" w:eastAsia="Arial Unicode MS"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Oproti šikaně tváří v tvář má kyberšikana ze své podstaty mnohem větší dosah, čímž ještě více zhoršuje prožívání oběti. Pokud je oběť šikanována ve třídě, svědky pomluv, nadávek, posmívání a ztrapňování je max. několik desítek lidí. V prostředí internetu je svědkem (ale i útočníkem) stejného chování klidně i několik desítek tisíc lidí.</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Anonymita</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oběť o napadení leckdy ani nemusí dlouhou dobu vědět </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oběť není vždy schopná identifikovat či vystopovat agresora</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vnímání dopadu jednání (útočník nevidí přímou reakci oběti na útok)</w:t>
            </w:r>
          </w:p>
          <w:p w:rsidR="009B0E29" w:rsidRPr="009B0E29" w:rsidRDefault="009B0E29" w:rsidP="007334D6">
            <w:pPr>
              <w:numPr>
                <w:ilvl w:val="0"/>
                <w:numId w:val="2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odosobněnost útoku</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Čas</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útoky se prostřednictvím internetu šíří mnohem rychleji než v realitě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probíhají bez přestávek - oběť je šikanována 24 hodin denně, 7 dní v týdnu. </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útok je možné provést kdykoli (0:00, při hodině matematiky, apod.)</w:t>
            </w:r>
          </w:p>
          <w:p w:rsidR="009B0E29" w:rsidRPr="009B0E29" w:rsidRDefault="009B0E29" w:rsidP="007334D6">
            <w:pPr>
              <w:numPr>
                <w:ilvl w:val="0"/>
                <w:numId w:val="2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příprava a realizace útoku není časově limitována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Místo</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28"/>
              </w:numPr>
              <w:spacing w:after="0" w:line="240" w:lineRule="auto"/>
              <w:ind w:left="1084" w:hanging="283"/>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agresor může provést útok odkudkoli (škola, hřiště, kavárna, doma,….)</w:t>
            </w:r>
          </w:p>
          <w:p w:rsidR="009B0E29" w:rsidRPr="009B0E29" w:rsidRDefault="009B0E29" w:rsidP="007334D6">
            <w:pPr>
              <w:numPr>
                <w:ilvl w:val="0"/>
                <w:numId w:val="45"/>
              </w:numPr>
              <w:spacing w:after="0" w:line="240" w:lineRule="auto"/>
              <w:ind w:left="1064" w:hanging="28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není nutná přítomnost agresora a oběti na stejném místě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t>Proměna profilu agresora i oběti</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pro útok není nutná fyzická, psychická či sociální zdatnost (oběť „klasické šikany“ může být kyberagresorem)</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podmínkou provedení útoku je „kyber–gramotnost“ a její úroveň</w:t>
            </w:r>
          </w:p>
          <w:p w:rsidR="009B0E29" w:rsidRPr="009B0E29" w:rsidRDefault="009B0E29" w:rsidP="007334D6">
            <w:pPr>
              <w:numPr>
                <w:ilvl w:val="0"/>
                <w:numId w:val="46"/>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kyber - prostor je dostupný komukoli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u w:val="single"/>
                <w:lang w:eastAsia="cs-CZ"/>
              </w:rPr>
              <w:lastRenderedPageBreak/>
              <w:t>Řešení</w:t>
            </w:r>
            <w:r w:rsidRPr="009B0E29">
              <w:rPr>
                <w:rFonts w:ascii="Times New Roman" w:eastAsia="Arial Unicode MS" w:hAnsi="Times New Roman" w:cs="Times New Roman"/>
                <w:b/>
                <w:bCs/>
                <w:color w:val="000000"/>
                <w:sz w:val="24"/>
                <w:szCs w:val="24"/>
                <w:lang w:eastAsia="cs-CZ"/>
              </w:rPr>
              <w:t xml:space="preserve"> </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děti a mladí lidé za těmito projevy šikanu vůbec nemusí vidět. A protože nepoznají, že se jedná o šikanu, neví, jak se s ní vypořádat.</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obtížnost zajištění rychlé ochrany oběti (odstranění profilu, SMS, ICQ….)</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často chybí svědci</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obtížně stopovatelný útočník</w:t>
            </w:r>
          </w:p>
          <w:p w:rsidR="009B0E29" w:rsidRPr="009B0E29" w:rsidRDefault="009B0E29" w:rsidP="007334D6">
            <w:pPr>
              <w:numPr>
                <w:ilvl w:val="1"/>
                <w:numId w:val="29"/>
              </w:numPr>
              <w:spacing w:after="0" w:line="240" w:lineRule="auto"/>
              <w:ind w:left="1064"/>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nejednoznačný přístup k legislativě </w:t>
            </w:r>
          </w:p>
          <w:p w:rsidR="009B0E29" w:rsidRPr="009B0E29" w:rsidRDefault="009B0E29" w:rsidP="009B0E29">
            <w:pPr>
              <w:spacing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Závislost související s využíváním ICT technologií</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Často se obětí kyberšikany stávají děti, které jsou </w:t>
            </w:r>
            <w:r w:rsidRPr="009B0E29">
              <w:rPr>
                <w:rFonts w:ascii="Times New Roman" w:eastAsia="Arial Unicode MS" w:hAnsi="Times New Roman" w:cs="Times New Roman"/>
                <w:b/>
                <w:bCs/>
                <w:color w:val="000000"/>
                <w:sz w:val="24"/>
                <w:szCs w:val="24"/>
                <w:lang w:eastAsia="cs-CZ"/>
              </w:rPr>
              <w:t>na internetu nebo mobilním telefonu závislé</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Sociální kontakty navazují především </w:t>
            </w:r>
            <w:r w:rsidRPr="009B0E29">
              <w:rPr>
                <w:rFonts w:ascii="Times New Roman" w:eastAsia="Arial Unicode MS" w:hAnsi="Times New Roman" w:cs="Times New Roman"/>
                <w:color w:val="000000"/>
                <w:sz w:val="24"/>
                <w:szCs w:val="24"/>
                <w:lang w:eastAsia="cs-CZ"/>
              </w:rPr>
              <w:t>ve virtuálním světě, ve skutečném světě nemají příliš kamarádů.</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Čím více jsou ICT technologie využívány a jejich potřeba se stává nedílnou součástí běžného života, tím se zároveň zvyšuje riziko napadení. Pro školní prostředí to znamená - v případě využívání ICT technologie (intranet, www, profil,…), nutnost vyššího zabezpečení.</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Typy kyberšikany: </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1. Přímá kyberšikana: </w:t>
            </w:r>
            <w:r w:rsidRPr="009B0E29">
              <w:rPr>
                <w:rFonts w:ascii="Times New Roman" w:eastAsia="Arial Unicode MS" w:hAnsi="Times New Roman" w:cs="Times New Roman"/>
                <w:color w:val="000000"/>
                <w:sz w:val="24"/>
                <w:szCs w:val="24"/>
                <w:lang w:eastAsia="cs-CZ"/>
              </w:rPr>
              <w:t xml:space="preserve">útočník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oběť</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2. Kyberšikana v zastoupení:  </w:t>
            </w:r>
            <w:r w:rsidRPr="009B0E29">
              <w:rPr>
                <w:rFonts w:ascii="Times New Roman" w:eastAsia="Arial Unicode MS" w:hAnsi="Times New Roman" w:cs="Times New Roman"/>
                <w:color w:val="000000"/>
                <w:sz w:val="24"/>
                <w:szCs w:val="24"/>
                <w:lang w:eastAsia="cs-CZ"/>
              </w:rPr>
              <w:t xml:space="preserve">útočník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třetí osoba </w:t>
            </w:r>
            <w:r w:rsidRPr="009B0E29">
              <w:rPr>
                <w:rFonts w:ascii="Times New Roman" w:eastAsia="Arial Unicode MS" w:hAnsi="Times New Roman" w:cs="Times New Roman"/>
                <w:color w:val="000000"/>
                <w:sz w:val="24"/>
                <w:szCs w:val="24"/>
                <w:lang w:eastAsia="cs-CZ"/>
              </w:rPr>
              <w:sym w:font="Symbol" w:char="00AE"/>
            </w:r>
            <w:r w:rsidRPr="009B0E29">
              <w:rPr>
                <w:rFonts w:ascii="Times New Roman" w:eastAsia="Arial Unicode MS" w:hAnsi="Times New Roman" w:cs="Times New Roman"/>
                <w:color w:val="000000"/>
                <w:sz w:val="24"/>
                <w:szCs w:val="24"/>
                <w:lang w:eastAsia="cs-CZ"/>
              </w:rPr>
              <w:t xml:space="preserve"> oběť</w:t>
            </w:r>
          </w:p>
          <w:p w:rsidR="009B0E29" w:rsidRPr="009B0E29" w:rsidRDefault="009B0E29" w:rsidP="009B0E29">
            <w:p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ab/>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b/>
                <w:color w:val="000000"/>
                <w:sz w:val="24"/>
                <w:szCs w:val="24"/>
                <w:lang w:eastAsia="cs-CZ"/>
              </w:rPr>
              <w:t>Nejčastější motivy kyberagresora</w:t>
            </w:r>
            <w:r w:rsidRPr="009B0E29">
              <w:rPr>
                <w:rFonts w:ascii="Times New Roman" w:eastAsia="Arial Unicode MS" w:hAnsi="Times New Roman" w:cs="Times New Roman"/>
                <w:color w:val="000000"/>
                <w:sz w:val="24"/>
                <w:szCs w:val="24"/>
                <w:lang w:eastAsia="cs-CZ"/>
              </w:rPr>
              <w:t xml:space="preserve"> (řazeny od nejzávažnějšího po nejméně závažný typ) </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Snaží se ovládat druhé prostřednictvím strachu, touží po moci. Obvykle potřebují pro svou činnost publikum.</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Znuděný, hledá zábavu, narcistický… Kyberšikana je obvykle páchána ve skupině, nebo je ve skupině alespoň plánována. </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Bere právo do svých rukou (zlonapravující, uděluje lekci,…). Pracují většinou sami, ale mohou své aktivity a motivy sdílet se svými nejbližšími přáteli.</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Má tendenci odpovídat ve vzteku nebo frustraci – pomsta, kompenzace. (někdy může být obětí klasické šikany)</w:t>
            </w:r>
          </w:p>
          <w:p w:rsidR="009B0E29" w:rsidRPr="009B0E29" w:rsidRDefault="009B0E29" w:rsidP="007334D6">
            <w:pPr>
              <w:numPr>
                <w:ilvl w:val="0"/>
                <w:numId w:val="3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Má sklon vystupovat na internetu jako někdo jiný. Zneužívat ICT technologie, bez vědomí závažnosti tohoto jednání. Motivem jsou dva hlavní důvody: a) Můžu b) Je to legrace. </w:t>
            </w:r>
          </w:p>
          <w:p w:rsidR="009B0E29" w:rsidRPr="009B0E29" w:rsidRDefault="009B0E29" w:rsidP="009B0E29">
            <w:pPr>
              <w:spacing w:before="100" w:beforeAutospacing="1" w:after="100" w:afterAutospacing="1" w:line="240" w:lineRule="auto"/>
              <w:ind w:hanging="5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Principy (proč to pachatelé dělají):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Uvolnění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Uznání</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Posílení pocitu sounáležitosti</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Demonstrace síly</w:t>
            </w:r>
          </w:p>
          <w:p w:rsidR="009B0E29" w:rsidRPr="009B0E29" w:rsidRDefault="009B0E29" w:rsidP="007334D6">
            <w:pPr>
              <w:numPr>
                <w:ilvl w:val="0"/>
                <w:numId w:val="30"/>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Strach</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Příčiny a spouštěče:</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Je to „normální“</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Nuda</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Kulturní konflikty</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Spory ve třídě</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Rozpad přátelství</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Proměna třídního kolektivu</w:t>
            </w:r>
          </w:p>
          <w:p w:rsidR="009B0E29" w:rsidRPr="009B0E29" w:rsidRDefault="009B0E29" w:rsidP="007334D6">
            <w:pPr>
              <w:numPr>
                <w:ilvl w:val="0"/>
                <w:numId w:val="32"/>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Zveřejnění osobních informací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Kdy se škola má začít zabývat kyberšikanou?</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Pro řešení kyberšikany potřebujeme počítačovou gramotnost</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ICT technologie nejsou špatné, ale záleží jen na nás, zda je využijeme ve svůj prospěch či neprospěch</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 nutná spolupráce</w:t>
            </w:r>
            <w:r w:rsidRPr="009B0E29">
              <w:rPr>
                <w:rFonts w:ascii="Times New Roman" w:eastAsia="Times New Roman" w:hAnsi="Times New Roman" w:cs="Times New Roman"/>
                <w:sz w:val="24"/>
                <w:szCs w:val="24"/>
                <w:lang w:eastAsia="cs-CZ"/>
              </w:rPr>
              <w:t xml:space="preserve"> ŠMP a TU </w:t>
            </w:r>
            <w:r w:rsidRPr="009B0E29">
              <w:rPr>
                <w:rFonts w:ascii="Times New Roman" w:eastAsia="Times New Roman" w:hAnsi="Times New Roman" w:cs="Times New Roman"/>
                <w:b/>
                <w:bCs/>
                <w:sz w:val="24"/>
                <w:szCs w:val="24"/>
                <w:lang w:eastAsia="cs-CZ"/>
              </w:rPr>
              <w:t>s odborníkem IT</w:t>
            </w:r>
            <w:r w:rsidRPr="009B0E29">
              <w:rPr>
                <w:rFonts w:ascii="Times New Roman" w:eastAsia="Times New Roman" w:hAnsi="Times New Roman" w:cs="Times New Roman"/>
                <w:sz w:val="24"/>
                <w:szCs w:val="24"/>
                <w:lang w:eastAsia="cs-CZ"/>
              </w:rPr>
              <w:t xml:space="preserve"> (zálohování dat, zajištění stop,…) </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prověřit všechny možnosti napadení (SMS, youtube, profil, email, www….) </w:t>
            </w:r>
          </w:p>
          <w:p w:rsidR="009B0E29" w:rsidRPr="009B0E29" w:rsidRDefault="009B0E29" w:rsidP="007334D6">
            <w:pPr>
              <w:numPr>
                <w:ilvl w:val="0"/>
                <w:numId w:val="4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základní znalost a povědomí o využívání mobilů a ICT technologií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rPr>
          <w:trHeight w:val="139"/>
        </w:trPr>
        <w:tc>
          <w:tcPr>
            <w:tcW w:w="9454" w:type="dxa"/>
            <w:gridSpan w:val="3"/>
            <w:vAlign w:val="center"/>
          </w:tcPr>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 kým spolupracuje</w:t>
            </w:r>
          </w:p>
        </w:tc>
        <w:tc>
          <w:tcPr>
            <w:tcW w:w="8169"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metodik prevence s výchovným poradcem, školním psychologem, třídním učitelem, se školským poradenským zařízením, pediatrem</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Na základě čeho</w:t>
            </w:r>
            <w:r w:rsidRPr="009B0E29">
              <w:rPr>
                <w:rFonts w:ascii="Times New Roman" w:eastAsia="Times New Roman" w:hAnsi="Times New Roman" w:cs="Times New Roman"/>
                <w:bCs/>
                <w:sz w:val="24"/>
                <w:szCs w:val="24"/>
                <w:lang w:eastAsia="cs-CZ"/>
              </w:rPr>
              <w:t xml:space="preserve"> (legislativa, dokumenty apod.) se problém řeší</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p>
          <w:p w:rsidR="009B0E29" w:rsidRPr="009B0E29" w:rsidRDefault="009B0E29" w:rsidP="009B0E29">
            <w:pPr>
              <w:spacing w:before="100" w:beforeAutospacing="1" w:after="100" w:afterAutospacing="1"/>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bCs/>
                <w:color w:val="000000"/>
                <w:sz w:val="24"/>
                <w:szCs w:val="24"/>
                <w:lang w:eastAsia="cs-CZ"/>
              </w:rPr>
              <w:t>Musíme využívat propojenost kyberšikany s tradiční školní šikanou</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Kyberšikana</w:t>
            </w:r>
            <w:r w:rsidRPr="009B0E29">
              <w:rPr>
                <w:rFonts w:ascii="Times New Roman" w:eastAsia="Arial Unicode MS" w:hAnsi="Times New Roman" w:cs="Times New Roman"/>
                <w:color w:val="000000"/>
                <w:sz w:val="24"/>
                <w:szCs w:val="24"/>
                <w:lang w:eastAsia="cs-CZ"/>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 xml:space="preserve">Oběť klasické šikany </w:t>
            </w:r>
            <w:r w:rsidRPr="009B0E29">
              <w:rPr>
                <w:rFonts w:ascii="Times New Roman" w:eastAsia="Arial Unicode MS" w:hAnsi="Times New Roman" w:cs="Times New Roman"/>
                <w:color w:val="000000"/>
                <w:sz w:val="24"/>
                <w:szCs w:val="24"/>
                <w:lang w:eastAsia="cs-CZ"/>
              </w:rPr>
              <w:t xml:space="preserve">se může stát agresorem v kyberšikaně.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Řešení</w:t>
            </w:r>
            <w:r w:rsidRPr="009B0E29">
              <w:rPr>
                <w:rFonts w:ascii="Times New Roman" w:eastAsia="Arial Unicode MS" w:hAnsi="Times New Roman" w:cs="Times New Roman"/>
                <w:color w:val="000000"/>
                <w:sz w:val="24"/>
                <w:szCs w:val="24"/>
                <w:lang w:eastAsia="cs-CZ"/>
              </w:rPr>
              <w:t xml:space="preserve"> kyberšikany vyžaduje kvalitní odhad situace (vyhodnocení, zda jde o kyberšikanu a zda je škola kompetentní ji řešit) a znalost zásad práce klasické šikany (dbát na posloupnost a načasování jednotlivých kroků řešení).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 právní praxi bývá pojem šikana  používán jako synonymum pro „úmyslné jednání, které je namířeno proti jinému subjektu, a které útočí na jeho důstojnost".</w:t>
            </w:r>
            <w:r w:rsidRPr="009B0E29">
              <w:rPr>
                <w:rFonts w:ascii="Times New Roman" w:eastAsia="Arial Unicode MS" w:hAnsi="Times New Roman" w:cs="Times New Roman"/>
                <w:color w:val="000000"/>
                <w:sz w:val="24"/>
                <w:szCs w:val="24"/>
                <w:lang w:eastAsia="cs-CZ"/>
              </w:rPr>
              <w:br/>
              <w:t xml:space="preserve">Z hlediska výkladu pojmu šikanování není důležité, zda k němu dochází slovními útoky, fyzickou formou, nebo hrozbou násilí. Rozhodující je, kdy se tak děje úmyslně. </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bCs/>
                <w:color w:val="000000"/>
                <w:sz w:val="24"/>
                <w:szCs w:val="24"/>
                <w:lang w:eastAsia="cs-CZ"/>
              </w:rPr>
              <w:br/>
            </w:r>
            <w:r w:rsidRPr="009B0E29">
              <w:rPr>
                <w:rFonts w:ascii="Times New Roman" w:eastAsia="Arial Unicode MS" w:hAnsi="Times New Roman" w:cs="Times New Roman"/>
                <w:b/>
                <w:color w:val="000000"/>
                <w:sz w:val="24"/>
                <w:szCs w:val="24"/>
                <w:lang w:eastAsia="cs-CZ"/>
              </w:rPr>
              <w:t>Dále musí být splněny tyto podmínky</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pachatel se dopustil jednání, které splňuje znaky konkrétního trestného činu tak, jak jsou vymezeny v trestním zákoně </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musí být prokázán úmysl pachatele dopustit se takového jednání a míra společenské nebezpečnosti </w:t>
            </w:r>
          </w:p>
          <w:p w:rsidR="009B0E29" w:rsidRPr="009B0E29" w:rsidRDefault="009B0E29" w:rsidP="007334D6">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jeho jednání dosahuje intenzity uvedené v zákoně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br/>
              <w:t>U trestných činů, jejichž podstatou byla šikana, lze proto předpokládat, že právě s ohledem na rozšiřující se případy podobných jednání bude skutek za trestný čin považován. Šikana bývá nejčastěji postihována podle ustanovení trestního zákona, a to jako:</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omezování osobní svobody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vydírání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vzbuzení důvodné obavy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loupeže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ublížení na zdraví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poškozování cizí věci </w:t>
            </w:r>
          </w:p>
          <w:p w:rsidR="009B0E29" w:rsidRPr="009B0E29" w:rsidRDefault="009B0E29" w:rsidP="007334D6">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trestný čin znásilnění či pohlavního zneužívání </w:t>
            </w:r>
          </w:p>
          <w:p w:rsidR="009B0E29" w:rsidRPr="009B0E29" w:rsidRDefault="009B0E29" w:rsidP="009B0E29">
            <w:pPr>
              <w:spacing w:after="0"/>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br/>
              <w:t>K tomu, aby byl pachatel postižen, musí být starší 15 let (15-18 let mladiství).</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K trestní odpovědnosti mladších 15 let nedochází, neznamená to však, že nemohou být postiženi jinak, případně mohou být postiženi rodiče.</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Nezletilý pachatel může být postižen nařízením ústavní výchovy, může nad ním být stanoven dohled.</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br/>
              <w:t>Pokud jde o trestní sazby, je v případě šikany možný i jednočinný skutek, tzn. že jedno jednání může být kvalifikováno jako více trestných činů.</w:t>
            </w:r>
            <w:r w:rsidRPr="009B0E29">
              <w:rPr>
                <w:rFonts w:ascii="Times New Roman" w:eastAsia="Arial Unicode MS" w:hAnsi="Times New Roman" w:cs="Times New Roman"/>
                <w:color w:val="000000"/>
                <w:sz w:val="24"/>
                <w:szCs w:val="24"/>
                <w:lang w:eastAsia="cs-CZ"/>
              </w:rPr>
              <w:br/>
            </w:r>
            <w:r w:rsidRPr="009B0E29">
              <w:rPr>
                <w:rFonts w:ascii="Times New Roman" w:eastAsia="Arial Unicode MS" w:hAnsi="Times New Roman" w:cs="Times New Roman"/>
                <w:color w:val="000000"/>
                <w:sz w:val="24"/>
                <w:szCs w:val="24"/>
                <w:lang w:eastAsia="cs-CZ"/>
              </w:rPr>
              <w:lastRenderedPageBreak/>
              <w:t>Pokud k šikanování došlo v průběhu vyučování, nese plnou odpovědnost škola. Prokáže-li se zanedbání ředitele školy nebo některého pedagoga, může být právně nebo pracovněprávně potrestán. Na školském zařízení lze v oprávněných případech požadovat i náhradu škody vzniklé v důsledku šikany. A to jak náhradu na věcech, tak na zdraví, včetně způsobené psychické újmy. Pokud dítě v důsledku šikany nemohlo např. docházet do školy (vyšší stupeň šikany), nese školské zařízení odpovědnost i škody vzniklé rodičům dítěte v důsledku např. uvolnění ze zaměstnání, zajištění hlídání dítěte, zajištění doprovodu do a ze školy apod.</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Převzato z:</w:t>
            </w:r>
            <w:r w:rsidRPr="009B0E29">
              <w:rPr>
                <w:rFonts w:ascii="Times New Roman" w:eastAsia="Times New Roman" w:hAnsi="Times New Roman" w:cs="Times New Roman"/>
                <w:sz w:val="24"/>
                <w:szCs w:val="24"/>
                <w:lang w:eastAsia="cs-CZ"/>
              </w:rPr>
              <w:br/>
              <w:t>KOLÁŘ, Michal, Bolest šikanování, Praha, Portál, 2001, s. 213 – 218.</w:t>
            </w:r>
            <w:r w:rsidRPr="009B0E29">
              <w:rPr>
                <w:rFonts w:ascii="Times New Roman" w:eastAsia="Times New Roman" w:hAnsi="Times New Roman" w:cs="Times New Roman"/>
                <w:sz w:val="24"/>
                <w:szCs w:val="24"/>
                <w:lang w:eastAsia="cs-CZ"/>
              </w:rPr>
              <w:br/>
              <w:t xml:space="preserve">Upraveno podle: </w:t>
            </w:r>
            <w:hyperlink r:id="rId35" w:history="1">
              <w:r w:rsidRPr="009B0E29">
                <w:rPr>
                  <w:rFonts w:ascii="Times New Roman" w:eastAsia="Times New Roman" w:hAnsi="Times New Roman" w:cs="Times New Roman"/>
                  <w:color w:val="0000FF"/>
                  <w:sz w:val="24"/>
                  <w:szCs w:val="24"/>
                  <w:u w:val="single"/>
                  <w:lang w:eastAsia="cs-CZ"/>
                </w:rPr>
                <w:t>www.poradenskecentrum.cz</w:t>
              </w:r>
            </w:hyperlink>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Další možná legislativní východiska:</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ublížení na cti www.portal.gov.cz – (v sekci &gt; zákony – zákon č. 200/1990 sb., zákon o přestupcích, § 49)</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pomluva www.portal.gov.cz – (v sekci &gt; zákony – zákon č. 40/2009 sb., trestní zákoník, § 184)</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zákaz natáčení, fotografování a zveřejnění snímků bez souhlasu dotyčné osoby www.portal.gov.cz – (v sekci &gt; zákony – zákon č. 40/1964 sb., občanský zákoník, § 12-13)</w:t>
            </w:r>
          </w:p>
          <w:p w:rsidR="009B0E29" w:rsidRPr="009B0E29" w:rsidRDefault="009B0E29" w:rsidP="007334D6">
            <w:pPr>
              <w:numPr>
                <w:ilvl w:val="0"/>
                <w:numId w:val="3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stalking www.portal.gov.cz – (v sekci &gt; zákony – zákon č. 40/2009 sb., trestní zákoník, § 353-354)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z pozice školy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Z pozice oběti a </w:t>
            </w:r>
            <w:r w:rsidRPr="009B0E29">
              <w:rPr>
                <w:rFonts w:ascii="Times New Roman" w:eastAsia="Times New Roman" w:hAnsi="Times New Roman" w:cs="Times New Roman"/>
                <w:b/>
                <w:bCs/>
                <w:sz w:val="24"/>
                <w:szCs w:val="24"/>
                <w:lang w:eastAsia="cs-CZ"/>
              </w:rPr>
              <w:lastRenderedPageBreak/>
              <w:t>rodiče</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lastRenderedPageBreak/>
              <w:t>Co může dělat škola:</w:t>
            </w:r>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Zaneste do školního řádu </w:t>
            </w:r>
            <w:r w:rsidRPr="009B0E29">
              <w:rPr>
                <w:rFonts w:ascii="Times New Roman" w:eastAsia="Arial Unicode MS" w:hAnsi="Times New Roman" w:cs="Times New Roman"/>
                <w:color w:val="000000"/>
                <w:sz w:val="24"/>
                <w:szCs w:val="24"/>
                <w:lang w:eastAsia="cs-CZ"/>
              </w:rPr>
              <w:t xml:space="preserve">pravidla používání ICT, intranetu a mobilních telefonů (během vyučování, přestávkách, v prostorách školy,….). Pravidla a jednotlivá doporučení najdete v příručce „Kybešikana a její prevence“ umístěné na </w:t>
            </w:r>
            <w:hyperlink r:id="rId36" w:history="1">
              <w:r w:rsidRPr="009B0E29">
                <w:rPr>
                  <w:rFonts w:ascii="Times New Roman" w:eastAsia="Arial Unicode MS" w:hAnsi="Times New Roman" w:cs="Times New Roman"/>
                  <w:color w:val="0000FF"/>
                  <w:sz w:val="24"/>
                  <w:szCs w:val="24"/>
                  <w:u w:val="single"/>
                  <w:lang w:eastAsia="cs-CZ"/>
                </w:rPr>
                <w:t>www.</w:t>
              </w:r>
            </w:hyperlink>
            <w:hyperlink r:id="rId37" w:history="1">
              <w:r w:rsidRPr="009B0E29">
                <w:rPr>
                  <w:rFonts w:ascii="Times New Roman" w:eastAsia="Arial Unicode MS" w:hAnsi="Times New Roman" w:cs="Times New Roman"/>
                  <w:color w:val="0000FF"/>
                  <w:sz w:val="24"/>
                  <w:szCs w:val="24"/>
                  <w:u w:val="single"/>
                  <w:lang w:eastAsia="cs-CZ"/>
                </w:rPr>
                <w:t>kapezet.cz</w:t>
              </w:r>
            </w:hyperlink>
            <w:r w:rsidRPr="009B0E29">
              <w:rPr>
                <w:rFonts w:ascii="Times New Roman" w:eastAsia="Arial Unicode MS" w:hAnsi="Times New Roman" w:cs="Times New Roman"/>
                <w:color w:val="000000"/>
                <w:sz w:val="24"/>
                <w:szCs w:val="24"/>
                <w:lang w:eastAsia="cs-CZ"/>
              </w:rPr>
              <w:t xml:space="preserve"> – kyberšikana</w:t>
            </w:r>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Informujte žáky </w:t>
            </w:r>
            <w:r w:rsidRPr="009B0E29">
              <w:rPr>
                <w:rFonts w:ascii="Times New Roman" w:eastAsia="Arial Unicode MS" w:hAnsi="Times New Roman" w:cs="Times New Roman"/>
                <w:color w:val="000000"/>
                <w:sz w:val="24"/>
                <w:szCs w:val="24"/>
                <w:lang w:eastAsia="cs-CZ"/>
              </w:rPr>
              <w:t>o netiketě a „listině práv na internetu“</w:t>
            </w:r>
          </w:p>
          <w:p w:rsidR="009B0E29" w:rsidRPr="009B0E29" w:rsidRDefault="009B0E29" w:rsidP="007334D6">
            <w:pPr>
              <w:numPr>
                <w:ilvl w:val="0"/>
                <w:numId w:val="36"/>
              </w:numPr>
              <w:spacing w:before="100" w:beforeAutospacing="1" w:after="100" w:afterAutospacing="1"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Instalujte a využívejte software</w:t>
            </w:r>
            <w:r w:rsidRPr="009B0E29">
              <w:rPr>
                <w:rFonts w:ascii="Times New Roman" w:eastAsia="Arial Unicode MS" w:hAnsi="Times New Roman" w:cs="Times New Roman"/>
                <w:color w:val="000000"/>
                <w:sz w:val="24"/>
                <w:szCs w:val="24"/>
                <w:lang w:eastAsia="cs-CZ"/>
              </w:rPr>
              <w:t>, který v učebnách vyučujícímu umožňuje informovat se     přes svůj počítač, co právě žák na své ploše dělá nebo zaznamenává provoz. (informujte o tomto opatření žáky a systém nezneužívejte!)</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Buďte vzorem </w:t>
            </w:r>
            <w:r w:rsidRPr="009B0E29">
              <w:rPr>
                <w:rFonts w:ascii="Times New Roman" w:eastAsia="Arial Unicode MS" w:hAnsi="Times New Roman" w:cs="Times New Roman"/>
                <w:color w:val="000000"/>
                <w:sz w:val="24"/>
                <w:szCs w:val="24"/>
                <w:lang w:eastAsia="cs-CZ"/>
              </w:rPr>
              <w:t>vhodného užívání moderních technologií</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Pracujte na povědomí</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sz w:val="24"/>
                <w:szCs w:val="24"/>
                <w:lang w:eastAsia="cs-CZ"/>
              </w:rPr>
            </w:pPr>
            <w:r w:rsidRPr="009B0E29">
              <w:rPr>
                <w:rFonts w:ascii="Times New Roman" w:eastAsia="Arial Unicode MS" w:hAnsi="Times New Roman" w:cs="Times New Roman"/>
                <w:bCs/>
                <w:sz w:val="24"/>
                <w:szCs w:val="24"/>
                <w:lang w:eastAsia="cs-CZ"/>
              </w:rPr>
              <w:t>Definujte kompetence v rámci školy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sz w:val="24"/>
                <w:szCs w:val="24"/>
                <w:lang w:eastAsia="cs-CZ"/>
              </w:rPr>
            </w:pPr>
            <w:r w:rsidRPr="009B0E29">
              <w:rPr>
                <w:rFonts w:ascii="Times New Roman" w:eastAsia="Arial Unicode MS" w:hAnsi="Times New Roman" w:cs="Times New Roman"/>
                <w:bCs/>
                <w:sz w:val="24"/>
                <w:szCs w:val="24"/>
                <w:lang w:eastAsia="cs-CZ"/>
              </w:rPr>
              <w:t>Definujte kompetence mimo školu</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Začleňte téma do výuky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Vzdělávejte pedagogy</w:t>
            </w:r>
          </w:p>
          <w:p w:rsidR="009B0E29" w:rsidRPr="009B0E29" w:rsidRDefault="009B0E29" w:rsidP="007334D6">
            <w:pPr>
              <w:numPr>
                <w:ilvl w:val="0"/>
                <w:numId w:val="36"/>
              </w:numPr>
              <w:spacing w:after="0" w:line="240" w:lineRule="auto"/>
              <w:ind w:left="659"/>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Podporujte pozitivní využívání technologií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Co může dělat pedagog:</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Posílit empatii mezi žáky</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Pracovat na klimatu</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lastRenderedPageBreak/>
              <w:t>Vést k úctě k druhým</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Dávat pozitivní zpětnou vazbu</w:t>
            </w:r>
          </w:p>
          <w:p w:rsidR="009B0E29" w:rsidRPr="009B0E29" w:rsidRDefault="009B0E29" w:rsidP="007334D6">
            <w:pPr>
              <w:numPr>
                <w:ilvl w:val="0"/>
                <w:numId w:val="37"/>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Vytvářet dobré vztahy </w:t>
            </w:r>
          </w:p>
          <w:p w:rsidR="009B0E29" w:rsidRPr="009B0E29" w:rsidRDefault="009B0E29" w:rsidP="009B0E29">
            <w:pPr>
              <w:spacing w:before="100" w:beforeAutospacing="1" w:after="100" w:afterAutospacing="1"/>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Co dělat?</w:t>
            </w:r>
          </w:p>
          <w:p w:rsidR="009B0E29" w:rsidRPr="009B0E29" w:rsidRDefault="009B0E29" w:rsidP="007334D6">
            <w:pPr>
              <w:numPr>
                <w:ilvl w:val="0"/>
                <w:numId w:val="38"/>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Zajistěte ochranu oběti</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0" w:line="240" w:lineRule="auto"/>
              <w:ind w:left="72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Kontaktujte operátora mobilní sítě nebo zřizovatele www stránek, profilu…atd. </w:t>
            </w:r>
          </w:p>
          <w:p w:rsidR="009B0E29" w:rsidRPr="009B0E29" w:rsidRDefault="009B0E29" w:rsidP="007334D6">
            <w:pPr>
              <w:numPr>
                <w:ilvl w:val="0"/>
                <w:numId w:val="38"/>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Zajistěte dostupné důkazy s podporou IT kolegy</w:t>
            </w:r>
          </w:p>
          <w:p w:rsidR="009B0E29" w:rsidRPr="009B0E29" w:rsidRDefault="009B0E29" w:rsidP="007334D6">
            <w:pPr>
              <w:numPr>
                <w:ilvl w:val="0"/>
                <w:numId w:val="38"/>
              </w:numPr>
              <w:spacing w:after="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 xml:space="preserve">Důkladně vyšetřete a žádejte odbornou pomoc </w:t>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color w:val="000000"/>
                <w:sz w:val="24"/>
                <w:szCs w:val="24"/>
                <w:lang w:eastAsia="cs-CZ"/>
              </w:rPr>
              <w:t>Vyšetřete všechny souvislosti se zjištěným incidentem. Zajistěte si podporu a pomoc externího pracovníka (IT expert, PPP, policie,….). Kontaktujte a spolupracujte s MySpace, Facebookem, nebo jakýmkoli jiným webovým prostředím, kde ke kyberšikaně došlo.</w:t>
            </w:r>
          </w:p>
          <w:p w:rsidR="009B0E29" w:rsidRPr="009B0E29" w:rsidRDefault="009B0E29" w:rsidP="007334D6">
            <w:pPr>
              <w:numPr>
                <w:ilvl w:val="0"/>
                <w:numId w:val="38"/>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Opatření</w:t>
            </w:r>
            <w:r w:rsidRPr="009B0E29">
              <w:rPr>
                <w:rFonts w:ascii="Times New Roman" w:eastAsia="Arial Unicode MS" w:hAnsi="Times New Roman" w:cs="Times New Roman"/>
                <w:color w:val="000000"/>
                <w:sz w:val="24"/>
                <w:szCs w:val="24"/>
                <w:lang w:eastAsia="cs-CZ"/>
              </w:rPr>
              <w:br/>
              <w:t xml:space="preserve">Zvolte takové opatření a řešení, které je odpovídající závažnosti prohřešku a důsledkům, které agresor způsobil. </w:t>
            </w:r>
          </w:p>
          <w:p w:rsidR="009B0E29" w:rsidRPr="009B0E29" w:rsidRDefault="009B0E29" w:rsidP="007334D6">
            <w:pPr>
              <w:numPr>
                <w:ilvl w:val="0"/>
                <w:numId w:val="38"/>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Informujte a poučte rodiče</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Informujte rodiče oběti i rodiče kyberagresora. Postup a zásady sdělování informací jsou stejné jako u „klasické šikany“ (např. NE konfrontace oběti a agresora).</w:t>
            </w:r>
            <w:r w:rsidRPr="009B0E29">
              <w:rPr>
                <w:rFonts w:ascii="Times New Roman" w:eastAsia="+mn-ea" w:hAnsi="Times New Roman" w:cs="Times New Roman"/>
                <w:b/>
                <w:bCs/>
                <w:color w:val="000000"/>
                <w:kern w:val="24"/>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Poučte rodiče </w:t>
            </w:r>
            <w:r w:rsidRPr="009B0E29">
              <w:rPr>
                <w:rFonts w:ascii="Times New Roman" w:eastAsia="Arial Unicode MS" w:hAnsi="Times New Roman" w:cs="Times New Roman"/>
                <w:color w:val="000000"/>
                <w:sz w:val="24"/>
                <w:szCs w:val="24"/>
                <w:lang w:eastAsia="cs-CZ"/>
              </w:rPr>
              <w:t xml:space="preserve">o tom, koho mohou (je vhodné) kontaktovat (Policie ČR, OSPOD, PPP, právní zástupce atd.). Některé případy kyberšikany nespadají do kompetence školy. </w:t>
            </w:r>
          </w:p>
          <w:p w:rsidR="009B0E29" w:rsidRPr="009B0E29" w:rsidRDefault="009B0E29" w:rsidP="007334D6">
            <w:pPr>
              <w:numPr>
                <w:ilvl w:val="0"/>
                <w:numId w:val="38"/>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Žádejte konečný verdikt a informace</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 xml:space="preserve">Při zapojení a následně celém prošetření případu trvejte na konečném stanovisku všech zainteresovaných institucí (PČR…) a dalších subjektů (rodiče). </w:t>
            </w:r>
          </w:p>
          <w:p w:rsidR="009B0E29" w:rsidRPr="009B0E29" w:rsidRDefault="009B0E29" w:rsidP="007334D6">
            <w:pPr>
              <w:numPr>
                <w:ilvl w:val="0"/>
                <w:numId w:val="38"/>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Postihy</w:t>
            </w:r>
            <w:r w:rsidRPr="009B0E29">
              <w:rPr>
                <w:rFonts w:ascii="Times New Roman" w:eastAsia="Arial Unicode MS" w:hAnsi="Times New Roman" w:cs="Times New Roman"/>
                <w:color w:val="000000"/>
                <w:sz w:val="24"/>
                <w:szCs w:val="24"/>
                <w:lang w:eastAsia="cs-CZ"/>
              </w:rPr>
              <w:br/>
              <w:t xml:space="preserve">Při postizích agresorů postupujte v souladu se Školním řádem a  již vypracovaným krizovým plánem.   </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p>
          <w:p w:rsidR="009B0E29" w:rsidRPr="009B0E29" w:rsidRDefault="009B0E29" w:rsidP="009B0E29">
            <w:pPr>
              <w:spacing w:before="100" w:beforeAutospacing="1" w:after="100" w:afterAutospacing="1"/>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bCs/>
                <w:color w:val="000000"/>
                <w:sz w:val="24"/>
                <w:szCs w:val="24"/>
                <w:lang w:eastAsia="cs-CZ"/>
              </w:rPr>
              <w:t>Oběti je třeba doporučit, aby:</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 xml:space="preserve">Neodpovídala </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Ukládala důkazy (screenshoty)</w:t>
            </w:r>
          </w:p>
          <w:p w:rsidR="009B0E29" w:rsidRPr="009B0E29" w:rsidRDefault="009B0E29" w:rsidP="007334D6">
            <w:pPr>
              <w:numPr>
                <w:ilvl w:val="0"/>
                <w:numId w:val="39"/>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color w:val="000000"/>
                <w:sz w:val="24"/>
                <w:szCs w:val="24"/>
                <w:lang w:eastAsia="cs-CZ"/>
              </w:rPr>
              <w:t>Mluvila o tom, co se jí děje</w:t>
            </w:r>
          </w:p>
          <w:p w:rsidR="009B0E29" w:rsidRPr="009B0E29" w:rsidRDefault="009B0E29" w:rsidP="007334D6">
            <w:pPr>
              <w:numPr>
                <w:ilvl w:val="0"/>
                <w:numId w:val="40"/>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Ukončete komunikaci</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Nekomunikujte s útočníkem, nesnažte se ho žádným způsobem odradit od jeho počínání, nevyhrožujte, nemstěte se. Cílem útočníka je vyvolat v oběti reakci, ať už je jakákoli.</w:t>
            </w:r>
          </w:p>
          <w:p w:rsidR="009B0E29" w:rsidRPr="009B0E29" w:rsidRDefault="009B0E29" w:rsidP="007334D6">
            <w:pPr>
              <w:numPr>
                <w:ilvl w:val="0"/>
                <w:numId w:val="40"/>
              </w:numPr>
              <w:spacing w:before="100" w:beforeAutospacing="1" w:after="100" w:afterAutospacing="1"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Blokujte útočníka</w:t>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color w:val="000000"/>
                <w:sz w:val="24"/>
                <w:szCs w:val="24"/>
                <w:lang w:eastAsia="cs-CZ"/>
              </w:rPr>
              <w:t xml:space="preserve">Zamezte útočníkovi přístup k vašemu účtu nebo telefonnímu číslu a je-li to v dané situaci možné, i k nástroji či službě, pomocí které své útoky realizuje (kontaktujte poskytovatele služby). </w:t>
            </w:r>
          </w:p>
          <w:p w:rsidR="009B0E29" w:rsidRPr="009B0E29" w:rsidRDefault="009B0E29" w:rsidP="007334D6">
            <w:pPr>
              <w:numPr>
                <w:ilvl w:val="0"/>
                <w:numId w:val="40"/>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Oznamte útok, poraďte se s někým blízkým, vyhledejte pomoc</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9B0E29">
            <w:pPr>
              <w:spacing w:after="0" w:line="240" w:lineRule="auto"/>
              <w:ind w:left="80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 xml:space="preserve">Svěřte se blízké osobě. Pro uchování důkazů oslovte někoho, kdo má vyšší IT gramotnost. Kontaktujte školu a specializované instituce (PPP, policii, SVP, intervenční služby specializující se na řešení kyberšikany, psychology apod.). </w:t>
            </w:r>
          </w:p>
          <w:p w:rsidR="009B0E29" w:rsidRPr="009B0E29" w:rsidRDefault="009B0E29" w:rsidP="007334D6">
            <w:pPr>
              <w:numPr>
                <w:ilvl w:val="0"/>
                <w:numId w:val="40"/>
              </w:numPr>
              <w:spacing w:after="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Uchovejte důkazy</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Uchovejte a vystopujte veškeré důkazy kyberšikany (SMS zprávy, e-mailové zprávy, zprávy z chatu, uložte www stránky apod.). Na základě těchto důkazů může být proti útočníkovi či útočníkům zahájeno vyšetřování. (postup viz příloha).</w:t>
            </w:r>
          </w:p>
          <w:p w:rsidR="009B0E29" w:rsidRPr="009B0E29" w:rsidRDefault="009B0E29" w:rsidP="007334D6">
            <w:pPr>
              <w:numPr>
                <w:ilvl w:val="0"/>
                <w:numId w:val="40"/>
              </w:numPr>
              <w:spacing w:after="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Žádejte konečný verdikt</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color w:val="000000"/>
                <w:sz w:val="24"/>
                <w:szCs w:val="24"/>
                <w:lang w:eastAsia="cs-CZ"/>
              </w:rPr>
              <w:br/>
              <w:t>Po prošetření celého případu trvejte na konečném stanovisku všech zainteresovaných institucí.</w:t>
            </w:r>
          </w:p>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Pro rodiče</w:t>
            </w:r>
            <w:r w:rsidRPr="009B0E29">
              <w:rPr>
                <w:rFonts w:ascii="Times New Roman" w:eastAsia="Arial Unicode MS" w:hAnsi="Times New Roman" w:cs="Times New Roman"/>
                <w:color w:val="000000"/>
                <w:sz w:val="24"/>
                <w:szCs w:val="24"/>
                <w:lang w:eastAsia="cs-CZ"/>
              </w:rPr>
              <w:t xml:space="preserve">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Zajistěte, aby dítě vědělo</w:t>
            </w:r>
            <w:r w:rsidRPr="009B0E29">
              <w:rPr>
                <w:rFonts w:ascii="Times New Roman" w:eastAsia="Arial Unicode MS" w:hAnsi="Times New Roman" w:cs="Times New Roman"/>
                <w:color w:val="000000"/>
                <w:sz w:val="24"/>
                <w:szCs w:val="24"/>
                <w:lang w:eastAsia="cs-CZ"/>
              </w:rPr>
              <w:t>, že všechna pravidla chování při kontaktu s ostatními lidmi jsou stejná jako v reálném životě</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Ujistěte se</w:t>
            </w:r>
            <w:r w:rsidRPr="009B0E29">
              <w:rPr>
                <w:rFonts w:ascii="Times New Roman" w:eastAsia="Arial Unicode MS" w:hAnsi="Times New Roman" w:cs="Times New Roman"/>
                <w:color w:val="000000"/>
                <w:sz w:val="24"/>
                <w:szCs w:val="24"/>
                <w:lang w:eastAsia="cs-CZ"/>
              </w:rPr>
              <w:t xml:space="preserve">, že vaše škola má vhodný vzdělávací program o bezpečnosti na internetu.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Učte své děti vhodnému chování </w:t>
            </w:r>
            <w:r w:rsidRPr="009B0E29">
              <w:rPr>
                <w:rFonts w:ascii="Times New Roman" w:eastAsia="Arial Unicode MS" w:hAnsi="Times New Roman" w:cs="Times New Roman"/>
                <w:color w:val="000000"/>
                <w:sz w:val="24"/>
                <w:szCs w:val="24"/>
                <w:lang w:eastAsia="cs-CZ"/>
              </w:rPr>
              <w:t>na internetu. Seznamte je s pravidly používání internetu či mobilního telefonu.</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Buďte vzorem </w:t>
            </w:r>
            <w:r w:rsidRPr="009B0E29">
              <w:rPr>
                <w:rFonts w:ascii="Times New Roman" w:eastAsia="Arial Unicode MS" w:hAnsi="Times New Roman" w:cs="Times New Roman"/>
                <w:color w:val="000000"/>
                <w:sz w:val="24"/>
                <w:szCs w:val="24"/>
                <w:lang w:eastAsia="cs-CZ"/>
              </w:rPr>
              <w:t xml:space="preserve">vhodného užívání moderních technologií.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Sledujte aktivity</w:t>
            </w:r>
            <w:r w:rsidRPr="009B0E29">
              <w:rPr>
                <w:rFonts w:ascii="Times New Roman" w:eastAsia="Arial Unicode MS" w:hAnsi="Times New Roman" w:cs="Times New Roman"/>
                <w:color w:val="000000"/>
                <w:sz w:val="24"/>
                <w:szCs w:val="24"/>
                <w:lang w:eastAsia="cs-CZ"/>
              </w:rPr>
              <w:t xml:space="preserve"> svých dětí, když jsou online. Zajímejte se o to, k čemu vaše dítě mobilní telefon či internet používá.</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Používejte filtrační </w:t>
            </w:r>
            <w:r w:rsidRPr="009B0E29">
              <w:rPr>
                <w:rFonts w:ascii="Times New Roman" w:eastAsia="Arial Unicode MS" w:hAnsi="Times New Roman" w:cs="Times New Roman"/>
                <w:color w:val="000000"/>
                <w:sz w:val="24"/>
                <w:szCs w:val="24"/>
                <w:lang w:eastAsia="cs-CZ"/>
              </w:rPr>
              <w:t xml:space="preserve">a blokační </w:t>
            </w:r>
            <w:r w:rsidRPr="009B0E29">
              <w:rPr>
                <w:rFonts w:ascii="Times New Roman" w:eastAsia="Arial Unicode MS" w:hAnsi="Times New Roman" w:cs="Times New Roman"/>
                <w:b/>
                <w:bCs/>
                <w:color w:val="000000"/>
                <w:sz w:val="24"/>
                <w:szCs w:val="24"/>
                <w:lang w:eastAsia="cs-CZ"/>
              </w:rPr>
              <w:t>software</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Všímejte si varovných znaků </w:t>
            </w:r>
            <w:r w:rsidRPr="009B0E29">
              <w:rPr>
                <w:rFonts w:ascii="Times New Roman" w:eastAsia="Arial Unicode MS" w:hAnsi="Times New Roman" w:cs="Times New Roman"/>
                <w:color w:val="000000"/>
                <w:sz w:val="24"/>
                <w:szCs w:val="24"/>
                <w:lang w:eastAsia="cs-CZ"/>
              </w:rPr>
              <w:t xml:space="preserve">toho, že se děje něco neobvyklého. Jak se dítě při elektronické komunikaci chová, včetně reakcí dítěte na vaši přítomnost. </w:t>
            </w:r>
          </w:p>
          <w:p w:rsidR="009B0E29" w:rsidRPr="009B0E29" w:rsidRDefault="009B0E29" w:rsidP="007334D6">
            <w:pPr>
              <w:numPr>
                <w:ilvl w:val="0"/>
                <w:numId w:val="41"/>
              </w:numPr>
              <w:spacing w:before="100" w:beforeAutospacing="1" w:after="100" w:afterAutospacing="1"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bCs/>
                <w:color w:val="000000"/>
                <w:sz w:val="24"/>
                <w:szCs w:val="24"/>
                <w:lang w:eastAsia="cs-CZ"/>
              </w:rPr>
              <w:t xml:space="preserve">Použijte „Smlouvu </w:t>
            </w:r>
            <w:r w:rsidRPr="009B0E29">
              <w:rPr>
                <w:rFonts w:ascii="Times New Roman" w:eastAsia="Arial Unicode MS" w:hAnsi="Times New Roman" w:cs="Times New Roman"/>
                <w:color w:val="000000"/>
                <w:sz w:val="24"/>
                <w:szCs w:val="24"/>
                <w:lang w:eastAsia="cs-CZ"/>
              </w:rPr>
              <w:t xml:space="preserve">o používání internetu“ viz </w:t>
            </w:r>
            <w:hyperlink r:id="rId38" w:history="1">
              <w:r w:rsidRPr="009B0E29">
                <w:rPr>
                  <w:rFonts w:ascii="Times New Roman" w:eastAsia="Arial Unicode MS" w:hAnsi="Times New Roman" w:cs="Times New Roman"/>
                  <w:color w:val="0000FF"/>
                  <w:sz w:val="24"/>
                  <w:szCs w:val="24"/>
                  <w:u w:val="single"/>
                  <w:lang w:eastAsia="cs-CZ"/>
                </w:rPr>
                <w:t>www.kapezet.cz</w:t>
              </w:r>
            </w:hyperlink>
            <w:r w:rsidRPr="009B0E29">
              <w:rPr>
                <w:rFonts w:ascii="Times New Roman" w:eastAsia="Arial Unicode MS" w:hAnsi="Times New Roman" w:cs="Times New Roman"/>
                <w:color w:val="000000"/>
                <w:sz w:val="24"/>
                <w:szCs w:val="24"/>
                <w:lang w:eastAsia="cs-CZ"/>
              </w:rPr>
              <w:t xml:space="preserve"> – Kyberšikana</w:t>
            </w:r>
          </w:p>
          <w:p w:rsidR="009B0E29" w:rsidRPr="009B0E29" w:rsidRDefault="009B0E29" w:rsidP="007334D6">
            <w:pPr>
              <w:numPr>
                <w:ilvl w:val="0"/>
                <w:numId w:val="41"/>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color w:val="000000"/>
                <w:sz w:val="24"/>
                <w:szCs w:val="24"/>
                <w:lang w:eastAsia="cs-CZ"/>
              </w:rPr>
              <w:t>Kultivujte a udržujte</w:t>
            </w:r>
            <w:r w:rsidRPr="009B0E29">
              <w:rPr>
                <w:rFonts w:ascii="Times New Roman" w:eastAsia="Arial Unicode MS" w:hAnsi="Times New Roman" w:cs="Times New Roman"/>
                <w:color w:val="000000"/>
                <w:sz w:val="24"/>
                <w:szCs w:val="24"/>
                <w:lang w:eastAsia="cs-CZ"/>
              </w:rPr>
              <w:t xml:space="preserve"> se svými dětmi otevřenou a upřímnou linii komunikace. Dejte dítěti najevo, že za vámi může přijít s problémem</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8169" w:type="dxa"/>
            <w:vAlign w:val="center"/>
          </w:tcPr>
          <w:p w:rsidR="009B0E29" w:rsidRPr="009B0E29" w:rsidRDefault="009B0E29" w:rsidP="009B0E29">
            <w:pPr>
              <w:spacing w:after="0"/>
              <w:jc w:val="both"/>
              <w:rPr>
                <w:rFonts w:ascii="Times New Roman" w:eastAsia="Times New Roman" w:hAnsi="Times New Roman" w:cs="Times New Roman"/>
                <w:sz w:val="24"/>
                <w:szCs w:val="24"/>
                <w:bdr w:val="single" w:sz="4" w:space="0" w:color="FFFFFF"/>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bdr w:val="single" w:sz="4" w:space="0" w:color="FFFFFF"/>
                <w:lang w:eastAsia="cs-CZ"/>
              </w:rPr>
              <w:t xml:space="preserve">Pokud má učitel jistotu, že byl spáchán trestný čin, má ze zákona povinnost obrátit se na orgány činné v trestním řízení, pokud má podezření, zákon určuje školskému zařízení za povinnost nahlásit tuto skutečnost obecnímu úřadu, tedy sociálnímu pracovníkovi z orgánu sociálně právní ochrany dětí (OSPOD). V případě, že se rodiče odmítají spolupracovat se školou a odmítají se zúčastňovat výchovných komisí, je škola opět oprávněna vyrozumět OSPOD. </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by mělo být cílem řešení</w:t>
            </w:r>
          </w:p>
        </w:tc>
        <w:tc>
          <w:tcPr>
            <w:tcW w:w="8169" w:type="dxa"/>
            <w:vAlign w:val="center"/>
          </w:tcPr>
          <w:p w:rsidR="009B0E29" w:rsidRPr="009B0E29" w:rsidRDefault="009B0E29" w:rsidP="009B0E29">
            <w:pPr>
              <w:spacing w:after="0"/>
              <w:jc w:val="both"/>
              <w:rPr>
                <w:rFonts w:ascii="Times New Roman" w:eastAsia="Lucida Sans Unicode" w:hAnsi="Times New Roman" w:cs="Times New Roman"/>
                <w:sz w:val="24"/>
                <w:szCs w:val="24"/>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Lucida Sans Unicode" w:hAnsi="Times New Roman" w:cs="Times New Roman"/>
                <w:sz w:val="24"/>
                <w:szCs w:val="24"/>
              </w:rPr>
              <w:t>Učitelé, pedagogičtí pracovníci, vychovatelé, atd. by měli vědět, že v současné době žádné prostředí, kde se zdržuje více dětí delší dobu pohromadě, není vůči šikaně imunní. V těchto kolektivech je třeba zvýšeně věnovat pozornost různým příznakům skrytého násilí, jak fyzického tak psychického, které by šikanu mohly signalizovat, důsledně se věnovat prevenci, vytvořit kolektiv se zásadou, že silný chrání slabšího, kolektiv, kde vládne duch práva a spravedlnosti, důvěra k autoritě a vzájemná solidarita.</w:t>
            </w:r>
          </w:p>
        </w:tc>
      </w:tr>
      <w:tr w:rsidR="009B0E29" w:rsidRPr="009B0E29" w:rsidTr="009B0E29">
        <w:trPr>
          <w:trHeight w:val="139"/>
        </w:trPr>
        <w:tc>
          <w:tcPr>
            <w:tcW w:w="1285" w:type="dxa"/>
            <w:gridSpan w:val="2"/>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Doporučené odkazy</w:t>
            </w:r>
          </w:p>
        </w:tc>
        <w:tc>
          <w:tcPr>
            <w:tcW w:w="8169" w:type="dxa"/>
            <w:vAlign w:val="center"/>
          </w:tcPr>
          <w:p w:rsidR="009B0E29" w:rsidRPr="009B0E29" w:rsidRDefault="009B0E29" w:rsidP="009B0E29">
            <w:pPr>
              <w:spacing w:before="100" w:beforeAutospacing="1" w:after="100" w:afterAutospacing="1"/>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www.saferinternet.cz (</w:t>
            </w:r>
            <w:r w:rsidRPr="009B0E29">
              <w:rPr>
                <w:rFonts w:ascii="Times New Roman" w:eastAsia="Arial Unicode MS" w:hAnsi="Times New Roman" w:cs="Times New Roman"/>
                <w:bCs/>
                <w:iCs/>
                <w:color w:val="000000"/>
                <w:sz w:val="24"/>
                <w:szCs w:val="24"/>
                <w:lang w:eastAsia="cs-CZ"/>
              </w:rPr>
              <w:t xml:space="preserve">Informace na téma kyberšikana, ochrana osobních údajů aj.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iCs/>
                <w:color w:val="000000"/>
                <w:sz w:val="24"/>
                <w:szCs w:val="24"/>
                <w:lang w:eastAsia="cs-CZ"/>
              </w:rPr>
              <w:t>V sekci „Ke stažení“ výsledky výzkumu chování dětí na Internetu)</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www.bezpecne-online.cz (</w:t>
            </w:r>
            <w:r w:rsidRPr="009B0E29">
              <w:rPr>
                <w:rFonts w:ascii="Times New Roman" w:eastAsia="Arial Unicode MS" w:hAnsi="Times New Roman" w:cs="Times New Roman"/>
                <w:bCs/>
                <w:iCs/>
                <w:color w:val="000000"/>
                <w:sz w:val="24"/>
                <w:szCs w:val="24"/>
                <w:lang w:eastAsia="cs-CZ"/>
              </w:rPr>
              <w:t>Stránky pro teenagery, rodiče a učitele s informacemi o bezpečném používání internetu, prevenci a řešení kyberšikany; výukové materiály)</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www.protisikane.cz (</w:t>
            </w:r>
            <w:r w:rsidRPr="009B0E29">
              <w:rPr>
                <w:rFonts w:ascii="Times New Roman" w:eastAsia="Arial Unicode MS" w:hAnsi="Times New Roman" w:cs="Times New Roman"/>
                <w:bCs/>
                <w:iCs/>
                <w:color w:val="000000"/>
                <w:sz w:val="24"/>
                <w:szCs w:val="24"/>
                <w:lang w:eastAsia="cs-CZ"/>
              </w:rPr>
              <w:t>Informace o kyberšikaně a jejích projevech, tipy pro rodiče)</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www.minimalizacesikany.cz (</w:t>
            </w:r>
            <w:r w:rsidRPr="009B0E29">
              <w:rPr>
                <w:rFonts w:ascii="Times New Roman" w:eastAsia="Arial Unicode MS" w:hAnsi="Times New Roman" w:cs="Times New Roman"/>
                <w:bCs/>
                <w:iCs/>
                <w:color w:val="000000"/>
                <w:sz w:val="24"/>
                <w:szCs w:val="24"/>
                <w:lang w:eastAsia="cs-CZ"/>
              </w:rPr>
              <w:t>Praktické rady pro rodiče, učitele a děti, jak řešit šikanu a jak jí předcházet. V sekci „Pro média“ tisková zpráva s výsledky šetření o kyberšikaně na školách)</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bCs/>
                <w:iCs/>
                <w:color w:val="000000"/>
                <w:sz w:val="24"/>
                <w:szCs w:val="24"/>
                <w:lang w:val="pt-BR" w:eastAsia="cs-CZ"/>
              </w:rPr>
              <w:t>http://prvok.upol.cz (</w:t>
            </w:r>
            <w:r w:rsidRPr="009B0E29">
              <w:rPr>
                <w:rFonts w:ascii="Times New Roman" w:eastAsia="Arial Unicode MS" w:hAnsi="Times New Roman" w:cs="Times New Roman"/>
                <w:bCs/>
                <w:iCs/>
                <w:color w:val="000000"/>
                <w:sz w:val="24"/>
                <w:szCs w:val="24"/>
                <w:lang w:val="pt-BR" w:eastAsia="cs-CZ"/>
              </w:rPr>
              <w:t xml:space="preserve">Centrum prevence rizikové virtuální komunikace UPOL, v sekci </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r w:rsidRPr="009B0E29">
              <w:rPr>
                <w:rFonts w:ascii="Times New Roman" w:eastAsia="Arial Unicode MS" w:hAnsi="Times New Roman" w:cs="Times New Roman"/>
                <w:bCs/>
                <w:iCs/>
                <w:color w:val="000000"/>
                <w:sz w:val="24"/>
                <w:szCs w:val="24"/>
                <w:lang w:eastAsia="cs-CZ"/>
              </w:rPr>
              <w:t>Výzkum“ výsledky výzkumného šetření Kyberšikana u českých dětí)</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www.sikana.org (</w:t>
            </w:r>
            <w:r w:rsidRPr="009B0E29">
              <w:rPr>
                <w:rFonts w:ascii="Times New Roman" w:eastAsia="Arial Unicode MS" w:hAnsi="Times New Roman" w:cs="Times New Roman"/>
                <w:bCs/>
                <w:iCs/>
                <w:color w:val="000000"/>
                <w:sz w:val="24"/>
                <w:szCs w:val="24"/>
                <w:lang w:eastAsia="cs-CZ"/>
              </w:rPr>
              <w:t>Stránky občanského sdružení Společenství proti šikaně – aktuality z oblasti, související odkazy apod.)</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E-Bezpeci</w:t>
            </w:r>
            <w:r w:rsidRPr="009B0E29">
              <w:rPr>
                <w:rFonts w:ascii="Times New Roman" w:eastAsia="Arial Unicode MS" w:hAnsi="Times New Roman" w:cs="Times New Roman"/>
                <w:bCs/>
                <w:iCs/>
                <w:color w:val="000000"/>
                <w:sz w:val="24"/>
                <w:szCs w:val="24"/>
                <w:lang w:eastAsia="cs-CZ"/>
              </w:rPr>
              <w:t xml:space="preserve"> (</w:t>
            </w:r>
            <w:hyperlink r:id="rId39" w:history="1">
              <w:r w:rsidRPr="009B0E29">
                <w:rPr>
                  <w:rFonts w:ascii="Times New Roman" w:eastAsia="Arial Unicode MS" w:hAnsi="Times New Roman" w:cs="Times New Roman"/>
                  <w:b/>
                  <w:bCs/>
                  <w:iCs/>
                  <w:color w:val="000000"/>
                  <w:sz w:val="24"/>
                  <w:szCs w:val="24"/>
                  <w:lang w:eastAsia="cs-CZ"/>
                </w:rPr>
                <w:t>www.e-bezpeci.cz</w:t>
              </w:r>
            </w:hyperlink>
            <w:r w:rsidRPr="009B0E29">
              <w:rPr>
                <w:rFonts w:ascii="Times New Roman" w:eastAsia="Arial Unicode MS" w:hAnsi="Times New Roman" w:cs="Times New Roman"/>
                <w:bCs/>
                <w:iCs/>
                <w:color w:val="000000"/>
                <w:sz w:val="24"/>
                <w:szCs w:val="24"/>
                <w:lang w:eastAsia="cs-CZ"/>
              </w:rPr>
              <w:t xml:space="preserve">) - projekt zaměřený na prevenci rizikového chování na Internetu (kyberšikana, kybergrooming, kyberstalking, sociální sítě, sociální inženýrstvi, sexting atd.). </w:t>
            </w: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
                <w:bCs/>
                <w:iCs/>
                <w:color w:val="000000"/>
                <w:sz w:val="24"/>
                <w:szCs w:val="24"/>
                <w:lang w:eastAsia="cs-CZ"/>
              </w:rPr>
              <w:t>Poradna E-Bezpeci</w:t>
            </w:r>
            <w:r w:rsidRPr="009B0E29">
              <w:rPr>
                <w:rFonts w:ascii="Times New Roman" w:eastAsia="Arial Unicode MS" w:hAnsi="Times New Roman" w:cs="Times New Roman"/>
                <w:bCs/>
                <w:iCs/>
                <w:color w:val="000000"/>
                <w:sz w:val="24"/>
                <w:szCs w:val="24"/>
                <w:lang w:eastAsia="cs-CZ"/>
              </w:rPr>
              <w:t xml:space="preserve"> (</w:t>
            </w:r>
            <w:hyperlink r:id="rId40" w:history="1">
              <w:r w:rsidRPr="009B0E29">
                <w:rPr>
                  <w:rFonts w:ascii="Times New Roman" w:eastAsia="Arial Unicode MS" w:hAnsi="Times New Roman" w:cs="Times New Roman"/>
                  <w:b/>
                  <w:bCs/>
                  <w:iCs/>
                  <w:color w:val="000000"/>
                  <w:sz w:val="24"/>
                  <w:szCs w:val="24"/>
                  <w:lang w:eastAsia="cs-CZ"/>
                </w:rPr>
                <w:t>www.napisnam.cz</w:t>
              </w:r>
            </w:hyperlink>
            <w:r w:rsidRPr="009B0E29">
              <w:rPr>
                <w:rFonts w:ascii="Times New Roman" w:eastAsia="Arial Unicode MS" w:hAnsi="Times New Roman" w:cs="Times New Roman"/>
                <w:bCs/>
                <w:iCs/>
                <w:color w:val="000000"/>
                <w:sz w:val="24"/>
                <w:szCs w:val="24"/>
                <w:lang w:eastAsia="cs-CZ"/>
              </w:rPr>
              <w:t>) - poradenská linka zaměřená na prevenci rizikového chování na Internetu, jen za letošní rok řešila pres 100 případů kyberšikany, stalkingu, sextingu apod.</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r w:rsidRPr="009B0E29">
              <w:rPr>
                <w:rFonts w:ascii="Times New Roman" w:eastAsia="Arial Unicode MS" w:hAnsi="Times New Roman" w:cs="Times New Roman"/>
                <w:bCs/>
                <w:iCs/>
                <w:color w:val="000000"/>
                <w:sz w:val="24"/>
                <w:szCs w:val="24"/>
                <w:lang w:eastAsia="cs-CZ"/>
              </w:rPr>
              <w:t xml:space="preserve">projekt </w:t>
            </w:r>
            <w:r w:rsidRPr="009B0E29">
              <w:rPr>
                <w:rFonts w:ascii="Times New Roman" w:eastAsia="Arial Unicode MS" w:hAnsi="Times New Roman" w:cs="Times New Roman"/>
                <w:b/>
                <w:bCs/>
                <w:iCs/>
                <w:color w:val="000000"/>
                <w:sz w:val="24"/>
                <w:szCs w:val="24"/>
                <w:lang w:eastAsia="cs-CZ"/>
              </w:rPr>
              <w:t>E-Nebezpeci</w:t>
            </w:r>
            <w:r w:rsidRPr="009B0E29">
              <w:rPr>
                <w:rFonts w:ascii="Times New Roman" w:eastAsia="Arial Unicode MS" w:hAnsi="Times New Roman" w:cs="Times New Roman"/>
                <w:bCs/>
                <w:iCs/>
                <w:color w:val="000000"/>
                <w:sz w:val="24"/>
                <w:szCs w:val="24"/>
                <w:lang w:eastAsia="cs-CZ"/>
              </w:rPr>
              <w:t xml:space="preserve"> pro učitele (</w:t>
            </w:r>
            <w:hyperlink r:id="rId41" w:history="1">
              <w:r w:rsidRPr="009B0E29">
                <w:rPr>
                  <w:rFonts w:ascii="Times New Roman" w:eastAsia="Arial Unicode MS" w:hAnsi="Times New Roman" w:cs="Times New Roman"/>
                  <w:b/>
                  <w:bCs/>
                  <w:iCs/>
                  <w:color w:val="000000"/>
                  <w:sz w:val="24"/>
                  <w:szCs w:val="24"/>
                  <w:lang w:eastAsia="cs-CZ"/>
                </w:rPr>
                <w:t>www.e-nebezpeci.cz</w:t>
              </w:r>
            </w:hyperlink>
            <w:r w:rsidRPr="009B0E29">
              <w:rPr>
                <w:rFonts w:ascii="Times New Roman" w:eastAsia="Arial Unicode MS" w:hAnsi="Times New Roman" w:cs="Times New Roman"/>
                <w:bCs/>
                <w:iCs/>
                <w:color w:val="000000"/>
                <w:sz w:val="24"/>
                <w:szCs w:val="24"/>
                <w:lang w:eastAsia="cs-CZ"/>
              </w:rPr>
              <w:t>), který obsahuje řadu prezentací pro učitele</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BA7D6D" w:rsidP="009B0E29">
            <w:pPr>
              <w:spacing w:after="0"/>
              <w:jc w:val="both"/>
              <w:rPr>
                <w:rFonts w:ascii="Times New Roman" w:eastAsia="Arial Unicode MS" w:hAnsi="Times New Roman" w:cs="Times New Roman"/>
                <w:b/>
                <w:bCs/>
                <w:iCs/>
                <w:sz w:val="24"/>
                <w:szCs w:val="24"/>
                <w:lang w:eastAsia="cs-CZ"/>
              </w:rPr>
            </w:pPr>
            <w:hyperlink r:id="rId42" w:history="1">
              <w:r w:rsidR="009B0E29" w:rsidRPr="009B0E29">
                <w:rPr>
                  <w:rFonts w:ascii="Times New Roman" w:eastAsia="Arial Unicode MS" w:hAnsi="Times New Roman" w:cs="Times New Roman"/>
                  <w:b/>
                  <w:bCs/>
                  <w:iCs/>
                  <w:sz w:val="24"/>
                  <w:szCs w:val="24"/>
                  <w:lang w:eastAsia="cs-CZ"/>
                </w:rPr>
                <w:t>www.hoax.cz</w:t>
              </w:r>
            </w:hyperlink>
          </w:p>
          <w:p w:rsidR="009B0E29" w:rsidRPr="009B0E29" w:rsidRDefault="009B0E29" w:rsidP="009B0E29">
            <w:pPr>
              <w:spacing w:after="0"/>
              <w:jc w:val="both"/>
              <w:rPr>
                <w:rFonts w:ascii="Times New Roman" w:eastAsia="Arial Unicode MS" w:hAnsi="Times New Roman" w:cs="Times New Roman"/>
                <w:b/>
                <w:bCs/>
                <w:iCs/>
                <w:sz w:val="24"/>
                <w:szCs w:val="24"/>
                <w:lang w:eastAsia="cs-CZ"/>
              </w:rPr>
            </w:pPr>
          </w:p>
          <w:p w:rsidR="009B0E29" w:rsidRPr="009B0E29" w:rsidRDefault="00BA7D6D" w:rsidP="009B0E29">
            <w:pPr>
              <w:spacing w:after="0"/>
              <w:jc w:val="both"/>
              <w:rPr>
                <w:rFonts w:ascii="Times New Roman" w:eastAsia="Arial Unicode MS" w:hAnsi="Times New Roman" w:cs="Times New Roman"/>
                <w:b/>
                <w:bCs/>
                <w:iCs/>
                <w:sz w:val="24"/>
                <w:szCs w:val="24"/>
                <w:lang w:eastAsia="cs-CZ"/>
              </w:rPr>
            </w:pPr>
            <w:hyperlink r:id="rId43" w:history="1">
              <w:r w:rsidR="009B0E29" w:rsidRPr="009B0E29">
                <w:rPr>
                  <w:rFonts w:ascii="Times New Roman" w:eastAsia="Arial Unicode MS" w:hAnsi="Times New Roman" w:cs="Times New Roman"/>
                  <w:b/>
                  <w:bCs/>
                  <w:iCs/>
                  <w:sz w:val="24"/>
                  <w:szCs w:val="24"/>
                  <w:lang w:eastAsia="cs-CZ"/>
                </w:rPr>
                <w:t>http://www.</w:t>
              </w:r>
            </w:hyperlink>
            <w:hyperlink r:id="rId44" w:history="1">
              <w:r w:rsidR="009B0E29" w:rsidRPr="009B0E29">
                <w:rPr>
                  <w:rFonts w:ascii="Times New Roman" w:eastAsia="Arial Unicode MS" w:hAnsi="Times New Roman" w:cs="Times New Roman"/>
                  <w:b/>
                  <w:bCs/>
                  <w:iCs/>
                  <w:sz w:val="24"/>
                  <w:szCs w:val="24"/>
                  <w:lang w:eastAsia="cs-CZ"/>
                </w:rPr>
                <w:t>bezpecnykraj.cz</w:t>
              </w:r>
            </w:hyperlink>
            <w:hyperlink r:id="rId45" w:history="1">
              <w:r w:rsidR="009B0E29" w:rsidRPr="009B0E29">
                <w:rPr>
                  <w:rFonts w:ascii="Times New Roman" w:eastAsia="Arial Unicode MS" w:hAnsi="Times New Roman" w:cs="Times New Roman"/>
                  <w:b/>
                  <w:bCs/>
                  <w:iCs/>
                  <w:sz w:val="24"/>
                  <w:szCs w:val="24"/>
                  <w:lang w:eastAsia="cs-CZ"/>
                </w:rPr>
                <w:t>/</w:t>
              </w:r>
            </w:hyperlink>
            <w:hyperlink r:id="rId46" w:history="1">
              <w:r w:rsidR="009B0E29" w:rsidRPr="009B0E29">
                <w:rPr>
                  <w:rFonts w:ascii="Times New Roman" w:eastAsia="Arial Unicode MS" w:hAnsi="Times New Roman" w:cs="Times New Roman"/>
                  <w:b/>
                  <w:bCs/>
                  <w:iCs/>
                  <w:sz w:val="24"/>
                  <w:szCs w:val="24"/>
                  <w:lang w:eastAsia="cs-CZ"/>
                </w:rPr>
                <w:t>ebezpecnost</w:t>
              </w:r>
            </w:hyperlink>
          </w:p>
          <w:p w:rsid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DD64B1" w:rsidRPr="009B0E29" w:rsidRDefault="00DD64B1"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BA7D6D"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hyperlink r:id="rId47" w:tgtFrame="_blank" w:history="1">
              <w:r w:rsidR="009B0E29" w:rsidRPr="009B0E29">
                <w:rPr>
                  <w:rFonts w:ascii="Times New Roman" w:eastAsia="Times New Roman" w:hAnsi="Times New Roman" w:cs="Times New Roman"/>
                  <w:bCs/>
                  <w:color w:val="0000FF"/>
                  <w:sz w:val="24"/>
                  <w:szCs w:val="24"/>
                  <w:u w:val="single"/>
                  <w:lang w:eastAsia="cs-CZ"/>
                </w:rPr>
                <w:t xml:space="preserve">Kyberšikana a její prevence, příručka pro učitele </w:t>
              </w:r>
            </w:hyperlink>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cs-CZ"/>
              </w:rPr>
            </w:pPr>
            <w:r w:rsidRPr="009B0E29">
              <w:rPr>
                <w:rFonts w:ascii="Times New Roman" w:eastAsia="Times New Roman" w:hAnsi="Times New Roman" w:cs="Times New Roman"/>
                <w:bCs/>
                <w:color w:val="000000"/>
                <w:sz w:val="24"/>
                <w:szCs w:val="24"/>
                <w:lang w:eastAsia="cs-CZ"/>
              </w:rPr>
              <w:t>http://www.kapezet.cz/index.php?object=General&amp;articleId=211&amp;leveMenu=</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Přehledový list Kyberšikana ke stažení (E-bezpečí)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http://cms.ebezpeci.cz/component/option,com_docman/task,cat_view/gid,45/Itemid,2/lang,czech</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Leták Bezpečný Internet (E-bezpečí)</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http://cms.ebezpeci.cz/component/option,com_docman/task,cat_view/gid,45/Itemid,2/lang,czech/</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Příručka pro rodiče a vychovatele (Saferinternet)</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http://www.saferinternet.cz/data/articles/down_696.pdf</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Kontakty:</w:t>
            </w:r>
            <w:hyperlink r:id="rId48" w:history="1">
              <w:r w:rsidRPr="009B0E29">
                <w:rPr>
                  <w:rFonts w:ascii="Times New Roman" w:eastAsia="Arial Unicode MS" w:hAnsi="Times New Roman" w:cs="Times New Roman"/>
                  <w:color w:val="0000FF"/>
                  <w:sz w:val="24"/>
                  <w:szCs w:val="24"/>
                  <w:u w:val="single"/>
                  <w:lang w:eastAsia="cs-CZ"/>
                </w:rPr>
                <w:br/>
                <w:t>Poradna</w:t>
              </w:r>
            </w:hyperlink>
            <w:r w:rsidRPr="009B0E29">
              <w:rPr>
                <w:rFonts w:ascii="Times New Roman" w:eastAsia="Arial Unicode MS" w:hAnsi="Times New Roman" w:cs="Times New Roman"/>
                <w:color w:val="000000"/>
                <w:sz w:val="24"/>
                <w:szCs w:val="24"/>
                <w:lang w:eastAsia="cs-CZ"/>
              </w:rPr>
              <w:t xml:space="preserve"> webu Minimalizace šikany</w:t>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b/>
                <w:bCs/>
                <w:color w:val="000000"/>
                <w:sz w:val="24"/>
                <w:szCs w:val="24"/>
                <w:lang w:eastAsia="cs-CZ"/>
              </w:rPr>
              <w:br/>
            </w:r>
            <w:r w:rsidRPr="009B0E29">
              <w:rPr>
                <w:rFonts w:ascii="Times New Roman" w:eastAsia="Arial Unicode MS" w:hAnsi="Times New Roman" w:cs="Times New Roman"/>
                <w:b/>
                <w:color w:val="000000"/>
                <w:sz w:val="24"/>
                <w:szCs w:val="24"/>
                <w:lang w:eastAsia="cs-CZ"/>
              </w:rPr>
              <w:t xml:space="preserve">Domácí webové stránky s tématikou šikany: </w:t>
            </w: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Společenství proti šikaně , </w:t>
            </w:r>
            <w:hyperlink r:id="rId49" w:history="1">
              <w:r w:rsidRPr="009B0E29">
                <w:rPr>
                  <w:rFonts w:ascii="Times New Roman" w:eastAsia="Arial Unicode MS" w:hAnsi="Times New Roman" w:cs="Times New Roman"/>
                  <w:color w:val="0000FF"/>
                  <w:sz w:val="24"/>
                  <w:szCs w:val="24"/>
                  <w:u w:val="single"/>
                  <w:lang w:eastAsia="cs-CZ"/>
                </w:rPr>
                <w:t>www.sikana.org</w:t>
              </w:r>
              <w:r w:rsidRPr="009B0E29">
                <w:rPr>
                  <w:rFonts w:ascii="Times New Roman" w:eastAsia="Arial Unicode MS" w:hAnsi="Times New Roman" w:cs="Times New Roman"/>
                  <w:color w:val="0000FF"/>
                  <w:sz w:val="24"/>
                  <w:szCs w:val="24"/>
                  <w:u w:val="single"/>
                  <w:lang w:eastAsia="cs-CZ"/>
                </w:rPr>
                <w:br/>
              </w:r>
            </w:hyperlink>
            <w:r w:rsidRPr="009B0E29">
              <w:rPr>
                <w:rFonts w:ascii="Times New Roman" w:eastAsia="Arial Unicode MS" w:hAnsi="Times New Roman" w:cs="Times New Roman"/>
                <w:color w:val="000000"/>
                <w:sz w:val="24"/>
                <w:szCs w:val="24"/>
                <w:lang w:eastAsia="cs-CZ"/>
              </w:rPr>
              <w:t xml:space="preserve">Internet poradna, </w:t>
            </w:r>
            <w:hyperlink r:id="rId50" w:history="1">
              <w:r w:rsidRPr="009B0E29">
                <w:rPr>
                  <w:rFonts w:ascii="Times New Roman" w:eastAsia="Arial Unicode MS" w:hAnsi="Times New Roman" w:cs="Times New Roman"/>
                  <w:color w:val="0000FF"/>
                  <w:sz w:val="24"/>
                  <w:szCs w:val="24"/>
                  <w:u w:val="single"/>
                  <w:lang w:eastAsia="cs-CZ"/>
                </w:rPr>
                <w:t>www.internetporadna.cz</w:t>
              </w:r>
              <w:r w:rsidRPr="009B0E29">
                <w:rPr>
                  <w:rFonts w:ascii="Times New Roman" w:eastAsia="Arial Unicode MS" w:hAnsi="Times New Roman" w:cs="Times New Roman"/>
                  <w:color w:val="0000FF"/>
                  <w:sz w:val="24"/>
                  <w:szCs w:val="24"/>
                  <w:u w:val="single"/>
                  <w:lang w:eastAsia="cs-CZ"/>
                </w:rPr>
                <w:br/>
              </w:r>
            </w:hyperlink>
            <w:r w:rsidRPr="009B0E29">
              <w:rPr>
                <w:rFonts w:ascii="Times New Roman" w:eastAsia="Arial Unicode MS" w:hAnsi="Times New Roman" w:cs="Times New Roman"/>
                <w:color w:val="000000"/>
                <w:sz w:val="24"/>
                <w:szCs w:val="24"/>
                <w:lang w:eastAsia="cs-CZ"/>
              </w:rPr>
              <w:t xml:space="preserve">Sdružení Linka bezpečí (116 111) , </w:t>
            </w:r>
            <w:hyperlink r:id="rId51" w:history="1">
              <w:r w:rsidRPr="009B0E29">
                <w:rPr>
                  <w:rFonts w:ascii="Times New Roman" w:eastAsia="Arial Unicode MS" w:hAnsi="Times New Roman" w:cs="Times New Roman"/>
                  <w:color w:val="0000FF"/>
                  <w:sz w:val="24"/>
                  <w:szCs w:val="24"/>
                  <w:u w:val="single"/>
                  <w:lang w:eastAsia="cs-CZ"/>
                </w:rPr>
                <w:t>www.linkabezpeci.cz</w:t>
              </w:r>
            </w:hyperlink>
            <w:r w:rsidRPr="009B0E29">
              <w:rPr>
                <w:rFonts w:ascii="Times New Roman" w:eastAsia="Arial Unicode MS" w:hAnsi="Times New Roman" w:cs="Times New Roman"/>
                <w:color w:val="000000"/>
                <w:sz w:val="24"/>
                <w:szCs w:val="24"/>
                <w:lang w:eastAsia="cs-CZ"/>
              </w:rPr>
              <w:br/>
              <w:t xml:space="preserve">Amnesty International ČR, </w:t>
            </w:r>
            <w:hyperlink r:id="rId52" w:history="1">
              <w:r w:rsidRPr="009B0E29">
                <w:rPr>
                  <w:rFonts w:ascii="Times New Roman" w:eastAsia="Arial Unicode MS" w:hAnsi="Times New Roman" w:cs="Times New Roman"/>
                  <w:color w:val="0000FF"/>
                  <w:sz w:val="24"/>
                  <w:szCs w:val="24"/>
                  <w:u w:val="single"/>
                  <w:lang w:eastAsia="cs-CZ"/>
                </w:rPr>
                <w:t>www.amnesty.cz</w:t>
              </w:r>
              <w:r w:rsidRPr="009B0E29">
                <w:rPr>
                  <w:rFonts w:ascii="Times New Roman" w:eastAsia="Arial Unicode MS" w:hAnsi="Times New Roman" w:cs="Times New Roman"/>
                  <w:color w:val="0000FF"/>
                  <w:sz w:val="24"/>
                  <w:szCs w:val="24"/>
                  <w:u w:val="single"/>
                  <w:lang w:eastAsia="cs-CZ"/>
                </w:rPr>
                <w:br/>
              </w:r>
            </w:hyperlink>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 xml:space="preserve">Zahraniční webové stránky s tématikou šikany: </w:t>
            </w:r>
          </w:p>
          <w:p w:rsidR="009B0E29" w:rsidRPr="009B0E29" w:rsidRDefault="009B0E29" w:rsidP="009B0E29">
            <w:pPr>
              <w:spacing w:before="100" w:beforeAutospacing="1" w:after="100" w:afterAutospacing="1"/>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Evropská observatoř pro násilí ve školách : </w:t>
            </w:r>
            <w:hyperlink r:id="rId53" w:history="1">
              <w:r w:rsidRPr="009B0E29">
                <w:rPr>
                  <w:rFonts w:ascii="Times New Roman" w:eastAsia="Arial Unicode MS" w:hAnsi="Times New Roman" w:cs="Times New Roman"/>
                  <w:color w:val="0000FF"/>
                  <w:sz w:val="24"/>
                  <w:szCs w:val="24"/>
                  <w:u w:val="single"/>
                  <w:lang w:eastAsia="cs-CZ"/>
                </w:rPr>
                <w:t>www.obsviolence.com/english/members/</w:t>
              </w:r>
              <w:r w:rsidRPr="009B0E29">
                <w:rPr>
                  <w:rFonts w:ascii="Times New Roman" w:eastAsia="Arial Unicode MS" w:hAnsi="Times New Roman" w:cs="Times New Roman"/>
                  <w:color w:val="0000FF"/>
                  <w:sz w:val="24"/>
                  <w:szCs w:val="24"/>
                  <w:u w:val="single"/>
                  <w:lang w:eastAsia="cs-CZ"/>
                </w:rPr>
                <w:br/>
                <w:t>www.bullying.co.uk</w:t>
              </w:r>
            </w:hyperlink>
            <w:r w:rsidRPr="009B0E29">
              <w:rPr>
                <w:rFonts w:ascii="Times New Roman" w:eastAsia="Arial Unicode MS" w:hAnsi="Times New Roman" w:cs="Times New Roman"/>
                <w:color w:val="000000"/>
                <w:sz w:val="24"/>
                <w:szCs w:val="24"/>
                <w:lang w:eastAsia="cs-CZ"/>
              </w:rPr>
              <w:br/>
            </w:r>
            <w:hyperlink r:id="rId54" w:history="1">
              <w:r w:rsidRPr="009B0E29">
                <w:rPr>
                  <w:rFonts w:ascii="Times New Roman" w:eastAsia="Arial Unicode MS" w:hAnsi="Times New Roman" w:cs="Times New Roman"/>
                  <w:color w:val="0000FF"/>
                  <w:sz w:val="24"/>
                  <w:szCs w:val="24"/>
                  <w:u w:val="single"/>
                  <w:lang w:eastAsia="cs-CZ"/>
                </w:rPr>
                <w:t>www.bullying.org/public/frameset.cfm</w:t>
              </w:r>
            </w:hyperlink>
            <w:r w:rsidRPr="009B0E29">
              <w:rPr>
                <w:rFonts w:ascii="Times New Roman" w:eastAsia="Arial Unicode MS" w:hAnsi="Times New Roman" w:cs="Times New Roman"/>
                <w:color w:val="000000"/>
                <w:sz w:val="24"/>
                <w:szCs w:val="24"/>
                <w:lang w:eastAsia="cs-CZ"/>
              </w:rPr>
              <w:br/>
            </w:r>
            <w:hyperlink r:id="rId55" w:history="1">
              <w:r w:rsidRPr="009B0E29">
                <w:rPr>
                  <w:rFonts w:ascii="Times New Roman" w:eastAsia="Arial Unicode MS" w:hAnsi="Times New Roman" w:cs="Times New Roman"/>
                  <w:color w:val="0000FF"/>
                  <w:sz w:val="24"/>
                  <w:szCs w:val="24"/>
                  <w:u w:val="single"/>
                  <w:lang w:eastAsia="cs-CZ"/>
                </w:rPr>
                <w:t>www.schoolsecurity.org/trends/bullying.html</w:t>
              </w:r>
            </w:hyperlink>
            <w:r w:rsidRPr="009B0E29">
              <w:rPr>
                <w:rFonts w:ascii="Times New Roman" w:eastAsia="Arial Unicode MS" w:hAnsi="Times New Roman" w:cs="Times New Roman"/>
                <w:color w:val="000000"/>
                <w:sz w:val="24"/>
                <w:szCs w:val="24"/>
                <w:lang w:eastAsia="cs-CZ"/>
              </w:rPr>
              <w:br/>
            </w:r>
            <w:hyperlink r:id="rId56" w:history="1">
              <w:r w:rsidRPr="009B0E29">
                <w:rPr>
                  <w:rFonts w:ascii="Times New Roman" w:eastAsia="Arial Unicode MS" w:hAnsi="Times New Roman" w:cs="Times New Roman"/>
                  <w:color w:val="0000FF"/>
                  <w:sz w:val="24"/>
                  <w:szCs w:val="24"/>
                  <w:u w:val="single"/>
                  <w:lang w:eastAsia="cs-CZ"/>
                </w:rPr>
                <w:t>www.nldontheweb.org/Banks_1.htm</w:t>
              </w:r>
            </w:hyperlink>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Příloha č.1</w:t>
            </w: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Školský zákon </w:t>
            </w:r>
            <w:r w:rsidRPr="009B0E29">
              <w:rPr>
                <w:rFonts w:ascii="Times New Roman" w:eastAsia="Times New Roman" w:hAnsi="Times New Roman" w:cs="Times New Roman"/>
                <w:bCs/>
                <w:sz w:val="24"/>
                <w:szCs w:val="24"/>
              </w:rPr>
              <w:t>(zákon 561/2004 Sb.)</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Trestní zákoník </w:t>
            </w:r>
            <w:r w:rsidRPr="009B0E29">
              <w:rPr>
                <w:rFonts w:ascii="Times New Roman" w:eastAsia="Times New Roman" w:hAnsi="Times New Roman" w:cs="Times New Roman"/>
                <w:bCs/>
                <w:sz w:val="24"/>
                <w:szCs w:val="24"/>
              </w:rPr>
              <w:t>(zákon 40/2009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svobodě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175 Vydírání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176 Omezování svobody vyznání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právům na ochranu osobnosti, soukromí a listovního tajemství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182 Porušení tajemství dopravovaných zpráv</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183 Porušení tajemství listin a jiných dokumentů uchovávaných v soukromí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184 Pomluva</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lidské důstojnosti v sexuální oblasti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lastRenderedPageBreak/>
              <w:t>§ 191 Šíření pornografie</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192 Výroba a jiné nakládání s dětskou pornografií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193 Zneužití dítěte k výrobě pornografie</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rodině a dětem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202 Svádění k pohlavnímu styku</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proti majetku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230 Neoprávněný přístup k počítačovému systému a nosiči informací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231 Opatření a přechovávání přístupového zařízení a hesla k počítačovému systému a jiných takových dat</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232 Poškození záznamu v počítačovém systému a na nosiči informací a zásah do vybavení počítače z nedbalosti</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obecně ohrožující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287 Šíření toxikomanie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Trestné činy narušující soužití lidí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352 Násilí proti skupině obyvatelů a proti jednotlivci</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353 Nebezpečné vyhrožování</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354 Nebezpečné pronásledování </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355 Hanobení národa, rasy, etnické nebo jiné skupiny osob</w:t>
            </w:r>
          </w:p>
          <w:p w:rsidR="009B0E29" w:rsidRPr="009B0E29" w:rsidRDefault="009B0E29" w:rsidP="007334D6">
            <w:pPr>
              <w:numPr>
                <w:ilvl w:val="3"/>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356 Podněcování k nenávisti vůči skupině osob nebo k omezování jejich práv a svobod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 xml:space="preserve">Občanský zákoník </w:t>
            </w:r>
            <w:r w:rsidRPr="009B0E29">
              <w:rPr>
                <w:rFonts w:ascii="Times New Roman" w:eastAsia="Times New Roman" w:hAnsi="Times New Roman" w:cs="Times New Roman"/>
                <w:bCs/>
                <w:sz w:val="24"/>
                <w:szCs w:val="24"/>
              </w:rPr>
              <w:t>(zákon 40/1964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11, 12, 13, 15, 16 Ochrana osobnosti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 19b, odst. 2 a 3 o neoprávněném použití názvu právnické osoby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Cs/>
                <w:sz w:val="24"/>
                <w:szCs w:val="24"/>
              </w:rPr>
              <w:t xml:space="preserve">§ 424 Odpovědnost za škodu způsobenou úmyslným jednáním proti dobrým mravům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 xml:space="preserve">Zákon o elektronických komunikacích </w:t>
            </w:r>
            <w:r w:rsidRPr="009B0E29">
              <w:rPr>
                <w:rFonts w:ascii="Times New Roman" w:eastAsia="Times New Roman" w:hAnsi="Times New Roman" w:cs="Times New Roman"/>
                <w:bCs/>
                <w:sz w:val="24"/>
                <w:szCs w:val="24"/>
              </w:rPr>
              <w:t>(127/2005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67 Identifikace zlomyslných nebo obtěžujících volání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93 Zneužití elektronické adresy odesílatele</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t xml:space="preserve">Zákon o ochraně osobních údajů </w:t>
            </w:r>
            <w:r w:rsidRPr="009B0E29">
              <w:rPr>
                <w:rFonts w:ascii="Times New Roman" w:eastAsia="Times New Roman" w:hAnsi="Times New Roman" w:cs="Times New Roman"/>
                <w:bCs/>
                <w:sz w:val="24"/>
                <w:szCs w:val="24"/>
              </w:rPr>
              <w:t>(101/2000 Sb.)</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10</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44, odst. 2, písmeno c</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44a, odst. 3</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Příloha č.2</w:t>
            </w:r>
          </w:p>
          <w:p w:rsidR="009B0E29" w:rsidRPr="009B0E29" w:rsidRDefault="009B0E29" w:rsidP="009B0E29">
            <w:pPr>
              <w:spacing w:after="0" w:line="240" w:lineRule="auto"/>
              <w:jc w:val="both"/>
              <w:rPr>
                <w:rFonts w:ascii="Times New Roman" w:eastAsia="Times New Roman" w:hAnsi="Times New Roman" w:cs="Times New Roman"/>
                <w:b/>
                <w:bCs/>
                <w:sz w:val="24"/>
                <w:szCs w:val="24"/>
                <w:highlight w:val="lightGray"/>
                <w:lang w:eastAsia="cs-CZ"/>
              </w:rPr>
            </w:pPr>
          </w:p>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highlight w:val="lightGray"/>
                <w:lang w:eastAsia="cs-CZ"/>
              </w:rPr>
              <w:t>Zbraně (praktiky) kyberšikany</w:t>
            </w:r>
            <w:r w:rsidRPr="009B0E29">
              <w:rPr>
                <w:rFonts w:ascii="Times New Roman" w:eastAsia="Times New Roman" w:hAnsi="Times New Roman" w:cs="Times New Roman"/>
                <w:b/>
                <w:bCs/>
                <w:sz w:val="24"/>
                <w:szCs w:val="24"/>
                <w:lang w:eastAsia="cs-CZ"/>
              </w:rPr>
              <w:t xml:space="preserve"> </w:t>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 xml:space="preserve">Mobil </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SMS/MMS/videa nevhodného obsahu (urážení, zastrašování…)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volání, prozvánění</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natáčení/focení a následné zveřejňování natočeného/vyfoceného (rozesílání dalším lidem, umístění na YouTube apod.)…</w:t>
            </w:r>
            <w:r w:rsidRPr="009B0E29">
              <w:rPr>
                <w:rFonts w:ascii="Times New Roman" w:eastAsia="Times New Roman" w:hAnsi="Times New Roman" w:cs="Times New Roman"/>
                <w:bCs/>
                <w:sz w:val="24"/>
                <w:szCs w:val="24"/>
              </w:rPr>
              <w:tab/>
            </w:r>
          </w:p>
          <w:p w:rsidR="009B0E29" w:rsidRPr="009B0E29" w:rsidRDefault="009B0E29" w:rsidP="007334D6">
            <w:pPr>
              <w:numPr>
                <w:ilvl w:val="1"/>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Internet</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Zakládání falešných profilů nebo změna původního</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Zakládání profilů proti nějaké osobě</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E-maily nevhodného obsahu</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Krádež hesel a následné zneužití účtů</w:t>
            </w:r>
          </w:p>
          <w:p w:rsidR="009B0E29" w:rsidRPr="009B0E29" w:rsidRDefault="009B0E29" w:rsidP="007334D6">
            <w:pPr>
              <w:numPr>
                <w:ilvl w:val="2"/>
                <w:numId w:val="42"/>
              </w:numPr>
              <w:spacing w:after="0" w:line="240" w:lineRule="auto"/>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Obtěžování přes webkamery a IM (ICQ, Skype…)</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highlight w:val="lightGray"/>
                <w:lang w:eastAsia="cs-CZ"/>
              </w:rPr>
              <w:lastRenderedPageBreak/>
              <w:t>Pojmy a možnosti související s užíváním IT technologií a kyberšikanou</w:t>
            </w: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Možnosti internetu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Zdroj informací, možnost sdílení a sdělení informací (email, soubory, videa, články, blogy, web stránky, profily…), komunikace, hry, nákup a prodej zboží-služeb, e-bankovnictví, sex…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Možnosti mobilu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Komunikační prostředek: volání, SMS, MMS zprávy, fotografování, video dokumentace, internet v mobilu (viz výše), MP3 (hudba), hry…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 xml:space="preserve">Možnosti připojení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Bezdrátová, pevná, mobilní komunikační technologie k  propojení mezi dvěma a více elektronickými zařízeními, jakými jsou například mobilní telefon, PDA, osobní počítač nebo náhlavní souprava (kabel, </w:t>
            </w:r>
            <w:r w:rsidRPr="009B0E29">
              <w:rPr>
                <w:rFonts w:ascii="Times New Roman" w:eastAsia="Times New Roman" w:hAnsi="Times New Roman" w:cs="Times New Roman"/>
                <w:sz w:val="24"/>
                <w:szCs w:val="24"/>
                <w:lang w:eastAsia="cs-CZ"/>
              </w:rPr>
              <w:t>bluetooth , Wi-Fi, infra, mobilní operátoři,…..)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u w:val="single"/>
                <w:lang w:eastAsia="cs-CZ"/>
              </w:rPr>
              <w:t>Internetové prohlížeče</w:t>
            </w:r>
            <w:r w:rsidRPr="009B0E29">
              <w:rPr>
                <w:rFonts w:ascii="Times New Roman" w:eastAsia="Times New Roman" w:hAnsi="Times New Roman" w:cs="Times New Roman"/>
                <w:b/>
                <w:bCs/>
                <w:sz w:val="24"/>
                <w:szCs w:val="24"/>
                <w:lang w:eastAsia="cs-CZ"/>
              </w:rPr>
              <w:br/>
              <w:t>Webový prohlížeč</w:t>
            </w:r>
            <w:r w:rsidRPr="009B0E29">
              <w:rPr>
                <w:rFonts w:ascii="Times New Roman" w:eastAsia="Times New Roman" w:hAnsi="Times New Roman" w:cs="Times New Roman"/>
                <w:sz w:val="24"/>
                <w:szCs w:val="24"/>
                <w:lang w:eastAsia="cs-CZ"/>
              </w:rPr>
              <w:t xml:space="preserve"> (též </w:t>
            </w:r>
            <w:r w:rsidRPr="009B0E29">
              <w:rPr>
                <w:rFonts w:ascii="Times New Roman" w:eastAsia="Times New Roman" w:hAnsi="Times New Roman" w:cs="Times New Roman"/>
                <w:b/>
                <w:bCs/>
                <w:sz w:val="24"/>
                <w:szCs w:val="24"/>
                <w:lang w:eastAsia="cs-CZ"/>
              </w:rPr>
              <w:t>browser)</w:t>
            </w:r>
            <w:r w:rsidRPr="009B0E29">
              <w:rPr>
                <w:rFonts w:ascii="Times New Roman" w:eastAsia="Times New Roman" w:hAnsi="Times New Roman" w:cs="Times New Roman"/>
                <w:sz w:val="24"/>
                <w:szCs w:val="24"/>
                <w:lang w:eastAsia="cs-CZ"/>
              </w:rPr>
              <w:t xml:space="preserve"> je počítačový program, který slouží k prohlížení </w:t>
            </w:r>
            <w:r w:rsidRPr="009B0E29">
              <w:rPr>
                <w:rFonts w:ascii="Times New Roman" w:eastAsia="Times New Roman" w:hAnsi="Times New Roman" w:cs="Times New Roman"/>
                <w:b/>
                <w:sz w:val="24"/>
                <w:szCs w:val="24"/>
                <w:lang w:eastAsia="cs-CZ"/>
              </w:rPr>
              <w:t>World Wide Webu (WWW)</w:t>
            </w:r>
            <w:r w:rsidRPr="009B0E29">
              <w:rPr>
                <w:rFonts w:ascii="Times New Roman" w:eastAsia="Times New Roman" w:hAnsi="Times New Roman" w:cs="Times New Roman"/>
                <w:sz w:val="24"/>
                <w:szCs w:val="24"/>
                <w:lang w:eastAsia="cs-CZ"/>
              </w:rPr>
              <w:t xml:space="preserve">. Program umožňuje komunikaci s HTTP serverem a zpracování přijatého kódu (HTML, XHTML… apod.), </w:t>
            </w:r>
            <w:r w:rsidRPr="009B0E29">
              <w:rPr>
                <w:rFonts w:ascii="Times New Roman" w:eastAsia="Times New Roman" w:hAnsi="Times New Roman" w:cs="Times New Roman"/>
                <w:b/>
                <w:sz w:val="24"/>
                <w:szCs w:val="24"/>
                <w:lang w:eastAsia="cs-CZ"/>
              </w:rPr>
              <w:t xml:space="preserve">který podle daných standardů </w:t>
            </w:r>
            <w:r w:rsidRPr="009B0E29">
              <w:rPr>
                <w:rFonts w:ascii="Times New Roman" w:eastAsia="Times New Roman" w:hAnsi="Times New Roman" w:cs="Times New Roman"/>
                <w:sz w:val="24"/>
                <w:szCs w:val="24"/>
                <w:lang w:eastAsia="cs-CZ"/>
              </w:rPr>
              <w:t xml:space="preserve">zformátuje a </w:t>
            </w:r>
            <w:r w:rsidRPr="009B0E29">
              <w:rPr>
                <w:rFonts w:ascii="Times New Roman" w:eastAsia="Times New Roman" w:hAnsi="Times New Roman" w:cs="Times New Roman"/>
                <w:b/>
                <w:sz w:val="24"/>
                <w:szCs w:val="24"/>
                <w:lang w:eastAsia="cs-CZ"/>
              </w:rPr>
              <w:t>zobrazí webovou stránku</w:t>
            </w:r>
            <w:r w:rsidRPr="009B0E29">
              <w:rPr>
                <w:rFonts w:ascii="Times New Roman" w:eastAsia="Times New Roman" w:hAnsi="Times New Roman" w:cs="Times New Roman"/>
                <w:sz w:val="24"/>
                <w:szCs w:val="24"/>
                <w:lang w:eastAsia="cs-CZ"/>
              </w:rPr>
              <w:t>. Textové prohlížeče zobrazují stránky jako text (obrázky apod.) obvykle velmi jednoduše formátovaný.</w:t>
            </w: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lang w:eastAsia="cs-CZ"/>
              </w:rPr>
              <w:t xml:space="preserve">Nejznámější jsou: </w:t>
            </w:r>
            <w:r w:rsidRPr="009B0E29">
              <w:rPr>
                <w:rFonts w:ascii="Times New Roman" w:eastAsia="Times New Roman" w:hAnsi="Times New Roman" w:cs="Times New Roman"/>
                <w:sz w:val="24"/>
                <w:szCs w:val="24"/>
                <w:lang w:eastAsia="cs-CZ"/>
              </w:rPr>
              <w:t xml:space="preserve">Windows </w:t>
            </w:r>
            <w:r w:rsidRPr="009B0E29">
              <w:rPr>
                <w:rFonts w:ascii="Times New Roman" w:eastAsia="Times New Roman" w:hAnsi="Times New Roman" w:cs="Times New Roman"/>
                <w:b/>
                <w:sz w:val="24"/>
                <w:szCs w:val="24"/>
                <w:lang w:eastAsia="cs-CZ"/>
              </w:rPr>
              <w:t>Internet Explorer</w:t>
            </w:r>
            <w:r w:rsidRPr="009B0E29">
              <w:rPr>
                <w:rFonts w:ascii="Times New Roman" w:eastAsia="Times New Roman" w:hAnsi="Times New Roman" w:cs="Times New Roman"/>
                <w:sz w:val="24"/>
                <w:szCs w:val="24"/>
                <w:lang w:eastAsia="cs-CZ"/>
              </w:rPr>
              <w:t xml:space="preserve">, </w:t>
            </w:r>
            <w:hyperlink r:id="rId57" w:history="1">
              <w:r w:rsidRPr="009B0E29">
                <w:rPr>
                  <w:rFonts w:ascii="Times New Roman" w:eastAsia="Times New Roman" w:hAnsi="Times New Roman" w:cs="Times New Roman"/>
                  <w:color w:val="0000FF"/>
                  <w:sz w:val="24"/>
                  <w:szCs w:val="24"/>
                  <w:u w:val="single"/>
                  <w:lang w:eastAsia="cs-CZ"/>
                </w:rPr>
                <w:t>Mozilla Firefox</w:t>
              </w:r>
            </w:hyperlink>
            <w:r w:rsidRPr="009B0E29">
              <w:rPr>
                <w:rFonts w:ascii="Times New Roman" w:eastAsia="Times New Roman" w:hAnsi="Times New Roman" w:cs="Times New Roman"/>
                <w:sz w:val="24"/>
                <w:szCs w:val="24"/>
                <w:lang w:eastAsia="cs-CZ"/>
              </w:rPr>
              <w:t>, Safari, Google Chrome, Opera</w:t>
            </w:r>
            <w:r w:rsidRPr="009B0E29">
              <w:rPr>
                <w:rFonts w:ascii="Times New Roman" w:eastAsia="Times New Roman" w:hAnsi="Times New Roman" w:cs="Times New Roman"/>
                <w:b/>
                <w:sz w:val="24"/>
                <w:szCs w:val="24"/>
                <w:u w:val="single"/>
                <w:lang w:eastAsia="cs-CZ"/>
              </w:rPr>
              <w:br/>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Internetové vyhledávače</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bCs/>
                <w:sz w:val="24"/>
                <w:szCs w:val="24"/>
                <w:lang w:eastAsia="cs-CZ"/>
              </w:rPr>
              <w:t>Internetový vyhledávač</w:t>
            </w:r>
            <w:r w:rsidRPr="009B0E29">
              <w:rPr>
                <w:rFonts w:ascii="Times New Roman" w:eastAsia="Times New Roman" w:hAnsi="Times New Roman" w:cs="Times New Roman"/>
                <w:sz w:val="24"/>
                <w:szCs w:val="24"/>
                <w:lang w:eastAsia="cs-CZ"/>
              </w:rPr>
              <w:t xml:space="preserve"> je služba, která umožňuje na Internetu </w:t>
            </w:r>
            <w:r w:rsidRPr="009B0E29">
              <w:rPr>
                <w:rFonts w:ascii="Times New Roman" w:eastAsia="Times New Roman" w:hAnsi="Times New Roman" w:cs="Times New Roman"/>
                <w:b/>
                <w:sz w:val="24"/>
                <w:szCs w:val="24"/>
                <w:lang w:eastAsia="cs-CZ"/>
              </w:rPr>
              <w:t>najít webové stránky</w:t>
            </w:r>
            <w:r w:rsidRPr="009B0E29">
              <w:rPr>
                <w:rFonts w:ascii="Times New Roman" w:eastAsia="Times New Roman" w:hAnsi="Times New Roman" w:cs="Times New Roman"/>
                <w:sz w:val="24"/>
                <w:szCs w:val="24"/>
                <w:lang w:eastAsia="cs-CZ"/>
              </w:rPr>
              <w:t>, které obsahují požadované informace. Uživatel zadává do rozhraní vyhledávače klíčová slova, která charakterizují hledanou informaci a vyhledávač obratem na základě své databáze vypisuje seznam odkazů na stránky, které hledané informace obsahují.</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t>Nejznámější jsou:</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Google </w:t>
            </w:r>
            <w:r w:rsidRPr="009B0E29">
              <w:rPr>
                <w:rFonts w:ascii="Times New Roman" w:eastAsia="Times New Roman" w:hAnsi="Times New Roman" w:cs="Times New Roman"/>
                <w:sz w:val="24"/>
                <w:szCs w:val="24"/>
                <w:lang w:eastAsia="cs-CZ"/>
              </w:rPr>
              <w:t xml:space="preserve"> – </w:t>
            </w:r>
            <w:hyperlink r:id="rId58" w:history="1">
              <w:r w:rsidRPr="009B0E29">
                <w:rPr>
                  <w:rFonts w:ascii="Times New Roman" w:eastAsia="Times New Roman" w:hAnsi="Times New Roman" w:cs="Times New Roman"/>
                  <w:color w:val="0000FF"/>
                  <w:sz w:val="24"/>
                  <w:szCs w:val="24"/>
                  <w:u w:val="single"/>
                  <w:lang w:eastAsia="cs-CZ"/>
                </w:rPr>
                <w:t>www.google.cz</w:t>
              </w:r>
            </w:hyperlink>
            <w:r w:rsidRPr="009B0E29">
              <w:rPr>
                <w:rFonts w:ascii="Times New Roman" w:eastAsia="Times New Roman" w:hAnsi="Times New Roman" w:cs="Times New Roman"/>
                <w:sz w:val="24"/>
                <w:szCs w:val="24"/>
                <w:lang w:eastAsia="cs-CZ"/>
              </w:rPr>
              <w:t xml:space="preserve"> (com), </w:t>
            </w:r>
            <w:r w:rsidRPr="009B0E29">
              <w:rPr>
                <w:rFonts w:ascii="Times New Roman" w:eastAsia="Times New Roman" w:hAnsi="Times New Roman" w:cs="Times New Roman"/>
                <w:b/>
                <w:sz w:val="24"/>
                <w:szCs w:val="24"/>
                <w:lang w:eastAsia="cs-CZ"/>
              </w:rPr>
              <w:t>Seznam</w:t>
            </w:r>
            <w:r w:rsidRPr="009B0E29">
              <w:rPr>
                <w:rFonts w:ascii="Times New Roman" w:eastAsia="Times New Roman" w:hAnsi="Times New Roman" w:cs="Times New Roman"/>
                <w:sz w:val="24"/>
                <w:szCs w:val="24"/>
                <w:lang w:eastAsia="cs-CZ"/>
              </w:rPr>
              <w:t xml:space="preserve"> – </w:t>
            </w:r>
            <w:hyperlink r:id="rId59" w:history="1">
              <w:r w:rsidRPr="009B0E29">
                <w:rPr>
                  <w:rFonts w:ascii="Times New Roman" w:eastAsia="Times New Roman" w:hAnsi="Times New Roman" w:cs="Times New Roman"/>
                  <w:color w:val="0000FF"/>
                  <w:sz w:val="24"/>
                  <w:szCs w:val="24"/>
                  <w:u w:val="single"/>
                  <w:lang w:eastAsia="cs-CZ"/>
                </w:rPr>
                <w:t>www.seznam.cz</w:t>
              </w:r>
            </w:hyperlink>
            <w:r w:rsidRPr="009B0E29">
              <w:rPr>
                <w:rFonts w:ascii="Times New Roman" w:eastAsia="Times New Roman" w:hAnsi="Times New Roman" w:cs="Times New Roman"/>
                <w:sz w:val="24"/>
                <w:szCs w:val="24"/>
                <w:lang w:eastAsia="cs-CZ"/>
              </w:rPr>
              <w:t>, Atlas, Centrum, ICQ, Yahoo a další.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 xml:space="preserve">Používané www profily : </w:t>
            </w:r>
            <w:hyperlink r:id="rId60" w:history="1">
              <w:r w:rsidRPr="009B0E29">
                <w:rPr>
                  <w:rFonts w:ascii="Times New Roman" w:eastAsia="Times New Roman" w:hAnsi="Times New Roman" w:cs="Times New Roman"/>
                  <w:color w:val="0000FF"/>
                  <w:sz w:val="24"/>
                  <w:szCs w:val="24"/>
                  <w:u w:val="single"/>
                  <w:lang w:eastAsia="cs-CZ"/>
                </w:rPr>
                <w:t>www.facebook.com</w:t>
              </w:r>
            </w:hyperlink>
            <w:r w:rsidRPr="009B0E29">
              <w:rPr>
                <w:rFonts w:ascii="Times New Roman" w:eastAsia="Times New Roman" w:hAnsi="Times New Roman" w:cs="Times New Roman"/>
                <w:sz w:val="24"/>
                <w:szCs w:val="24"/>
                <w:u w:val="single"/>
                <w:lang w:eastAsia="cs-CZ"/>
              </w:rPr>
              <w:t xml:space="preserve"> , </w:t>
            </w:r>
            <w:hyperlink r:id="rId61" w:history="1">
              <w:r w:rsidRPr="009B0E29">
                <w:rPr>
                  <w:rFonts w:ascii="Times New Roman" w:eastAsia="Times New Roman" w:hAnsi="Times New Roman" w:cs="Times New Roman"/>
                  <w:color w:val="0000FF"/>
                  <w:sz w:val="24"/>
                  <w:szCs w:val="24"/>
                  <w:u w:val="single"/>
                  <w:lang w:eastAsia="cs-CZ"/>
                </w:rPr>
                <w:t>www.lide.cz</w:t>
              </w:r>
            </w:hyperlink>
            <w:r w:rsidRPr="009B0E29">
              <w:rPr>
                <w:rFonts w:ascii="Times New Roman" w:eastAsia="Times New Roman" w:hAnsi="Times New Roman" w:cs="Times New Roman"/>
                <w:sz w:val="24"/>
                <w:szCs w:val="24"/>
                <w:u w:val="single"/>
                <w:lang w:eastAsia="cs-CZ"/>
              </w:rPr>
              <w:t xml:space="preserve">, </w:t>
            </w:r>
            <w:hyperlink r:id="rId62" w:history="1">
              <w:r w:rsidRPr="009B0E29">
                <w:rPr>
                  <w:rFonts w:ascii="Times New Roman" w:eastAsia="Times New Roman" w:hAnsi="Times New Roman" w:cs="Times New Roman"/>
                  <w:color w:val="0000FF"/>
                  <w:sz w:val="24"/>
                  <w:szCs w:val="24"/>
                  <w:u w:val="single"/>
                  <w:lang w:eastAsia="cs-CZ"/>
                </w:rPr>
                <w:t>www.myspace.com</w:t>
              </w:r>
            </w:hyperlink>
            <w:r w:rsidRPr="009B0E29">
              <w:rPr>
                <w:rFonts w:ascii="Times New Roman" w:eastAsia="Times New Roman" w:hAnsi="Times New Roman" w:cs="Times New Roman"/>
                <w:sz w:val="24"/>
                <w:szCs w:val="24"/>
                <w:lang w:eastAsia="cs-CZ"/>
              </w:rPr>
              <w:t xml:space="preserve">, </w:t>
            </w:r>
            <w:hyperlink r:id="rId63" w:history="1">
              <w:r w:rsidRPr="009B0E29">
                <w:rPr>
                  <w:rFonts w:ascii="Times New Roman" w:eastAsia="Times New Roman" w:hAnsi="Times New Roman" w:cs="Times New Roman"/>
                  <w:color w:val="0000FF"/>
                  <w:sz w:val="24"/>
                  <w:szCs w:val="24"/>
                  <w:u w:val="single"/>
                  <w:lang w:eastAsia="cs-CZ"/>
                </w:rPr>
                <w:t>www.spoluzaci.cz</w:t>
              </w:r>
            </w:hyperlink>
            <w:r w:rsidRPr="009B0E29">
              <w:rPr>
                <w:rFonts w:ascii="Times New Roman" w:eastAsia="Times New Roman" w:hAnsi="Times New Roman" w:cs="Times New Roman"/>
                <w:sz w:val="24"/>
                <w:szCs w:val="24"/>
                <w:u w:val="single"/>
                <w:lang w:eastAsia="cs-CZ"/>
              </w:rPr>
              <w:t xml:space="preserve"> </w:t>
            </w:r>
            <w:r w:rsidRPr="009B0E29">
              <w:rPr>
                <w:rFonts w:ascii="Times New Roman" w:eastAsia="Times New Roman" w:hAnsi="Times New Roman" w:cs="Times New Roman"/>
                <w:sz w:val="24"/>
                <w:szCs w:val="24"/>
                <w:lang w:eastAsia="cs-CZ"/>
              </w:rPr>
              <w:t>a další…</w:t>
            </w: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0" w:line="240" w:lineRule="auto"/>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Komunikační programy</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ICQ </w:t>
            </w:r>
            <w:r w:rsidRPr="009B0E29">
              <w:rPr>
                <w:rFonts w:ascii="Times New Roman" w:eastAsia="Times New Roman" w:hAnsi="Times New Roman" w:cs="Times New Roman"/>
                <w:sz w:val="24"/>
                <w:szCs w:val="24"/>
                <w:lang w:eastAsia="cs-CZ"/>
              </w:rPr>
              <w:t>(I seek you – hledám tě) - posílání textových zpráv, offline posílání zpráv, skupinové chatování odesílání SMS zpráv, odesílání souborů a hry.</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br/>
              <w:t>Skype</w:t>
            </w:r>
            <w:r w:rsidRPr="009B0E29">
              <w:rPr>
                <w:rFonts w:ascii="Times New Roman" w:eastAsia="Times New Roman" w:hAnsi="Times New Roman" w:cs="Times New Roman"/>
                <w:sz w:val="24"/>
                <w:szCs w:val="24"/>
                <w:lang w:eastAsia="cs-CZ"/>
              </w:rPr>
              <w:t xml:space="preserve"> – telefonování, posílání textových zpráv, offline posílání zpráv, skupinové chatování odesílání SMS zpráv, odesílání souborů…</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 další…</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u w:val="single"/>
                <w:lang w:eastAsia="cs-CZ"/>
              </w:rPr>
              <w:t xml:space="preserve">Videa on – line  - </w:t>
            </w:r>
            <w:r w:rsidRPr="009B0E29">
              <w:rPr>
                <w:rFonts w:ascii="Times New Roman" w:eastAsia="Times New Roman" w:hAnsi="Times New Roman" w:cs="Times New Roman"/>
                <w:b/>
                <w:sz w:val="24"/>
                <w:szCs w:val="24"/>
                <w:lang w:eastAsia="cs-CZ"/>
              </w:rPr>
              <w:t>Youtube</w:t>
            </w:r>
            <w:r w:rsidRPr="009B0E29">
              <w:rPr>
                <w:rFonts w:ascii="Times New Roman" w:eastAsia="Times New Roman" w:hAnsi="Times New Roman" w:cs="Times New Roman"/>
                <w:sz w:val="24"/>
                <w:szCs w:val="24"/>
                <w:lang w:eastAsia="cs-CZ"/>
              </w:rPr>
              <w:t xml:space="preserve"> – </w:t>
            </w:r>
            <w:hyperlink r:id="rId64" w:history="1">
              <w:r w:rsidRPr="009B0E29">
                <w:rPr>
                  <w:rFonts w:ascii="Times New Roman" w:eastAsia="Times New Roman" w:hAnsi="Times New Roman" w:cs="Times New Roman"/>
                  <w:color w:val="0000FF"/>
                  <w:sz w:val="24"/>
                  <w:szCs w:val="24"/>
                  <w:u w:val="single"/>
                  <w:lang w:eastAsia="cs-CZ"/>
                </w:rPr>
                <w:t>www.youtube.com</w:t>
              </w:r>
            </w:hyperlink>
            <w:r w:rsidRPr="009B0E29">
              <w:rPr>
                <w:rFonts w:ascii="Times New Roman" w:eastAsia="Times New Roman" w:hAnsi="Times New Roman" w:cs="Times New Roman"/>
                <w:sz w:val="24"/>
                <w:szCs w:val="24"/>
                <w:lang w:eastAsia="cs-CZ"/>
              </w:rPr>
              <w:t xml:space="preserve"> - </w:t>
            </w:r>
            <w:r w:rsidRPr="009B0E29">
              <w:rPr>
                <w:rFonts w:ascii="Times New Roman" w:eastAsia="Times New Roman" w:hAnsi="Times New Roman" w:cs="Times New Roman"/>
                <w:bCs/>
                <w:sz w:val="24"/>
                <w:szCs w:val="24"/>
                <w:lang w:eastAsia="cs-CZ"/>
              </w:rPr>
              <w:t>YouTube</w:t>
            </w:r>
            <w:r w:rsidRPr="009B0E29">
              <w:rPr>
                <w:rFonts w:ascii="Times New Roman" w:eastAsia="Times New Roman" w:hAnsi="Times New Roman" w:cs="Times New Roman"/>
                <w:sz w:val="24"/>
                <w:szCs w:val="24"/>
                <w:lang w:eastAsia="cs-CZ"/>
              </w:rPr>
              <w:t xml:space="preserve"> je </w:t>
            </w:r>
            <w:r w:rsidRPr="009B0E29">
              <w:rPr>
                <w:rFonts w:ascii="Times New Roman" w:eastAsia="Times New Roman" w:hAnsi="Times New Roman" w:cs="Times New Roman"/>
                <w:color w:val="000000"/>
                <w:sz w:val="24"/>
                <w:szCs w:val="24"/>
                <w:lang w:eastAsia="cs-CZ"/>
              </w:rPr>
              <w:t xml:space="preserve">největší </w:t>
            </w:r>
            <w:hyperlink r:id="rId65" w:tooltip="Internet" w:history="1">
              <w:r w:rsidRPr="009B0E29">
                <w:rPr>
                  <w:rFonts w:ascii="Times New Roman" w:eastAsia="Times New Roman" w:hAnsi="Times New Roman" w:cs="Times New Roman"/>
                  <w:color w:val="000000"/>
                  <w:sz w:val="24"/>
                  <w:szCs w:val="24"/>
                  <w:u w:val="single"/>
                  <w:lang w:eastAsia="cs-CZ"/>
                </w:rPr>
                <w:t>internetový</w:t>
              </w:r>
            </w:hyperlink>
            <w:r w:rsidRPr="009B0E29">
              <w:rPr>
                <w:rFonts w:ascii="Times New Roman" w:eastAsia="Times New Roman" w:hAnsi="Times New Roman" w:cs="Times New Roman"/>
                <w:color w:val="000000"/>
                <w:sz w:val="24"/>
                <w:szCs w:val="24"/>
                <w:lang w:eastAsia="cs-CZ"/>
              </w:rPr>
              <w:t xml:space="preserve"> </w:t>
            </w:r>
            <w:hyperlink r:id="rId66" w:history="1">
              <w:r w:rsidRPr="009B0E29">
                <w:rPr>
                  <w:rFonts w:ascii="Times New Roman" w:eastAsia="Times New Roman" w:hAnsi="Times New Roman" w:cs="Times New Roman"/>
                  <w:color w:val="000000"/>
                  <w:sz w:val="24"/>
                  <w:szCs w:val="24"/>
                  <w:u w:val="single"/>
                  <w:lang w:eastAsia="cs-CZ"/>
                </w:rPr>
                <w:t>server</w:t>
              </w:r>
            </w:hyperlink>
            <w:r w:rsidRPr="009B0E29">
              <w:rPr>
                <w:rFonts w:ascii="Times New Roman" w:eastAsia="Times New Roman" w:hAnsi="Times New Roman" w:cs="Times New Roman"/>
                <w:sz w:val="24"/>
                <w:szCs w:val="24"/>
                <w:lang w:eastAsia="cs-CZ"/>
              </w:rPr>
              <w:t xml:space="preserve"> pro sdílení video a audio souborů.</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D56BF3" w:rsidRDefault="00D56BF3" w:rsidP="009B0E29">
            <w:pPr>
              <w:spacing w:after="0" w:line="240" w:lineRule="auto"/>
              <w:jc w:val="both"/>
              <w:rPr>
                <w:rFonts w:ascii="Times New Roman" w:eastAsia="Times New Roman" w:hAnsi="Times New Roman" w:cs="Times New Roman"/>
                <w:b/>
                <w:sz w:val="24"/>
                <w:szCs w:val="24"/>
                <w:lang w:eastAsia="cs-CZ"/>
              </w:rPr>
            </w:pPr>
          </w:p>
          <w:p w:rsidR="00D56BF3" w:rsidRDefault="00D56BF3"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lang w:eastAsia="cs-CZ"/>
              </w:rPr>
              <w:t xml:space="preserve">Příloha č.3 </w:t>
            </w:r>
          </w:p>
          <w:p w:rsidR="009B0E29" w:rsidRPr="009B0E29" w:rsidRDefault="009B0E29" w:rsidP="009B0E29">
            <w:pPr>
              <w:jc w:val="both"/>
              <w:rPr>
                <w:rFonts w:ascii="Times New Roman" w:eastAsia="Times New Roman" w:hAnsi="Times New Roman" w:cs="Times New Roman"/>
                <w:b/>
                <w:bCs/>
                <w:sz w:val="24"/>
                <w:szCs w:val="24"/>
              </w:rPr>
            </w:pPr>
            <w:r w:rsidRPr="009B0E29">
              <w:rPr>
                <w:rFonts w:ascii="Times New Roman" w:eastAsia="Times New Roman" w:hAnsi="Times New Roman" w:cs="Times New Roman"/>
                <w:b/>
                <w:bCs/>
                <w:sz w:val="24"/>
                <w:szCs w:val="24"/>
              </w:rPr>
              <w:br/>
              <w:t xml:space="preserve">Co není kyberšikana… </w:t>
            </w:r>
          </w:p>
          <w:p w:rsidR="009B0E29" w:rsidRPr="009B0E29" w:rsidRDefault="009B0E29" w:rsidP="009B0E29">
            <w:pPr>
              <w:jc w:val="both"/>
              <w:rPr>
                <w:rFonts w:ascii="Times New Roman" w:eastAsia="Times New Roman" w:hAnsi="Times New Roman" w:cs="Times New Roman"/>
                <w:bCs/>
                <w:sz w:val="24"/>
                <w:szCs w:val="24"/>
              </w:rPr>
            </w:pPr>
            <w:r w:rsidRPr="009B0E29">
              <w:rPr>
                <w:rFonts w:ascii="Times New Roman" w:eastAsia="Times New Roman" w:hAnsi="Times New Roman" w:cs="Times New Roman"/>
                <w:bCs/>
                <w:sz w:val="24"/>
                <w:szCs w:val="24"/>
              </w:rPr>
              <w:t>Za kyberšikanu nemůžeme označit veškeré zavrženíhodné chování v prostředí moderních technologií.</w:t>
            </w:r>
            <w:r w:rsidRPr="009B0E29">
              <w:rPr>
                <w:rFonts w:ascii="Times New Roman" w:eastAsia="Times New Roman" w:hAnsi="Times New Roman" w:cs="Times New Roman"/>
                <w:b/>
                <w:bCs/>
                <w:sz w:val="24"/>
                <w:szCs w:val="24"/>
              </w:rPr>
              <w:t xml:space="preserve"> </w:t>
            </w:r>
            <w:r w:rsidRPr="009B0E29">
              <w:rPr>
                <w:rFonts w:ascii="Times New Roman" w:eastAsia="Times New Roman" w:hAnsi="Times New Roman" w:cs="Times New Roman"/>
                <w:bCs/>
                <w:sz w:val="24"/>
                <w:szCs w:val="24"/>
              </w:rPr>
              <w:t>Zmiňme několik příbuzných fenoménů, které jsou sice také nebezpečné, ale nejsou kyberšikanou.</w:t>
            </w:r>
          </w:p>
          <w:p w:rsidR="009B0E29" w:rsidRPr="009B0E29" w:rsidRDefault="009B0E29" w:rsidP="009B0E29">
            <w:pPr>
              <w:jc w:val="both"/>
              <w:rPr>
                <w:rFonts w:ascii="Times New Roman" w:eastAsia="Times New Roman" w:hAnsi="Times New Roman" w:cs="Times New Roman"/>
                <w:bCs/>
                <w:sz w:val="24"/>
                <w:szCs w:val="24"/>
              </w:rPr>
            </w:pPr>
            <w:r w:rsidRPr="009B0E29">
              <w:rPr>
                <w:rFonts w:ascii="Times New Roman" w:eastAsia="Times New Roman" w:hAnsi="Times New Roman" w:cs="Times New Roman"/>
                <w:b/>
                <w:bCs/>
                <w:sz w:val="24"/>
                <w:szCs w:val="24"/>
              </w:rPr>
              <w:t>Kyberstalking</w:t>
            </w:r>
            <w:r w:rsidRPr="009B0E29">
              <w:rPr>
                <w:rFonts w:ascii="Times New Roman" w:eastAsia="Times New Roman" w:hAnsi="Times New Roman" w:cs="Times New Roman"/>
                <w:bCs/>
                <w:sz w:val="24"/>
                <w:szCs w:val="24"/>
              </w:rPr>
              <w:t xml:space="preserve"> – pronásledování prostřednictvím moderních technologií. Zahrnuje opakované a intenzivní telefonování, psaní SMS, e-mailů, vzkazů na sociálních sítích apod. Na toto jednání pamatuje trestní zákoník (zákon 40/2009 Sb.) v § 354, odst. 1, písmeno c: Kdo jiného dlouhodobě pronásleduje tím, že jej vytrvale prostřednictvím prostředků elektronických komunikací, písemně nebo jinak kontaktuje a toto jednání je způsobilé vzbudit v něm důvodnou obavu o jeho život nebo zdraví nebo o život a zdraví osob jemu blízkých, bude potrestán odnětím svobody až na jeden rok nebo zákazem činnosti. </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bCs/>
                <w:sz w:val="24"/>
                <w:szCs w:val="24"/>
              </w:rPr>
              <w:t>Kybergrooming</w:t>
            </w:r>
            <w:r w:rsidRPr="009B0E29">
              <w:rPr>
                <w:rFonts w:ascii="Times New Roman" w:eastAsia="Times New Roman" w:hAnsi="Times New Roman" w:cs="Times New Roman"/>
                <w:bCs/>
                <w:sz w:val="24"/>
                <w:szCs w:val="24"/>
              </w:rPr>
              <w:t xml:space="preserve"> – nebezpečné chování dospělých osob, které se prostřednictvím manipulativních technik a navázáním „přátelství“ v internetovém prostoru snaží dostat své oběti na schůzku v reálném světě. Cílem jejich počínání bývá sexuální zneužití, točení a focení pornografie, nucení k prostituci. Nejohroženější skupinou jsou děti a dospívající ve věku 6 – 15 let.</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Happy Slapping</w:t>
            </w:r>
            <w:r w:rsidRPr="009B0E29">
              <w:rPr>
                <w:rFonts w:ascii="Times New Roman" w:eastAsia="Times New Roman" w:hAnsi="Times New Roman" w:cs="Times New Roman"/>
                <w:sz w:val="24"/>
                <w:szCs w:val="24"/>
              </w:rPr>
              <w:t xml:space="preserve"> – volně přeloženo jako „veselé fackování“. Jde o obětí nevyprovokovaný útok, kdy útočník využije momentu překvapení náhodně vybrané osoby (v parku, na ulici, v metru…),  kterou následně zbije. Komplic vše natáčí na mobilní telefon a video se rvačkou je poté umístěno na internet, např. na YouTube. </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Sexting</w:t>
            </w:r>
            <w:r w:rsidRPr="009B0E29">
              <w:rPr>
                <w:rFonts w:ascii="Times New Roman" w:eastAsia="Times New Roman" w:hAnsi="Times New Roman" w:cs="Times New Roman"/>
                <w:sz w:val="24"/>
                <w:szCs w:val="24"/>
              </w:rPr>
              <w:t xml:space="preserve"> – distribuce fotografií a videomateriálů intimního charakteru bez souhlasu zobrazené osoby. Buď tyto materiály pořizují oběti samy, s úmyslem zaujmout nebo vyhovět svému partnerovi, nebo jsou pořizovány bez jejich vědomí. Útočník tyto materiály pak buď rozesílá všem svým známým pro „pobavení“, nebo se stanou prostředkem vydírání oběti. </w:t>
            </w:r>
          </w:p>
          <w:p w:rsidR="009B0E29" w:rsidRPr="009B0E29" w:rsidRDefault="009B0E29" w:rsidP="009B0E29">
            <w:pPr>
              <w:jc w:val="both"/>
              <w:rPr>
                <w:rFonts w:ascii="Times New Roman" w:eastAsia="Times New Roman" w:hAnsi="Times New Roman" w:cs="Times New Roman"/>
                <w:sz w:val="24"/>
                <w:szCs w:val="24"/>
              </w:rPr>
            </w:pPr>
            <w:r w:rsidRPr="009B0E29">
              <w:rPr>
                <w:rFonts w:ascii="Times New Roman" w:eastAsia="Times New Roman" w:hAnsi="Times New Roman" w:cs="Times New Roman"/>
                <w:b/>
                <w:sz w:val="24"/>
                <w:szCs w:val="24"/>
              </w:rPr>
              <w:t>Další pojmy</w:t>
            </w:r>
            <w:r w:rsidRPr="009B0E29">
              <w:rPr>
                <w:rFonts w:ascii="Times New Roman" w:eastAsia="Times New Roman" w:hAnsi="Times New Roman" w:cs="Times New Roman"/>
                <w:sz w:val="24"/>
                <w:szCs w:val="24"/>
              </w:rPr>
              <w:t xml:space="preserve"> najdete v metodickém materiálu o Kyberšikaně zde: </w:t>
            </w:r>
          </w:p>
          <w:p w:rsidR="009B0E29" w:rsidRPr="009B0E29" w:rsidRDefault="00BA7D6D" w:rsidP="009B0E29">
            <w:pPr>
              <w:jc w:val="both"/>
              <w:rPr>
                <w:rFonts w:ascii="Times New Roman" w:eastAsia="Times New Roman" w:hAnsi="Times New Roman" w:cs="Times New Roman"/>
                <w:sz w:val="24"/>
                <w:szCs w:val="24"/>
              </w:rPr>
            </w:pPr>
            <w:hyperlink r:id="rId67" w:history="1">
              <w:r w:rsidR="009B0E29" w:rsidRPr="009B0E29">
                <w:rPr>
                  <w:rFonts w:ascii="Times New Roman" w:eastAsia="Times New Roman" w:hAnsi="Times New Roman" w:cs="Times New Roman"/>
                  <w:color w:val="0000FF"/>
                  <w:sz w:val="24"/>
                  <w:szCs w:val="24"/>
                  <w:u w:val="single"/>
                </w:rPr>
                <w:t>http://www.kapezet.cz/admin/data/articleFiles/211/soubor_2809486.pdf</w:t>
              </w:r>
            </w:hyperlink>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br w:type="page"/>
              <w:t>Příloha č.4</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Týká se kyberšikana žáka mé školy (ať už v pozici oběti či útočníka)?</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Ne:</w:t>
            </w:r>
            <w:r w:rsidRPr="009B0E29">
              <w:rPr>
                <w:rFonts w:ascii="Times New Roman" w:eastAsia="Times New Roman" w:hAnsi="Times New Roman" w:cs="Times New Roman"/>
                <w:sz w:val="24"/>
                <w:szCs w:val="24"/>
                <w:lang w:eastAsia="cs-CZ"/>
              </w:rPr>
              <w:t xml:space="preserve"> Jak jsem se informaci dozvěděl? </w:t>
            </w:r>
          </w:p>
          <w:p w:rsidR="009B0E29" w:rsidRPr="009B0E29" w:rsidRDefault="009B0E29" w:rsidP="009B0E29">
            <w:pPr>
              <w:spacing w:after="0" w:line="240" w:lineRule="auto"/>
              <w:ind w:left="708"/>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Nahlásil mi to můj žák: Pokud k vám mají děti důvěru, mohou se vám svěřovat i s problémy např. svých kamarádů z jiných škol. Měli byste žáka vyslechnout a dát mu praktické rady, kam se jeho kamarád může obrátit pro pomoc, jak má zajistit důkazy apod. Zeptejte se po pár dnech svého žáka, </w:t>
            </w:r>
            <w:r w:rsidRPr="009B0E29">
              <w:rPr>
                <w:rFonts w:ascii="Times New Roman" w:eastAsia="Times New Roman" w:hAnsi="Times New Roman" w:cs="Times New Roman"/>
                <w:sz w:val="24"/>
                <w:szCs w:val="24"/>
                <w:lang w:eastAsia="cs-CZ"/>
              </w:rPr>
              <w:lastRenderedPageBreak/>
              <w:t xml:space="preserve">který vám věc nahlásil, jak vše pokračuje. Leckdy může znamenat „kamarádovi se stalo“ naopak „mně se děje, ale ještě nemám odvahu o tom mluvit“.  </w:t>
            </w:r>
          </w:p>
          <w:p w:rsidR="009B0E29" w:rsidRPr="009B0E29" w:rsidRDefault="009B0E29" w:rsidP="009B0E29">
            <w:pPr>
              <w:tabs>
                <w:tab w:val="left" w:pos="567"/>
              </w:tabs>
              <w:spacing w:after="0" w:line="240" w:lineRule="auto"/>
              <w:ind w:left="56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Zaslechl(a) jsem to z důvěryhodných zdrojů: Zde záleží na vašem přístupu, zda se v případu chcete osobně angažovat, např. radou. Není to věcí školy.</w:t>
            </w:r>
          </w:p>
          <w:p w:rsidR="009B0E29" w:rsidRPr="009B0E29" w:rsidRDefault="009B0E29" w:rsidP="009B0E29">
            <w:pPr>
              <w:tabs>
                <w:tab w:val="left" w:pos="0"/>
              </w:tabs>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Ano:</w:t>
            </w:r>
            <w:r w:rsidRPr="009B0E29">
              <w:rPr>
                <w:rFonts w:ascii="Times New Roman" w:eastAsia="Times New Roman" w:hAnsi="Times New Roman" w:cs="Times New Roman"/>
                <w:sz w:val="24"/>
                <w:szCs w:val="24"/>
                <w:lang w:eastAsia="cs-CZ"/>
              </w:rPr>
              <w:t xml:space="preserve"> Děje se kyberšikana během vyučování? </w:t>
            </w:r>
          </w:p>
          <w:p w:rsidR="009B0E29" w:rsidRPr="009B0E29" w:rsidRDefault="009B0E29" w:rsidP="009B0E29">
            <w:pPr>
              <w:tabs>
                <w:tab w:val="left" w:pos="0"/>
              </w:tabs>
              <w:spacing w:after="0" w:line="240" w:lineRule="auto"/>
              <w:ind w:left="708"/>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Ne:</w:t>
            </w:r>
            <w:r w:rsidRPr="009B0E29">
              <w:rPr>
                <w:rFonts w:ascii="Times New Roman" w:eastAsia="Times New Roman" w:hAnsi="Times New Roman" w:cs="Times New Roman"/>
                <w:sz w:val="24"/>
                <w:szCs w:val="24"/>
                <w:lang w:eastAsia="cs-CZ"/>
              </w:rPr>
              <w:t xml:space="preserve"> Škola nemůže udělovat kázeňské tresty, popř. snížené známky z chování za činnost, která se nestala během vyučování.  To ovšem neznamená, že by škola neměla kyberšikanu řešit alespoň v následujících základních bodech:</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Zjistěte informace o tom, jakých všech tříd se případ kyberšikany týká. Ve všech zasažených třídách pak proveďte sociometrii – z 80% je kyberšikana pouze doplňkem šikany tváří v tvář, a proto je velice pravděpodobné, že šikana ve vaší škole probíhá. Pokud se toto podezření potvrdí, postupujte podle zpracovaného krizového plánu na šikanu.</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Doporučte rodičům oběti, aby se v případě kyberšikany svého dítěte obrátili na Policii ČR, popř. podali žalobu k soudu. </w:t>
            </w:r>
          </w:p>
          <w:p w:rsidR="009B0E29" w:rsidRPr="009B0E29" w:rsidRDefault="009B0E29" w:rsidP="007334D6">
            <w:pPr>
              <w:numPr>
                <w:ilvl w:val="0"/>
                <w:numId w:val="43"/>
              </w:numPr>
              <w:tabs>
                <w:tab w:val="left" w:pos="0"/>
              </w:tabs>
              <w:spacing w:after="0" w:line="240" w:lineRule="auto"/>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Informujte (se souhlasem zletilého žáka nebo zákonného zástupce žáka nezletilého) zasažené žáky o postupu při řešení kyberšikany. Sdělte jim, že škola trestat v tomto případě nemůže, a proto byl případ předán policii/soudu. Děti potřebují vědět, že za každé nepřiměřené chování přijde trest. </w:t>
            </w:r>
          </w:p>
          <w:p w:rsidR="009B0E29" w:rsidRPr="009B0E29" w:rsidRDefault="009B0E29" w:rsidP="009B0E29">
            <w:pPr>
              <w:tabs>
                <w:tab w:val="left" w:pos="0"/>
                <w:tab w:val="left" w:pos="709"/>
                <w:tab w:val="left" w:pos="1134"/>
                <w:tab w:val="left" w:pos="1276"/>
              </w:tabs>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sym w:font="Symbol" w:char="F0AE"/>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Ano: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Škola pomůže oběti zajistit důkazy.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Škola postupuje podle krizového plánu na šikanu.</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V závažnějších případech kyberšikany (kyberšikana naplňuje skutkovou podstatu trestného činu) škola kontaktuje Policii ČR a Orgán sociálně-právní ochrany dětí. </w:t>
            </w:r>
          </w:p>
          <w:p w:rsidR="009B0E29" w:rsidRPr="009B0E29" w:rsidRDefault="009B0E29" w:rsidP="007334D6">
            <w:pPr>
              <w:numPr>
                <w:ilvl w:val="0"/>
                <w:numId w:val="44"/>
              </w:numPr>
              <w:tabs>
                <w:tab w:val="left" w:pos="0"/>
                <w:tab w:val="left" w:pos="709"/>
                <w:tab w:val="left" w:pos="1276"/>
                <w:tab w:val="left" w:pos="1418"/>
              </w:tabs>
              <w:spacing w:after="0" w:line="240" w:lineRule="auto"/>
              <w:ind w:left="1418" w:hanging="425"/>
              <w:contextualSpacing/>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xml:space="preserve">Škola informuje zasažené žáky o výsledcích šetření ve škole a udělených trestech.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Příloha č.5</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Jak uchovat důkazy kyberšikany? </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Používejte Google</w:t>
            </w:r>
            <w:r w:rsidRPr="009B0E29">
              <w:rPr>
                <w:rFonts w:ascii="Times New Roman" w:eastAsia="Times New Roman" w:hAnsi="Times New Roman" w:cs="Times New Roman"/>
                <w:sz w:val="24"/>
                <w:szCs w:val="24"/>
                <w:lang w:eastAsia="cs-CZ"/>
              </w:rPr>
              <w:t xml:space="preserve"> (</w:t>
            </w:r>
            <w:hyperlink r:id="rId68" w:history="1">
              <w:r w:rsidRPr="009B0E29">
                <w:rPr>
                  <w:rFonts w:ascii="Times New Roman" w:eastAsia="Times New Roman" w:hAnsi="Times New Roman" w:cs="Times New Roman"/>
                  <w:color w:val="0000FF"/>
                  <w:sz w:val="24"/>
                  <w:szCs w:val="24"/>
                  <w:u w:val="single"/>
                  <w:lang w:eastAsia="cs-CZ"/>
                </w:rPr>
                <w:t>www.google.cz</w:t>
              </w:r>
            </w:hyperlink>
            <w:r w:rsidRPr="009B0E29">
              <w:rPr>
                <w:rFonts w:ascii="Times New Roman" w:eastAsia="Times New Roman" w:hAnsi="Times New Roman" w:cs="Times New Roman"/>
                <w:sz w:val="24"/>
                <w:szCs w:val="24"/>
                <w:lang w:eastAsia="cs-CZ"/>
              </w:rPr>
              <w:t xml:space="preserve">): v případě, že máte podezření nebo již zajišťujete důkazy ke kyberšikaně, </w:t>
            </w:r>
            <w:r w:rsidRPr="009B0E29">
              <w:rPr>
                <w:rFonts w:ascii="Times New Roman" w:eastAsia="Times New Roman" w:hAnsi="Times New Roman" w:cs="Times New Roman"/>
                <w:b/>
                <w:sz w:val="24"/>
                <w:szCs w:val="24"/>
                <w:lang w:eastAsia="cs-CZ"/>
              </w:rPr>
              <w:t>napište do okénka vyhledávače (Googlu)</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např. jméno</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oběti</w:t>
            </w:r>
            <w:r w:rsidRPr="009B0E29">
              <w:rPr>
                <w:rFonts w:ascii="Times New Roman" w:eastAsia="Times New Roman" w:hAnsi="Times New Roman" w:cs="Times New Roman"/>
                <w:sz w:val="24"/>
                <w:szCs w:val="24"/>
                <w:lang w:eastAsia="cs-CZ"/>
              </w:rPr>
              <w:t xml:space="preserve"> či jinou indicii a uvidíte, zda se na internetu ještě něco dalšího najde.</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Klávesové zkratky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Klávesa Print screen (Print Scrn): </w:t>
            </w:r>
            <w:r w:rsidRPr="009B0E29">
              <w:rPr>
                <w:rFonts w:ascii="Times New Roman" w:eastAsia="Times New Roman" w:hAnsi="Times New Roman" w:cs="Times New Roman"/>
                <w:sz w:val="24"/>
                <w:szCs w:val="24"/>
                <w:lang w:eastAsia="cs-CZ"/>
              </w:rPr>
              <w:t>tato klávesa „vyfotí“ aktuální zobrazení obrazovky, které následně uložíte v programu Word, malování, apod pomocí klávesy Ctrl V.</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sz w:val="24"/>
                <w:szCs w:val="24"/>
                <w:lang w:eastAsia="cs-CZ"/>
              </w:rPr>
              <w:t xml:space="preserve">Ctrl C (copy) a Ctrl V (vložit):  </w:t>
            </w:r>
            <w:r w:rsidRPr="009B0E29">
              <w:rPr>
                <w:rFonts w:ascii="Times New Roman" w:eastAsia="Times New Roman" w:hAnsi="Times New Roman" w:cs="Times New Roman"/>
                <w:sz w:val="24"/>
                <w:szCs w:val="24"/>
                <w:lang w:eastAsia="cs-CZ"/>
              </w:rPr>
              <w:t xml:space="preserve">klávesové zkratky pro kopírování a vložení. </w:t>
            </w:r>
            <w:r w:rsidRPr="009B0E29">
              <w:rPr>
                <w:rFonts w:ascii="Times New Roman" w:eastAsia="Times New Roman" w:hAnsi="Times New Roman" w:cs="Times New Roman"/>
                <w:sz w:val="24"/>
                <w:szCs w:val="24"/>
                <w:lang w:eastAsia="cs-CZ"/>
              </w:rPr>
              <w:lastRenderedPageBreak/>
              <w:t xml:space="preserve">Např. pokud vyfotíme pomocí klávesy Print scrn obsah nějaké stánky, tak pomocí Ctrl V vložím tuto fotku např. do MS Word, Windows Malování apod..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A (all – vše):</w:t>
            </w:r>
            <w:r w:rsidRPr="009B0E29">
              <w:rPr>
                <w:rFonts w:ascii="Times New Roman" w:eastAsia="Times New Roman" w:hAnsi="Times New Roman" w:cs="Times New Roman"/>
                <w:sz w:val="24"/>
                <w:szCs w:val="24"/>
                <w:lang w:eastAsia="cs-CZ"/>
              </w:rPr>
              <w:t xml:space="preserve"> označí vše a pak je možné obsah kopírovat pomocí Ctrl C</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F (find – hledat)</w:t>
            </w:r>
            <w:r w:rsidRPr="009B0E29">
              <w:rPr>
                <w:rFonts w:ascii="Times New Roman" w:eastAsia="Times New Roman" w:hAnsi="Times New Roman" w:cs="Times New Roman"/>
                <w:sz w:val="24"/>
                <w:szCs w:val="24"/>
                <w:lang w:eastAsia="cs-CZ"/>
              </w:rPr>
              <w:t>: po zmáčknutí se otevře okénko, do kterého můžete napsat jakékoli slovo a počítač ho automaticky vyhledá.</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Ctrl P (print – tisk):</w:t>
            </w:r>
            <w:r w:rsidRPr="009B0E29">
              <w:rPr>
                <w:rFonts w:ascii="Times New Roman" w:eastAsia="Times New Roman" w:hAnsi="Times New Roman" w:cs="Times New Roman"/>
                <w:sz w:val="24"/>
                <w:szCs w:val="24"/>
                <w:lang w:eastAsia="cs-CZ"/>
              </w:rPr>
              <w:t xml:space="preserve"> pomocí této stránky vytisknete aktuální zobrazení obrazovky.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Adresa – odkaz: </w:t>
            </w:r>
            <w:r w:rsidRPr="009B0E29">
              <w:rPr>
                <w:rFonts w:ascii="Times New Roman" w:eastAsia="Times New Roman" w:hAnsi="Times New Roman" w:cs="Times New Roman"/>
                <w:sz w:val="24"/>
                <w:szCs w:val="24"/>
                <w:lang w:eastAsia="cs-CZ"/>
              </w:rPr>
              <w:t xml:space="preserve">v každém prohlížeči je podlouhlé okénko, kde se zobrazuje aktuální </w:t>
            </w:r>
            <w:r w:rsidRPr="009B0E29">
              <w:rPr>
                <w:rFonts w:ascii="Times New Roman" w:eastAsia="Times New Roman" w:hAnsi="Times New Roman" w:cs="Times New Roman"/>
                <w:b/>
                <w:sz w:val="24"/>
                <w:szCs w:val="24"/>
                <w:lang w:eastAsia="cs-CZ"/>
              </w:rPr>
              <w:t>www adresa</w:t>
            </w:r>
            <w:r w:rsidRPr="009B0E29">
              <w:rPr>
                <w:rFonts w:ascii="Times New Roman" w:eastAsia="Times New Roman" w:hAnsi="Times New Roman" w:cs="Times New Roman"/>
                <w:sz w:val="24"/>
                <w:szCs w:val="24"/>
                <w:lang w:eastAsia="cs-CZ"/>
              </w:rPr>
              <w:t xml:space="preserve"> dané stránky (např.www.seznam.cz). Je vždy umístěné zhruba 1 – 2 cm od shora obrazovky a je součástí ovládací nástrojové lišty prohlížeče (např. E-exploreru). Opět je možné i tuto adresu zkopírovat a uložit.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sz w:val="24"/>
                <w:szCs w:val="24"/>
                <w:u w:val="single"/>
                <w:lang w:eastAsia="cs-CZ"/>
              </w:rPr>
              <w:t>Obecné:</w:t>
            </w:r>
          </w:p>
          <w:p w:rsidR="009B0E29" w:rsidRPr="009B0E29" w:rsidRDefault="009B0E29" w:rsidP="009B0E29">
            <w:pPr>
              <w:autoSpaceDE w:val="0"/>
              <w:autoSpaceDN w:val="0"/>
              <w:adjustRightInd w:val="0"/>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Mobil:</w:t>
            </w:r>
            <w:r w:rsidRPr="009B0E29">
              <w:rPr>
                <w:rFonts w:ascii="Times New Roman" w:eastAsia="Times New Roman" w:hAnsi="Times New Roman" w:cs="Times New Roman"/>
                <w:sz w:val="24"/>
                <w:szCs w:val="24"/>
                <w:lang w:eastAsia="cs-CZ"/>
              </w:rPr>
              <w:t xml:space="preserve"> V případech, kdy se kyberšikana odehrála prostřednictvím mobilního telefonu, </w:t>
            </w:r>
            <w:r w:rsidRPr="009B0E29">
              <w:rPr>
                <w:rFonts w:ascii="Times New Roman" w:eastAsia="Times New Roman" w:hAnsi="Times New Roman" w:cs="Times New Roman"/>
                <w:b/>
                <w:bCs/>
                <w:sz w:val="24"/>
                <w:szCs w:val="24"/>
                <w:lang w:eastAsia="cs-CZ"/>
              </w:rPr>
              <w:t>kontaktujte mobilního operátora</w:t>
            </w:r>
            <w:r w:rsidRPr="009B0E29">
              <w:rPr>
                <w:rFonts w:ascii="Times New Roman" w:eastAsia="Times New Roman" w:hAnsi="Times New Roman" w:cs="Times New Roman"/>
                <w:sz w:val="24"/>
                <w:szCs w:val="24"/>
                <w:lang w:eastAsia="cs-CZ"/>
              </w:rPr>
              <w:t>.</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b/>
                <w:bCs/>
                <w:sz w:val="24"/>
                <w:szCs w:val="24"/>
                <w:lang w:eastAsia="cs-CZ"/>
              </w:rPr>
              <w:t xml:space="preserve">Internet: </w:t>
            </w:r>
            <w:r w:rsidRPr="009B0E29">
              <w:rPr>
                <w:rFonts w:ascii="Times New Roman" w:eastAsia="Times New Roman" w:hAnsi="Times New Roman" w:cs="Times New Roman"/>
                <w:sz w:val="24"/>
                <w:szCs w:val="24"/>
                <w:lang w:eastAsia="cs-CZ"/>
              </w:rPr>
              <w:t xml:space="preserve">V případech, kdy se kyberšikana odehrála prostřednictvím internetu, </w:t>
            </w:r>
            <w:r w:rsidRPr="009B0E29">
              <w:rPr>
                <w:rFonts w:ascii="Times New Roman" w:eastAsia="Times New Roman" w:hAnsi="Times New Roman" w:cs="Times New Roman"/>
                <w:b/>
                <w:sz w:val="24"/>
                <w:szCs w:val="24"/>
                <w:lang w:eastAsia="cs-CZ"/>
              </w:rPr>
              <w:t>k</w:t>
            </w:r>
            <w:r w:rsidRPr="009B0E29">
              <w:rPr>
                <w:rFonts w:ascii="Times New Roman" w:eastAsia="Times New Roman" w:hAnsi="Times New Roman" w:cs="Times New Roman"/>
                <w:b/>
                <w:bCs/>
                <w:sz w:val="24"/>
                <w:szCs w:val="24"/>
                <w:lang w:eastAsia="cs-CZ"/>
              </w:rPr>
              <w:t>ontaktujte a spolupracujte s jakýmkoli webovým</w:t>
            </w: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
                <w:bCs/>
                <w:sz w:val="24"/>
                <w:szCs w:val="24"/>
                <w:lang w:eastAsia="cs-CZ"/>
              </w:rPr>
              <w:t>prostředím</w:t>
            </w:r>
            <w:r w:rsidRPr="009B0E29">
              <w:rPr>
                <w:rFonts w:ascii="Times New Roman" w:eastAsia="Times New Roman" w:hAnsi="Times New Roman" w:cs="Times New Roman"/>
                <w:sz w:val="24"/>
                <w:szCs w:val="24"/>
                <w:lang w:eastAsia="cs-CZ"/>
              </w:rPr>
              <w:t>, kde ke kyberšikaně došlo (např.</w:t>
            </w:r>
            <w:r w:rsidRPr="009B0E29">
              <w:rPr>
                <w:rFonts w:ascii="Times New Roman" w:eastAsia="Times New Roman" w:hAnsi="Times New Roman" w:cs="Times New Roman"/>
                <w:b/>
                <w:bCs/>
                <w:sz w:val="24"/>
                <w:szCs w:val="24"/>
                <w:lang w:eastAsia="cs-CZ"/>
              </w:rPr>
              <w:t xml:space="preserve"> </w:t>
            </w:r>
            <w:r w:rsidRPr="009B0E29">
              <w:rPr>
                <w:rFonts w:ascii="Times New Roman" w:eastAsia="Times New Roman" w:hAnsi="Times New Roman" w:cs="Times New Roman"/>
                <w:bCs/>
                <w:sz w:val="24"/>
                <w:szCs w:val="24"/>
                <w:lang w:eastAsia="cs-CZ"/>
              </w:rPr>
              <w:t xml:space="preserve">MySpace, Facebook, Youtube, Lidé…). </w:t>
            </w:r>
            <w:r w:rsidRPr="009B0E29">
              <w:rPr>
                <w:rFonts w:ascii="Times New Roman" w:eastAsia="Times New Roman" w:hAnsi="Times New Roman" w:cs="Times New Roman"/>
                <w:sz w:val="24"/>
                <w:szCs w:val="24"/>
                <w:lang w:eastAsia="cs-CZ"/>
              </w:rPr>
              <w:t>Jejich zaměstnanci jsou zvyklí spolupracovat</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při řešení kyberšikany a mohou vám asistovat při odstranění závadného obsahu, shromažďování důkazů, nebo vám mohou poskytnout kontakt na někoho, kdo vám může pomoci.</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type="page"/>
            </w:r>
          </w:p>
          <w:p w:rsidR="009B0E29" w:rsidRPr="009B0E29" w:rsidRDefault="009B0E29" w:rsidP="009B0E29">
            <w:pPr>
              <w:spacing w:after="0" w:line="240" w:lineRule="auto"/>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 xml:space="preserve">Příloha č.6 </w:t>
            </w:r>
            <w:r w:rsidRPr="009B0E29">
              <w:rPr>
                <w:rFonts w:ascii="Times New Roman" w:eastAsia="Times New Roman" w:hAnsi="Times New Roman" w:cs="Times New Roman"/>
                <w:b/>
                <w:bCs/>
                <w:iCs/>
                <w:sz w:val="24"/>
                <w:szCs w:val="24"/>
                <w:lang w:eastAsia="cs-CZ"/>
              </w:rPr>
              <w:br/>
              <w:t xml:space="preserve">3.2. Chronologická posloupnost jednotlivých kroků řešení z pozice školy a oběti (a rodiče)   </w:t>
            </w:r>
            <w:r w:rsidRPr="009B0E29">
              <w:rPr>
                <w:rFonts w:ascii="Times New Roman" w:eastAsia="Times New Roman" w:hAnsi="Times New Roman" w:cs="Times New Roman"/>
                <w:b/>
                <w:bCs/>
                <w:iCs/>
                <w:sz w:val="24"/>
                <w:szCs w:val="24"/>
                <w:lang w:eastAsia="cs-CZ"/>
              </w:rPr>
              <w:br/>
            </w:r>
          </w:p>
          <w:tbl>
            <w:tblPr>
              <w:tblW w:w="8060" w:type="dxa"/>
              <w:tblInd w:w="38" w:type="dxa"/>
              <w:tblLayout w:type="fixed"/>
              <w:tblCellMar>
                <w:left w:w="70" w:type="dxa"/>
                <w:right w:w="70" w:type="dxa"/>
              </w:tblCellMar>
              <w:tblLook w:val="04A0" w:firstRow="1" w:lastRow="0" w:firstColumn="1" w:lastColumn="0" w:noHBand="0" w:noVBand="1"/>
            </w:tblPr>
            <w:tblGrid>
              <w:gridCol w:w="160"/>
              <w:gridCol w:w="3888"/>
              <w:gridCol w:w="4012"/>
            </w:tblGrid>
            <w:tr w:rsidR="009B0E29" w:rsidRPr="009B0E29" w:rsidTr="009B0E29">
              <w:trPr>
                <w:trHeight w:val="305"/>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Z pozice školy (ŠMP, TU, ředitele, IT…)</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Z pozice oběti (a rodiče)</w:t>
                  </w:r>
                </w:p>
              </w:tc>
            </w:tr>
            <w:tr w:rsidR="009B0E29" w:rsidRPr="009B0E29" w:rsidTr="009B0E29">
              <w:trPr>
                <w:trHeight w:val="1580"/>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Zajistěte ochranu oběti</w:t>
                  </w:r>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Kontaktujte operátora mobilní sítě nebo zřizovatele www stránek, profilu…atd. (viz přílohy 4. a 5.)</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Ukončete komunikaci</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Nekomunikujte s útočníkem, nesnažte se ho žádným způsobem odradit od jeho počínání, nevyhrožujte, nemstěte se. Cílem útočníka je vyvolat v oběti reakci, ať už je jakákoli.</w:t>
                  </w:r>
                </w:p>
              </w:tc>
            </w:tr>
            <w:tr w:rsidR="009B0E29" w:rsidRPr="009B0E29" w:rsidTr="009B0E29">
              <w:trPr>
                <w:trHeight w:val="1232"/>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noWrap/>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Zajistěte dostupné důkazy s podporou IT kolegy</w:t>
                  </w:r>
                  <w:r w:rsidRPr="009B0E29">
                    <w:rPr>
                      <w:rFonts w:ascii="Times New Roman" w:eastAsia="Times New Roman" w:hAnsi="Times New Roman" w:cs="Times New Roman"/>
                      <w:color w:val="000000"/>
                      <w:sz w:val="24"/>
                      <w:szCs w:val="24"/>
                      <w:lang w:eastAsia="cs-CZ"/>
                    </w:rPr>
                    <w:br/>
                    <w:t xml:space="preserve">(viz příloha 5.) </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Blokujte útočníka</w:t>
                  </w:r>
                  <w:r w:rsidRPr="009B0E29">
                    <w:rPr>
                      <w:rFonts w:ascii="Times New Roman" w:eastAsia="Times New Roman" w:hAnsi="Times New Roman" w:cs="Times New Roman"/>
                      <w:b/>
                      <w:color w:val="000000"/>
                      <w:sz w:val="24"/>
                      <w:szCs w:val="24"/>
                      <w:lang w:eastAsia="cs-CZ"/>
                    </w:rPr>
                    <w:br/>
                  </w:r>
                  <w:r w:rsidRPr="009B0E29">
                    <w:rPr>
                      <w:rFonts w:ascii="Times New Roman" w:eastAsia="Times New Roman" w:hAnsi="Times New Roman" w:cs="Times New Roman"/>
                      <w:color w:val="000000"/>
                      <w:sz w:val="24"/>
                      <w:szCs w:val="24"/>
                      <w:lang w:eastAsia="cs-CZ"/>
                    </w:rPr>
                    <w:t xml:space="preserve">Zamezte útočníkovi přístup k vašemu účtu nebo telefonnímu číslu a je-li to v dané situaci možné, i k nástroji či službě, pomocí které své útoky realizuje (kontaktujte poskytovatele služby). </w:t>
                  </w:r>
                </w:p>
              </w:tc>
            </w:tr>
            <w:tr w:rsidR="009B0E29" w:rsidRPr="009B0E29" w:rsidTr="009B0E29">
              <w:trPr>
                <w:trHeight w:val="1757"/>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 xml:space="preserve">Důkladně vyšetřete a žádejte odb. pomoc </w:t>
                  </w:r>
                  <w:r w:rsidRPr="009B0E29">
                    <w:rPr>
                      <w:rFonts w:ascii="Times New Roman" w:eastAsia="Times New Roman" w:hAnsi="Times New Roman" w:cs="Times New Roman"/>
                      <w:b/>
                      <w:color w:val="000000"/>
                      <w:sz w:val="24"/>
                      <w:szCs w:val="24"/>
                      <w:lang w:eastAsia="cs-CZ"/>
                    </w:rPr>
                    <w:br/>
                  </w:r>
                  <w:r w:rsidRPr="009B0E29">
                    <w:rPr>
                      <w:rFonts w:ascii="Times New Roman" w:eastAsia="Times New Roman" w:hAnsi="Times New Roman" w:cs="Times New Roman"/>
                      <w:color w:val="000000"/>
                      <w:sz w:val="24"/>
                      <w:szCs w:val="24"/>
                      <w:lang w:eastAsia="cs-CZ"/>
                    </w:rPr>
                    <w:t>Vyšetřete všechny souvislosti se zjištěným incidentem. Zajistěte si podporu a pomoc externího pracovníka (IT expert, PPP, policie,….). Kontaktujte a spolupracujte s MySpace, Facebookem, nebo jakýmkoli jiným webovým prostředím, kde ke kyberšikaně došlo.</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Oznamte útok, poraďte se s někým blízkým, vyhledejte pomoc</w:t>
                  </w:r>
                  <w:r w:rsidRPr="009B0E29">
                    <w:rPr>
                      <w:rFonts w:ascii="Times New Roman" w:eastAsia="Times New Roman" w:hAnsi="Times New Roman" w:cs="Times New Roman"/>
                      <w:color w:val="000000"/>
                      <w:sz w:val="24"/>
                      <w:szCs w:val="24"/>
                      <w:lang w:eastAsia="cs-CZ"/>
                    </w:rPr>
                    <w:t xml:space="preserve"> </w:t>
                  </w:r>
                </w:p>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Svěřte se blízké osobě. Pro uchování důkazů oslovte někoho, kdo má vyšší IT gramotnost. Kontaktujte školu a specializované instituce (PPP, policii, SVP, LD, intervenční služby specializující se na řešení kyberšikany, psychology apod.). </w:t>
                  </w:r>
                </w:p>
              </w:tc>
            </w:tr>
            <w:tr w:rsidR="009B0E29" w:rsidRPr="009B0E29" w:rsidTr="009B0E29">
              <w:trPr>
                <w:trHeight w:val="1522"/>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Opatření</w:t>
                  </w:r>
                  <w:r w:rsidRPr="009B0E29">
                    <w:rPr>
                      <w:rFonts w:ascii="Times New Roman" w:eastAsia="Times New Roman" w:hAnsi="Times New Roman" w:cs="Times New Roman"/>
                      <w:color w:val="000000"/>
                      <w:sz w:val="24"/>
                      <w:szCs w:val="24"/>
                      <w:lang w:eastAsia="cs-CZ"/>
                    </w:rPr>
                    <w:br/>
                    <w:t xml:space="preserve">Zvolte takové opatření a řešení, které je odpovídající závažnosti prohřešku a důsledkům, které agresor způsobil. </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Uchovejte důkazy</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Uchovejte a vystopujte veškeré důkazy kyberšikany (SMS zprávy, e-mailové zprávy, zprávy z chatu, uložte www stránky apod.). Na základě těchto důkazů může být proti útočníkovi či útočníkům zahájeno vyšetřování. (postup viz příloha).</w:t>
                  </w:r>
                </w:p>
              </w:tc>
            </w:tr>
            <w:tr w:rsidR="009B0E29" w:rsidRPr="009B0E29" w:rsidTr="009B0E29">
              <w:trPr>
                <w:trHeight w:val="96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Informujte a poučte rodiče</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Informujte rodiče oběti i rodiče kyberagresora. Postup a zásady sdělování informací jsou stejné jako u „klasické šikany“ (např. NE konfrontace oběti a agresora).</w:t>
                  </w:r>
                </w:p>
              </w:tc>
              <w:tc>
                <w:tcPr>
                  <w:tcW w:w="4023" w:type="dxa"/>
                  <w:tcBorders>
                    <w:top w:val="nil"/>
                    <w:left w:val="nil"/>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Žádejte konečný verdikt</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Po prošetření celého případu trvejte na konečném stanovisku všech zainteresovaných institucí.</w:t>
                  </w:r>
                </w:p>
              </w:tc>
            </w:tr>
            <w:tr w:rsidR="009B0E29" w:rsidRPr="009B0E29" w:rsidTr="009B0E29">
              <w:trPr>
                <w:trHeight w:val="96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Poučte rodiče o tom, koho mohou (je vhodné) kontaktovat (Policie ČR, OSPOD, PPP, právní zástupce atd.). Některé případy kyberšikany nespadají do kompetence školy.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r w:rsidR="009B0E29" w:rsidRPr="009B0E29" w:rsidTr="009B0E29">
              <w:trPr>
                <w:trHeight w:val="87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Žádejte konečný verdikt a informace</w:t>
                  </w:r>
                  <w:r w:rsidRPr="009B0E29">
                    <w:rPr>
                      <w:rFonts w:ascii="Times New Roman" w:eastAsia="Times New Roman" w:hAnsi="Times New Roman" w:cs="Times New Roman"/>
                      <w:color w:val="000000"/>
                      <w:sz w:val="24"/>
                      <w:szCs w:val="24"/>
                      <w:lang w:eastAsia="cs-CZ"/>
                    </w:rPr>
                    <w:t xml:space="preserve"> </w:t>
                  </w:r>
                  <w:r w:rsidRPr="009B0E29">
                    <w:rPr>
                      <w:rFonts w:ascii="Times New Roman" w:eastAsia="Times New Roman" w:hAnsi="Times New Roman" w:cs="Times New Roman"/>
                      <w:color w:val="000000"/>
                      <w:sz w:val="24"/>
                      <w:szCs w:val="24"/>
                      <w:lang w:eastAsia="cs-CZ"/>
                    </w:rPr>
                    <w:br/>
                    <w:t xml:space="preserve">Při zapojení a následně celém prošetření případu trvejte na konečném stanovisku všech zainteresovaných institucí (PČR…) a dalších subjektů (rodiče).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r w:rsidR="009B0E29" w:rsidRPr="009B0E29" w:rsidTr="009B0E29">
              <w:trPr>
                <w:trHeight w:val="871"/>
              </w:trPr>
              <w:tc>
                <w:tcPr>
                  <w:tcW w:w="138" w:type="dxa"/>
                  <w:tcBorders>
                    <w:top w:val="nil"/>
                    <w:left w:val="nil"/>
                    <w:bottom w:val="nil"/>
                    <w:right w:val="nil"/>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p>
              </w:tc>
              <w:tc>
                <w:tcPr>
                  <w:tcW w:w="3899" w:type="dxa"/>
                  <w:tcBorders>
                    <w:top w:val="nil"/>
                    <w:left w:val="single" w:sz="4" w:space="0" w:color="auto"/>
                    <w:bottom w:val="single" w:sz="4" w:space="0" w:color="auto"/>
                    <w:right w:val="single" w:sz="4" w:space="0" w:color="auto"/>
                  </w:tcBorders>
                  <w:shd w:val="clear" w:color="auto" w:fill="auto"/>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Postihy</w:t>
                  </w:r>
                  <w:r w:rsidRPr="009B0E29">
                    <w:rPr>
                      <w:rFonts w:ascii="Times New Roman" w:eastAsia="Times New Roman" w:hAnsi="Times New Roman" w:cs="Times New Roman"/>
                      <w:color w:val="000000"/>
                      <w:sz w:val="24"/>
                      <w:szCs w:val="24"/>
                      <w:lang w:eastAsia="cs-CZ"/>
                    </w:rPr>
                    <w:br/>
                    <w:t xml:space="preserve">Při postizích agresorů postupujte v souladu se Školním řádem a  již vypracovaným krizovým plánem.   </w:t>
                  </w:r>
                </w:p>
              </w:tc>
              <w:tc>
                <w:tcPr>
                  <w:tcW w:w="4023" w:type="dxa"/>
                  <w:tcBorders>
                    <w:top w:val="nil"/>
                    <w:left w:val="nil"/>
                    <w:bottom w:val="single" w:sz="4" w:space="0" w:color="auto"/>
                    <w:right w:val="single" w:sz="4" w:space="0" w:color="auto"/>
                  </w:tcBorders>
                  <w:shd w:val="clear" w:color="auto" w:fill="auto"/>
                  <w:noWrap/>
                  <w:vAlign w:val="bottom"/>
                  <w:hideMark/>
                </w:tcPr>
                <w:p w:rsidR="009B0E29" w:rsidRPr="009B0E29" w:rsidRDefault="009B0E29" w:rsidP="009B0E29">
                  <w:pPr>
                    <w:spacing w:after="0" w:line="240" w:lineRule="auto"/>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w:t>
                  </w:r>
                </w:p>
              </w:tc>
            </w:tr>
          </w:tbl>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bl>
    <w:p w:rsidR="009B0E29" w:rsidRDefault="009B0E29"/>
    <w:p w:rsidR="009B0E29" w:rsidRDefault="009B0E29"/>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380"/>
      </w:tblGrid>
      <w:tr w:rsidR="009B0E29" w:rsidRPr="009B0E29" w:rsidTr="009B0E29">
        <w:tc>
          <w:tcPr>
            <w:tcW w:w="972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Příloha č. 8 </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Homofobie</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Homofobie v nejširším slova smyslu zahrnuje postoje a chování vyjadřující nepřátelství vůči lidem s menšinovou sexuální orientací či pohlavní identitou, respektive vůči lidem, kteří vybočují z běžných genderových norem. V užším slova smyslu se jedná pouze o postoje a jednání negativně namířené vůči homosexuálním lidem. Pro podobné jevy ve vztahu k lidem bisexuálním se někdy používá separátní termín bifobie, zatímco v případě nenávisti vůči lidem transsexuálním se mluví o transfobii, avšak tyto termíny nejsou v českém jazykovém prostředí příliš rozšířené. Ačkoliv se tyto tři jevy v některých detailech odlišují, jejich kořeny a projevy jsou velmi podobné.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Toto rizikové chování souvisí s dvěma dalšími problémovými oblastmi, kterými jsou šikana a extremismus. Homofobní postoje často vedou k šikaně namířené vůči lidem, u nichž je známa nebo se předpokládá menšinová sexuální orientace. Tou jsou často postiženi i heterosexuální lidé, kteří nesplňují v očích svých vrstevníků genderové stereotypy, tj. představy o tom, jak se má chovat a vypadat „správný chlapec“ či „správná dívka“. Podle populační studie z USA dokonce počet heterosexuálních lidí zasažených homofobně motivovanou šikanou či obtěžováním přesahuje počet lidí homosexuálních setkávajících se s tímto problémem.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Počátky výzkumů zabývající homofobií se datují do sedmdesátých let dvacátého století. Výzkumy zaměřené na její dopady ve školním prostředí se objevily v devadesátých letech nejprve v USA a později také v západní Evropě. V České republice bylo zatím toto téma zpracováno jen omezeně, přičemž empirický výzkum týkající se této problematiky proběhl pouze jeden. Zahraniční studie ukazují, že velká část mladých lidí s menšinovou sexuální orientací se stává obětí šikany či izolovaných fyzických a verbálních útoků. Zkušenost se šikanou je podle několika výzkumů až třikrát častější, než je tomu u jejich heterosexuálních vrstevníků.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Česká retrospektivní studie ukázala, že s projevy homofobní šikany či obtěžování se na střední škole setkala více než třetina mladých gayů a lesbických žen. Výsledky studie naznačují, že situace je zde v mnohém podobná té v zahraničí. Ukazuje se, že zde existují značné genderové rozdíly, přičemž gay muži uváděli téměř dvojnásobnou četnost zkušeností se šikanou či obtěžováním, než lesbické ženy. Stejně jako homofobie obecně, tak i homofobní šikana se objevuje více v prostředí chlapeckém, </w:t>
            </w:r>
            <w:r w:rsidRPr="009B0E29">
              <w:rPr>
                <w:rFonts w:ascii="Times New Roman" w:eastAsia="Times New Roman" w:hAnsi="Times New Roman" w:cs="Times New Roman"/>
                <w:sz w:val="24"/>
                <w:szCs w:val="24"/>
                <w:lang w:eastAsia="cs-CZ"/>
              </w:rPr>
              <w:lastRenderedPageBreak/>
              <w:t xml:space="preserve">než v kolektivech dívčích.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ovšem třeba rozlišovat šikanu a izolované projevy agrese. Pro šikanu je typická systematičnost a výběr oběti, která má sníženou schopnost se bránit. Šikanu je třeba vždy důsledně řešit, i když má podobu pouze psychického teroru a nikoliv fyzického násilí. Naopak jednotlivé incidenty se mohou objevit prakticky kdykoliv a je třeba je posuzovat zejména s ohledem na jejich intenzitu. I jednorázové napadení může oběti značně ublížit, pokud je vedeno se značnou intenzitou. Oběti obtěžování a zejména pak šikany mají podle zahraničních studií zvýšenou tendenci k výskytu studijních problémů, obtíží se sociální adaptací a psychickým problémů, přičemž tyto dopady mohou mít velmi zásadní a dlouhodobý vliv na život takto postižených osob. </w:t>
            </w:r>
          </w:p>
        </w:tc>
      </w:tr>
      <w:tr w:rsidR="009B0E29" w:rsidRPr="009B0E29" w:rsidTr="009B0E29">
        <w:tc>
          <w:tcPr>
            <w:tcW w:w="9720" w:type="dxa"/>
            <w:gridSpan w:val="2"/>
            <w:vAlign w:val="center"/>
          </w:tcPr>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Doména</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Mužské pohlaví a gender</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Biologické pohlaví a genderová identita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Ženské pohlaví a gender</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Pravicový extremismus</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Společenská hnutí</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Tolerance k menšinám</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Nejistota o vlastní pohlavní identitě</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Psychosexuální identita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Stabilní psychosexuální identita</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Nízká inteligence a nedostatek vzdělání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Kognitivní funkce</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Vyšší inteligence a vzdělání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Sklony k agresivním projevům</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Chování</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Sebekontrola, podpora formou psychosociálních programů</w:t>
                  </w:r>
                </w:p>
              </w:tc>
            </w:tr>
          </w:tbl>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Rizikové faktory i projektivní faktory týkající se homofobie je třeba rozlišovat dvojího druhu, za prvé na straně osob, které mohou být pod vlivem homofobních postojů a za druhé na straně jejich potencionálních obětí. </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Cs/>
                <w:sz w:val="24"/>
                <w:szCs w:val="24"/>
                <w:lang w:eastAsia="cs-CZ"/>
              </w:rPr>
              <w:tab/>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Jelikož homofobie je více rozšířená v chlapeckých kolektivech a negativně koreluje také se vzděláním, je riziko jejího výskytu včetně souvisejících agresivních projevů větší zejména mezi chlapci s nižší intelektovou úrovní. Rizikovým faktorem je i vnitřní nejistota týkající se vlastní psychosexuální identity. Někteří jedinci tuto nejistotu řeší právě externalizací a útoky na osoby, u nichž předpokládají stejné nebo podobné problémy. Rizikovým faktorem je rovněž celkově zvýšená frustrace, které může vyplývat z problémů ve škole, mezi vrstevníky či v primární rodině. Zvýšené riziko zvlášť agresivních projevů tohoto typu je u mladých lidí, kteří se hlásí pravicovému extremismu, který má většinou vyhraněně homofobní rysy. </w:t>
            </w:r>
          </w:p>
          <w:p w:rsidR="009B0E29" w:rsidRPr="009B0E29" w:rsidRDefault="009B0E29" w:rsidP="009B0E29">
            <w:pPr>
              <w:spacing w:after="0"/>
              <w:ind w:firstLine="708"/>
              <w:jc w:val="both"/>
              <w:rPr>
                <w:rFonts w:ascii="Times New Roman" w:eastAsia="Times New Roman" w:hAnsi="Times New Roman" w:cs="Times New Roman"/>
                <w:bCs/>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Rizikovými faktory u obětí homofobního obtěžování či homofobní šikany je především nejistota v oblasti vlastní sexuální či genderové identity. To se může týkat lidí, kteří patří ke gay, lesbické, bisexuální či transsexuální menšině a mají problémy s integrací svojí identity, ale také osob </w:t>
            </w:r>
            <w:r w:rsidRPr="009B0E29">
              <w:rPr>
                <w:rFonts w:ascii="Times New Roman" w:eastAsia="Times New Roman" w:hAnsi="Times New Roman" w:cs="Times New Roman"/>
                <w:bCs/>
                <w:sz w:val="24"/>
                <w:szCs w:val="24"/>
                <w:lang w:eastAsia="cs-CZ"/>
              </w:rPr>
              <w:lastRenderedPageBreak/>
              <w:t xml:space="preserve">heterosexuálních s nedostatečným sebevědomím či atypickými projevy v oblasti genderové a sexuální exprese. Zvláště rizikový je tento hendikep tehdy, když se u potencionální oběti či skutečné oběti rozvine krize identity, které může vést k depresi, sebepoškozování či dokonce k sebevražednému chování. Významných rizikovým faktorem je rovněž nepříznivá situace v primární rodině, neboť nepochopení či odmítání z její strany významně zvyšuje riziko dalších sociálních a psychických problémů.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Homofobní projevy se vyskytují méně u žen a osob s vyšším vzděláním. V zásadě platí, že více tolerantní k sexuálním menšinám jsou právě mladší věkové kategorie, nicméně období dospívání je v tomto směru odlišné, neboť právě pochybnosti a úzkosti týkající se vlastní sexuality mohou stimulovat homofobní projevy. Platí tedy, že se homofobní projevy objevují méně často u lidí se stabilní psychosexuální identitou. </w:t>
            </w:r>
          </w:p>
          <w:p w:rsidR="009B0E29" w:rsidRPr="009B0E29" w:rsidRDefault="009B0E29" w:rsidP="009B0E29">
            <w:pPr>
              <w:spacing w:after="0"/>
              <w:ind w:firstLine="708"/>
              <w:jc w:val="both"/>
              <w:rPr>
                <w:rFonts w:ascii="Times New Roman" w:eastAsia="Times New Roman" w:hAnsi="Times New Roman" w:cs="Times New Roman"/>
                <w:sz w:val="24"/>
                <w:szCs w:val="24"/>
                <w:lang w:eastAsia="cs-CZ"/>
              </w:rPr>
            </w:pPr>
          </w:p>
          <w:p w:rsidR="009B0E29" w:rsidRPr="009B0E29" w:rsidRDefault="009B0E29" w:rsidP="009B0E29">
            <w:pPr>
              <w:spacing w:after="0"/>
              <w:ind w:firstLine="6"/>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 mladých lidí ohrožených homofobní šikanou či obtěžování je významným projektivním faktorem jistota o vlastní identitě a dostatečné sebevědomí. Velmi důležitým protektivním faktorem je také postoj primární rodiny. Pokud rodiče a příbuzní zastávají tolerantní či neutrální postoje k sexuálním menšinám, tak to vede k menším vnitřním konfliktům a větší sebejistotě. Rovněž sociální opora v rámci vlastní komunity má pro mladé gaye, lesbické ženy a transsexuální lidi velmi značný pozitivní význam.</w:t>
            </w:r>
          </w:p>
          <w:p w:rsidR="009B0E29" w:rsidRPr="009B0E29" w:rsidRDefault="009B0E29" w:rsidP="009B0E29">
            <w:pPr>
              <w:spacing w:after="0"/>
              <w:ind w:firstLine="6"/>
              <w:jc w:val="both"/>
              <w:rPr>
                <w:rFonts w:ascii="Times New Roman" w:eastAsia="Times New Roman" w:hAnsi="Times New Roman" w:cs="Times New Roman"/>
                <w:bCs/>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Síť partnerů, spolupráce v komunitě, kraji</w:t>
            </w:r>
          </w:p>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(vydefinování s kým  je možno spolupracovat, na koho se obrátit a kdy, odkazy nakvalitní web info i zahraniční apod)</w:t>
            </w:r>
          </w:p>
        </w:tc>
        <w:tc>
          <w:tcPr>
            <w:tcW w:w="7380" w:type="dxa"/>
            <w:vAlign w:val="center"/>
          </w:tcPr>
          <w:p w:rsidR="009B0E29" w:rsidRPr="009B0E29" w:rsidRDefault="009B0E29" w:rsidP="009B0E29">
            <w:pPr>
              <w:spacing w:after="0"/>
              <w:jc w:val="both"/>
              <w:rPr>
                <w:rFonts w:ascii="Times New Roman" w:eastAsia="Times New Roman" w:hAnsi="Times New Roman" w:cs="Times New Roman"/>
                <w:i/>
                <w:color w:val="1F497D"/>
                <w:sz w:val="24"/>
                <w:szCs w:val="24"/>
                <w:lang w:eastAsia="cs-CZ"/>
              </w:rPr>
            </w:pPr>
            <w:r w:rsidRPr="009B0E29">
              <w:rPr>
                <w:rFonts w:ascii="Times New Roman" w:eastAsia="Times New Roman" w:hAnsi="Times New Roman" w:cs="Times New Roman"/>
                <w:bCs/>
                <w:sz w:val="24"/>
                <w:szCs w:val="24"/>
                <w:lang w:eastAsia="cs-CZ"/>
              </w:rPr>
              <w:t>Specializované služby zabývající se touto problematikou zatím v České republice existují jen ve velmi malém rozsahu. Některé preventivní programy zajišťují nevládní neziskové organizace, jako jsou například Poradna pro občanství/občanská a lidská práva, GaTe, STUD či Člověk v tísni. V případech rozvinutější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Spolupráce předškolních zařízení, škol a školských zařízení s Policií ČR při prevenci a při vyšetřování kriminality dětí a mládeže a kriminality na dětech a mládeži páchané, ke stažení zde: </w:t>
            </w:r>
            <w:hyperlink r:id="rId69" w:history="1">
              <w:r w:rsidRPr="009B0E29">
                <w:rPr>
                  <w:rFonts w:ascii="Times New Roman" w:eastAsia="Times New Roman" w:hAnsi="Times New Roman" w:cs="Times New Roman"/>
                  <w:color w:val="0000FF"/>
                  <w:sz w:val="24"/>
                  <w:szCs w:val="20"/>
                  <w:u w:val="single"/>
                  <w:lang w:eastAsia="cs-CZ"/>
                </w:rPr>
                <w:t>http://www.msmt.cz/socialni-programy/spoluprace-predskolnich-a-skolskych-zarizeni-s-policii-cr</w:t>
              </w:r>
            </w:hyperlink>
            <w:r w:rsidRPr="009B0E29">
              <w:rPr>
                <w:rFonts w:ascii="Times New Roman" w:eastAsia="Times New Roman" w:hAnsi="Times New Roman" w:cs="Times New Roman"/>
                <w:sz w:val="24"/>
                <w:szCs w:val="20"/>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V případě, že se objeví intrapsychické problémy u některého se studujících s menšinou sexuální orientací, pak je vhodné doporučit návštěvu některého poradenského či klinického psychologa, avšak zde by s výjimkou závažných případů vyžadujících krizovou intervenci měli spolupracovat i rodiče. Specializovaná profesionální poradna zatím působí pouze v Praze: </w:t>
            </w:r>
            <w:hyperlink r:id="rId70" w:history="1">
              <w:r w:rsidRPr="009B0E29">
                <w:rPr>
                  <w:rFonts w:ascii="Times New Roman" w:eastAsia="Times New Roman" w:hAnsi="Times New Roman" w:cs="Times New Roman"/>
                  <w:bCs/>
                  <w:color w:val="0000FF"/>
                  <w:sz w:val="24"/>
                  <w:szCs w:val="24"/>
                  <w:u w:val="single"/>
                  <w:lang w:eastAsia="cs-CZ"/>
                </w:rPr>
                <w:t>http://glbtiporadna.unas.cz/main.htm</w:t>
              </w:r>
            </w:hyperlink>
            <w:r w:rsidRPr="009B0E29">
              <w:rPr>
                <w:rFonts w:ascii="Times New Roman" w:eastAsia="Times New Roman" w:hAnsi="Times New Roman" w:cs="Times New Roman"/>
                <w:bCs/>
                <w:sz w:val="24"/>
                <w:szCs w:val="24"/>
                <w:lang w:eastAsia="cs-CZ"/>
              </w:rPr>
              <w:t xml:space="preserve">. Pro mladé gaye funguje v Praze a v Brně organizace GaTe </w:t>
            </w:r>
            <w:hyperlink r:id="rId71" w:history="1">
              <w:r w:rsidRPr="009B0E29">
                <w:rPr>
                  <w:rFonts w:ascii="Times New Roman" w:eastAsia="Times New Roman" w:hAnsi="Times New Roman" w:cs="Times New Roman"/>
                  <w:bCs/>
                  <w:color w:val="0000FF"/>
                  <w:sz w:val="24"/>
                  <w:szCs w:val="24"/>
                  <w:u w:val="single"/>
                  <w:lang w:eastAsia="cs-CZ"/>
                </w:rPr>
                <w:t>http://www.gejt.cz/</w:t>
              </w:r>
            </w:hyperlink>
            <w:r w:rsidRPr="009B0E29">
              <w:rPr>
                <w:rFonts w:ascii="Times New Roman" w:eastAsia="Times New Roman" w:hAnsi="Times New Roman" w:cs="Times New Roman"/>
                <w:bCs/>
                <w:sz w:val="24"/>
                <w:szCs w:val="24"/>
                <w:lang w:eastAsia="cs-CZ"/>
              </w:rPr>
              <w:t>, kde mohou v bezpečném prostředí rozvíjet svou identitu a najít si stejně orientované přátele. Na internetu lze najít kontakty na další gay a lesbické organizace, který i když nejsou určeny jen pro mladé lidi, tak jim mohou poskytnout potřebnou sociální oporu.</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 dokumenty, (krajské plány, strategie, web. odkazy)</w:t>
            </w:r>
          </w:p>
        </w:tc>
        <w:tc>
          <w:tcPr>
            <w:tcW w:w="7380" w:type="dxa"/>
            <w:vAlign w:val="center"/>
          </w:tcPr>
          <w:p w:rsidR="009B0E29" w:rsidRPr="009B0E29" w:rsidRDefault="009B0E29" w:rsidP="009B0E29">
            <w:pPr>
              <w:autoSpaceDE w:val="0"/>
              <w:autoSpaceDN w:val="0"/>
              <w:adjustRightInd w:val="0"/>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Základní právní nornou, které se dotýká homofobie je </w:t>
            </w:r>
            <w:r w:rsidRPr="009B0E29">
              <w:rPr>
                <w:rFonts w:ascii="Times New Roman" w:eastAsia="Times New Roman" w:hAnsi="Times New Roman" w:cs="Times New Roman"/>
                <w:sz w:val="24"/>
                <w:szCs w:val="24"/>
                <w:lang w:eastAsia="cs-CZ"/>
              </w:rPr>
              <w:t>Zákon č. 198/2009 Sb., o rovném zacházení a o právních prostředcích ochrany před diskriminací a o změně některých zákonů (antidiskriminační zákon)</w:t>
            </w:r>
            <w:r w:rsidRPr="009B0E29">
              <w:rPr>
                <w:rFonts w:ascii="Times New Roman" w:eastAsia="Times New Roman" w:hAnsi="Times New Roman" w:cs="Times New Roman"/>
                <w:bCs/>
                <w:sz w:val="24"/>
                <w:szCs w:val="24"/>
                <w:lang w:eastAsia="cs-CZ"/>
              </w:rPr>
              <w:t>. Tento zákon výslovně zakazuje diskriminaci na základě sexuální orientace (týká se homosexuálních a bisexuálních lidí) i na diskriminaci na základě pohlavní identifikace (týká se zejména transsexuálních osob) včetně diskriminace v „</w:t>
            </w:r>
            <w:r w:rsidRPr="009B0E29">
              <w:rPr>
                <w:rFonts w:ascii="Times New Roman" w:eastAsia="Times New Roman" w:hAnsi="Times New Roman" w:cs="Times New Roman"/>
                <w:sz w:val="24"/>
                <w:szCs w:val="24"/>
                <w:lang w:eastAsia="cs-CZ"/>
              </w:rPr>
              <w:t xml:space="preserve">přístupu ke vzdělání a jeho poskytování“. Zákon je k nahlédnutí zde: </w:t>
            </w:r>
            <w:hyperlink r:id="rId72" w:anchor="par1" w:history="1">
              <w:r w:rsidRPr="009B0E29">
                <w:rPr>
                  <w:rFonts w:ascii="Times New Roman" w:eastAsia="Times New Roman" w:hAnsi="Times New Roman" w:cs="Times New Roman"/>
                  <w:color w:val="0000FF"/>
                  <w:sz w:val="24"/>
                  <w:szCs w:val="24"/>
                  <w:u w:val="single"/>
                  <w:lang w:eastAsia="cs-CZ"/>
                </w:rPr>
                <w:t>http://www.mpsv.cz/ppropo.php?ID=z198_2009#par1</w:t>
              </w:r>
            </w:hyperlink>
            <w:r w:rsidRPr="009B0E29">
              <w:rPr>
                <w:rFonts w:ascii="Times New Roman" w:eastAsia="Times New Roman" w:hAnsi="Times New Roman" w:cs="Times New Roman"/>
                <w:sz w:val="24"/>
                <w:szCs w:val="24"/>
                <w:lang w:eastAsia="cs-CZ"/>
              </w:rPr>
              <w:t xml:space="preserve"> . Problematikou projevů netolerance a xenofobie se zabývá </w:t>
            </w:r>
            <w:r w:rsidRPr="009B0E29">
              <w:rPr>
                <w:rFonts w:ascii="Times New Roman" w:eastAsia="Times New Roman" w:hAnsi="Times New Roman" w:cs="Times New Roman"/>
                <w:bCs/>
                <w:sz w:val="24"/>
                <w:szCs w:val="24"/>
                <w:lang w:eastAsia="cs-CZ"/>
              </w:rPr>
              <w:t xml:space="preserve">Metodický pokyn Ministerstva školství, mládeže a tělovýchovy k výchově proti projevům rasismu, xenofobie a intolerance, č.j.: 14 423/99-22 ke stažení zde: </w:t>
            </w:r>
            <w:hyperlink r:id="rId73" w:history="1">
              <w:r w:rsidRPr="009B0E29">
                <w:rPr>
                  <w:rFonts w:ascii="Times New Roman" w:eastAsia="Times New Roman" w:hAnsi="Times New Roman" w:cs="Times New Roman"/>
                  <w:bCs/>
                  <w:color w:val="0000FF"/>
                  <w:sz w:val="24"/>
                  <w:szCs w:val="24"/>
                  <w:u w:val="single"/>
                  <w:lang w:eastAsia="cs-CZ"/>
                </w:rPr>
                <w:t>http://www.msmt.cz/socialni-programy/metodicky-pokyn-msmt-k-vychove-proti-projevum-rasismu-xenofobie-a-intolerance</w:t>
              </w:r>
            </w:hyperlink>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sz w:val="24"/>
                <w:szCs w:val="24"/>
                <w:lang w:eastAsia="cs-CZ"/>
              </w:rPr>
              <w:t xml:space="preserve">Problematice šikany se věnuje </w:t>
            </w:r>
            <w:r w:rsidRPr="009B0E29">
              <w:rPr>
                <w:rFonts w:ascii="Times New Roman" w:eastAsia="Times New Roman" w:hAnsi="Times New Roman" w:cs="Times New Roman"/>
                <w:bCs/>
                <w:sz w:val="24"/>
                <w:szCs w:val="24"/>
                <w:lang w:eastAsia="cs-CZ"/>
              </w:rPr>
              <w:t>Metodický pokyn ministra školství, mládeže a tělovýchovy k prevenci a řešení šikanování mezi žáky škol a školských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zařízení, </w:t>
            </w:r>
            <w:r w:rsidRPr="009B0E29">
              <w:rPr>
                <w:rFonts w:ascii="Times New Roman" w:eastAsia="Times New Roman" w:hAnsi="Times New Roman" w:cs="Times New Roman"/>
                <w:sz w:val="24"/>
                <w:szCs w:val="24"/>
                <w:lang w:eastAsia="cs-CZ"/>
              </w:rPr>
              <w:t>č.j. 24 246/2008-6,</w:t>
            </w:r>
            <w:r w:rsidRPr="009B0E29">
              <w:rPr>
                <w:rFonts w:ascii="Times New Roman" w:eastAsia="Times New Roman" w:hAnsi="Times New Roman" w:cs="Times New Roman"/>
                <w:bCs/>
                <w:sz w:val="24"/>
                <w:szCs w:val="24"/>
                <w:lang w:eastAsia="cs-CZ"/>
              </w:rPr>
              <w:t xml:space="preserve"> ke stažení zde: </w:t>
            </w:r>
            <w:hyperlink r:id="rId74" w:history="1">
              <w:r w:rsidRPr="009B0E29">
                <w:rPr>
                  <w:rFonts w:ascii="Times New Roman" w:eastAsia="Times New Roman" w:hAnsi="Times New Roman" w:cs="Times New Roman"/>
                  <w:bCs/>
                  <w:color w:val="0000FF"/>
                  <w:sz w:val="24"/>
                  <w:szCs w:val="24"/>
                  <w:u w:val="single"/>
                  <w:lang w:eastAsia="cs-CZ"/>
                </w:rPr>
                <w:t>http://www.msmt.cz/socialni-programy/metodicky-pokyn-k-prevenci-a-reseni-sikanovani-u-zaku-skol-a</w:t>
              </w:r>
            </w:hyperlink>
            <w:r w:rsidRPr="009B0E29">
              <w:rPr>
                <w:rFonts w:ascii="Times New Roman" w:eastAsia="Times New Roman" w:hAnsi="Times New Roman" w:cs="Times New Roman"/>
                <w:bCs/>
                <w:sz w:val="24"/>
                <w:szCs w:val="24"/>
                <w:lang w:eastAsia="cs-CZ"/>
              </w:rPr>
              <w:t xml:space="preserve">.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prevence  specifická prevence x nespecifická prevence (</w:t>
            </w:r>
            <w:r w:rsidRPr="009B0E29">
              <w:rPr>
                <w:rFonts w:ascii="Times New Roman" w:eastAsia="Times New Roman" w:hAnsi="Times New Roman" w:cs="Times New Roman"/>
                <w:bCs/>
                <w:sz w:val="24"/>
                <w:szCs w:val="24"/>
                <w:lang w:eastAsia="cs-CZ"/>
              </w:rPr>
              <w:t>všeobecná, indikovaná, selektivní), (kdy, pro koho, za jakých okolností). Nespec. prevence může u urč. RCH mít význam, zvláště v dětství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Všeobecná specifická prevence</w:t>
            </w:r>
            <w:r w:rsidRPr="009B0E29">
              <w:rPr>
                <w:rFonts w:ascii="Times New Roman" w:eastAsia="Times New Roman" w:hAnsi="Times New Roman" w:cs="Times New Roman"/>
                <w:bCs/>
                <w:sz w:val="24"/>
                <w:szCs w:val="24"/>
                <w:lang w:eastAsia="cs-CZ"/>
              </w:rPr>
              <w:t xml:space="preserve"> spočívá především v aktivitách zaměřených na informování o sexuálních menšinách a výchově k toleranci. Mezi všeobecnou specifickou prevenci patří také monitorování klimatu dětských kolektivů z hlediska kvality mezilidských vztahů a výskytu rizikového chování. </w:t>
            </w:r>
            <w:r w:rsidRPr="009B0E29">
              <w:rPr>
                <w:rFonts w:ascii="Times New Roman" w:eastAsia="Times New Roman" w:hAnsi="Times New Roman" w:cs="Times New Roman"/>
                <w:b/>
                <w:bCs/>
                <w:sz w:val="24"/>
                <w:szCs w:val="24"/>
                <w:lang w:eastAsia="cs-CZ"/>
              </w:rPr>
              <w:t>Selektivní specifická prevence</w:t>
            </w:r>
            <w:r w:rsidRPr="009B0E29">
              <w:rPr>
                <w:rFonts w:ascii="Times New Roman" w:eastAsia="Times New Roman" w:hAnsi="Times New Roman" w:cs="Times New Roman"/>
                <w:bCs/>
                <w:sz w:val="24"/>
                <w:szCs w:val="24"/>
                <w:lang w:eastAsia="cs-CZ"/>
              </w:rPr>
              <w:t xml:space="preserve"> nastupuje tehdy, kdy je zřejmé, že ve skupině jsou studující, jejichž sexuální orientace je minoritní či je považována diskutabilní, nebo že se v kolektivu vyskytují jedinci, kteří rádi prezentují svoje postoje nepřátelské lidem s menšinovou sexuální orientací. V takových případech je třeba situaci sledovat a v případě potřeby se spojit s příslušnými odborníky. Ti mohou v případě potřeby realizovat různé formy </w:t>
            </w:r>
            <w:r w:rsidRPr="009B0E29">
              <w:rPr>
                <w:rFonts w:ascii="Times New Roman" w:eastAsia="Times New Roman" w:hAnsi="Times New Roman" w:cs="Times New Roman"/>
                <w:b/>
                <w:bCs/>
                <w:sz w:val="24"/>
                <w:szCs w:val="24"/>
                <w:lang w:eastAsia="cs-CZ"/>
              </w:rPr>
              <w:t>indikované prevence</w:t>
            </w:r>
            <w:r w:rsidRPr="009B0E29">
              <w:rPr>
                <w:rFonts w:ascii="Times New Roman" w:eastAsia="Times New Roman" w:hAnsi="Times New Roman" w:cs="Times New Roman"/>
                <w:bCs/>
                <w:sz w:val="24"/>
                <w:szCs w:val="24"/>
                <w:lang w:eastAsia="cs-CZ"/>
              </w:rPr>
              <w:t xml:space="preserve">. </w:t>
            </w:r>
          </w:p>
        </w:tc>
      </w:tr>
      <w:tr w:rsidR="009B0E29" w:rsidRPr="009B0E29" w:rsidTr="009B0E29">
        <w:tc>
          <w:tcPr>
            <w:tcW w:w="2340" w:type="dxa"/>
            <w:tcBorders>
              <w:bottom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postupy  a metody z hlediska pedagoga</w:t>
            </w:r>
          </w:p>
          <w:p w:rsidR="009B0E29" w:rsidRPr="009B0E29" w:rsidRDefault="009B0E29" w:rsidP="009B0E29">
            <w:pPr>
              <w:spacing w:after="0"/>
              <w:jc w:val="center"/>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(zjištění soc.klimatu ve třídě, sociometrie, interaktivní programy, rozvoj sociálních kompetencí- popis,  včasná intervence, besedy aj. efekt. Postupy by měly být evaluovány, založeny na vědecky ověřených datech….)</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X Nevhodné postupy </w:t>
            </w:r>
            <w:r w:rsidRPr="009B0E29">
              <w:rPr>
                <w:rFonts w:ascii="Times New Roman" w:eastAsia="Times New Roman" w:hAnsi="Times New Roman" w:cs="Times New Roman"/>
                <w:bCs/>
                <w:sz w:val="24"/>
                <w:szCs w:val="24"/>
                <w:lang w:eastAsia="cs-CZ"/>
              </w:rPr>
              <w:lastRenderedPageBreak/>
              <w:t>(multimediální akce a kampaně, sportovní akce jsou užitečné a podpůrné, ale nezařazují se  do specifických programů, zastrašování aj…)</w:t>
            </w:r>
          </w:p>
        </w:tc>
        <w:tc>
          <w:tcPr>
            <w:tcW w:w="738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lastRenderedPageBreak/>
              <w:t xml:space="preserve">Pedagog by měl zastávat citlivý přístup k žákům a studentům, jejichž pohlavní či sexuální identita je odlišná či diskutabilní. Je nanejvýš vhodné nesnažit se tuto odlišnost veřejně komentovat, zvláště pak negativním způsobem a to i tehdy je-li onen konkrétní jedinec vyučujícímu nesympatický či působí extravagantním dojmem. Naopak je vhodné reagovat na eventuální homofobní poznámky ze strany žáků a studentů. Je vhodné připomenout, že příslušníci těchto menšin mají nejen podle zákona stejná práva, ale mnohé osobnosti z řad sexuálních menšin významně přispěli k duchovnímu vývoji lidstva. Především je ale třeba sledovat vztahy v třídním kolektivu a podporovat integraci těch studujících, kteří jsou v něm znevýhodněni. Vývoj homofobní šikany v mnoha směru odpovídá vývoji jiných typů šikany a platí zde, že včasné zaznamenání a řešení problémů ve vztazích ve třídě může zabránit vzniku mnohem vážnějších a obtížně řešitelných problémů spojených s již rozvinutou šikanou. V žádném případě není vhodné snažit se před třídním kolektivem </w:t>
            </w:r>
            <w:r w:rsidRPr="009B0E29">
              <w:rPr>
                <w:rFonts w:ascii="Times New Roman" w:eastAsia="Times New Roman" w:hAnsi="Times New Roman" w:cs="Times New Roman"/>
                <w:bCs/>
                <w:sz w:val="24"/>
                <w:szCs w:val="24"/>
                <w:lang w:eastAsia="cs-CZ"/>
              </w:rPr>
              <w:lastRenderedPageBreak/>
              <w:t xml:space="preserve">analyzovat sexuální orientaci nebo genderovou identitu některého ze studentů. Taková situace může být pro dotyčnou osobu vysoce stresující a eventuální nepřátelské projevy vůči ní se tím mohou spíše podpořit, byť je záměr vyučujícího odlišný. Má-li pedagog důvody domnívat se, že některý ze žáků či studentů má problémy přímo se svou sexuální orientací či pohlavní identitou, respektive s homofobní šikanou, je jistě možné se studujícím promluvit, avšak eventuální řešení intrapsychických problémů či problémů ve vztazích s rodinou je vhodné přenechat spíše na odbornících. V žádném případě není dobré snažit se konzultovat domněnky týkající se sexuální orientace či pohlavní identity přímo s rodiči bez domluvy se studujícím či konzultace s odborníkem, neboť takové informace mohou napáchat značnou škodu. Nejen, že nemusí být pravdivé, ale i v případě, kdy se zakládá taková domněnka na pravdě, je třeba postupovat vysoce opatrně a jedná se o záležitost patřící spíše do kompetence psychologa nebo sexuologa. </w:t>
            </w:r>
          </w:p>
        </w:tc>
      </w:tr>
      <w:tr w:rsidR="009B0E29" w:rsidRPr="009B0E29" w:rsidTr="009B0E29">
        <w:tc>
          <w:tcPr>
            <w:tcW w:w="2340" w:type="dxa"/>
            <w:tcBorders>
              <w:bottom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Kdy,koho a v jakém případě vyrozumět – škála rizika ve vztahu k typům prevence, </w:t>
            </w:r>
            <w:r w:rsidRPr="009B0E29">
              <w:rPr>
                <w:rFonts w:ascii="Times New Roman" w:eastAsia="Times New Roman" w:hAnsi="Times New Roman" w:cs="Times New Roman"/>
                <w:bCs/>
                <w:sz w:val="24"/>
                <w:szCs w:val="24"/>
                <w:lang w:eastAsia="cs-CZ"/>
              </w:rPr>
              <w:t>(rodiče, PPP, OSPOD) .Vymezení kdy už nejde o prevenci, ale represivní opatření- přestupek, trestný čin (informace- Polici ČR/OSPOD).</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Méně výrazné projevy homofobie může řešit pedagog sám za pomoci školního metodika prevence, školního psychologa či odborníka z některé nevládní neziskové organizace. V případech závažnějších forem homofobních projevů, zejména rozvinuté šikany je vhodné kontaktovat především pracovníky pedagogicko-psychologických poraden, kteří obvykle mají zkušenosti s řešením šikany obecně, i když někdy postrádají povědomí o specificích šikany homofobní. Je-li podezření na spáchání trestného činu, potom je třeba kontaktovat Policii ČR v souladu s pokynem MŠMT; </w:t>
            </w:r>
            <w:r w:rsidRPr="009B0E29">
              <w:rPr>
                <w:rFonts w:ascii="Times New Roman" w:eastAsia="Times New Roman" w:hAnsi="Times New Roman" w:cs="Times New Roman"/>
                <w:sz w:val="24"/>
                <w:szCs w:val="20"/>
                <w:lang w:eastAsia="cs-CZ"/>
              </w:rPr>
              <w:t xml:space="preserve">ke stažení zde: </w:t>
            </w:r>
            <w:hyperlink r:id="rId75" w:history="1">
              <w:r w:rsidRPr="009B0E29">
                <w:rPr>
                  <w:rFonts w:ascii="Times New Roman" w:eastAsia="Times New Roman" w:hAnsi="Times New Roman" w:cs="Times New Roman"/>
                  <w:color w:val="0000FF"/>
                  <w:sz w:val="24"/>
                  <w:szCs w:val="20"/>
                  <w:u w:val="single"/>
                  <w:lang w:eastAsia="cs-CZ"/>
                </w:rPr>
                <w:t>http://www.msmt.cz/socialni-programy/spoluprace-predskolnich-a-skolskych-zarizeni-s-policii-cr</w:t>
              </w:r>
            </w:hyperlink>
            <w:r w:rsidRPr="009B0E29">
              <w:rPr>
                <w:rFonts w:ascii="Times New Roman" w:eastAsia="Times New Roman" w:hAnsi="Times New Roman" w:cs="Times New Roman"/>
                <w:sz w:val="24"/>
                <w:szCs w:val="20"/>
                <w:lang w:eastAsia="cs-CZ"/>
              </w:rPr>
              <w:t xml:space="preserve">. Trestné činy jsou takové skutky, kterou jsou definovány Trestním zákoníkem, </w:t>
            </w:r>
            <w:r w:rsidRPr="009B0E29">
              <w:rPr>
                <w:rFonts w:ascii="Times New Roman" w:eastAsia="Times New Roman" w:hAnsi="Times New Roman" w:cs="Times New Roman"/>
                <w:sz w:val="24"/>
                <w:szCs w:val="24"/>
                <w:lang w:eastAsia="cs-CZ"/>
              </w:rPr>
              <w:t>č. 40/2009 Sb. v platném znění. V souvislosti s homofobií se může objevit podezření na různé trestné činy, například: poškození cizí věci (§228), projev sympatií k hnutí směřujícímu k potlačení práv a svobod člověka (§404) omezování osobní svobody (§171) či ublížení na zdraví (§146).</w:t>
            </w:r>
          </w:p>
        </w:tc>
      </w:tr>
      <w:tr w:rsidR="009B0E29" w:rsidRPr="009B0E29" w:rsidTr="009B0E29">
        <w:tc>
          <w:tcPr>
            <w:tcW w:w="2340" w:type="dxa"/>
            <w:tcBorders>
              <w:top w:val="single" w:sz="4" w:space="0" w:color="auto"/>
            </w:tcBorders>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Možnosti a limity pedagoga </w:t>
            </w:r>
            <w:r w:rsidRPr="009B0E29">
              <w:rPr>
                <w:rFonts w:ascii="Times New Roman" w:eastAsia="Times New Roman" w:hAnsi="Times New Roman" w:cs="Times New Roman"/>
                <w:bCs/>
                <w:sz w:val="24"/>
                <w:szCs w:val="24"/>
                <w:lang w:eastAsia="cs-CZ"/>
              </w:rPr>
              <w:t>(doporučení rozvoje duševního zdraví, prevence burnt out</w:t>
            </w:r>
            <w:r w:rsidRPr="009B0E29">
              <w:rPr>
                <w:rFonts w:ascii="Times New Roman" w:eastAsia="Times New Roman" w:hAnsi="Times New Roman" w:cs="Times New Roman"/>
                <w:b/>
                <w:bCs/>
                <w:sz w:val="24"/>
                <w:szCs w:val="24"/>
                <w:lang w:eastAsia="cs-CZ"/>
              </w:rPr>
              <w:t xml:space="preserve"> …)</w:t>
            </w:r>
          </w:p>
        </w:tc>
        <w:tc>
          <w:tcPr>
            <w:tcW w:w="738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Pedagog může významným způsobem ovlivnit atmosféru ve třídní skupiny a měl by být schopen včas rozpoznat nebezpečí vzniku homofobního obtěžování či šikany. V oblasti prevence či zachycení prvních projevů tohoto sociálně patologického jevu je role pedagoga naprosto nezastupitelná. Ve fázi, kdy je již šikana rozvinutá, je však třeba kontaktovat odborníka, který má kvalifikaci k řešení takových závažných situací. Rovněž za situace, kdy se pedagog může domnívat, že některý ze studujících má intrapsychické problémy související s jeho sexuální orientací či pohlavní identitou je vhodné kontaktovat některé odborníka.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Současně by měl mít pedagog zcela jasno ve svém postoji k řešení problematiky sexuální orientace či pohlavní identity.</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tc>
        <w:tc>
          <w:tcPr>
            <w:tcW w:w="7380" w:type="dxa"/>
            <w:vAlign w:val="center"/>
          </w:tcPr>
          <w:p w:rsidR="009B0E29" w:rsidRPr="009B0E29" w:rsidRDefault="009B0E29" w:rsidP="009B0E29">
            <w:pPr>
              <w:spacing w:after="0"/>
              <w:outlineLvl w:val="1"/>
              <w:rPr>
                <w:rFonts w:ascii="Times New Roman" w:eastAsia="Times New Roman" w:hAnsi="Times New Roman" w:cs="Times New Roman"/>
                <w:b/>
                <w:bCs/>
                <w:i/>
                <w:sz w:val="24"/>
                <w:szCs w:val="24"/>
                <w:lang w:eastAsia="cs-CZ"/>
              </w:rPr>
            </w:pPr>
            <w:r w:rsidRPr="009B0E29">
              <w:rPr>
                <w:rFonts w:ascii="Times New Roman" w:eastAsia="Times New Roman" w:hAnsi="Times New Roman" w:cs="Times New Roman"/>
                <w:b/>
                <w:bCs/>
                <w:i/>
                <w:sz w:val="24"/>
                <w:szCs w:val="24"/>
                <w:lang w:eastAsia="cs-CZ"/>
              </w:rPr>
              <w:t>Specializovaná publikace:</w:t>
            </w:r>
          </w:p>
          <w:p w:rsidR="009B0E29" w:rsidRPr="009B0E29" w:rsidRDefault="009B0E29" w:rsidP="009B0E29">
            <w:pPr>
              <w:spacing w:after="0"/>
              <w:outlineLvl w:val="1"/>
              <w:rPr>
                <w:rFonts w:ascii="Times New Roman" w:eastAsia="Times New Roman" w:hAnsi="Times New Roman" w:cs="Times New Roman"/>
                <w:b/>
                <w:bCs/>
                <w:i/>
                <w:sz w:val="24"/>
                <w:szCs w:val="24"/>
                <w:lang w:eastAsia="cs-CZ"/>
              </w:rPr>
            </w:pPr>
            <w:r w:rsidRPr="009B0E29">
              <w:rPr>
                <w:rFonts w:ascii="Times New Roman" w:eastAsia="Times New Roman" w:hAnsi="Times New Roman" w:cs="Times New Roman"/>
                <w:bCs/>
                <w:sz w:val="24"/>
                <w:szCs w:val="24"/>
                <w:lang w:eastAsia="cs-CZ"/>
              </w:rPr>
              <w:lastRenderedPageBreak/>
              <w:t xml:space="preserve">SMETÁČKOVÁ, I., BRAUN, R. (2009). </w:t>
            </w:r>
            <w:r w:rsidRPr="009B0E29">
              <w:rPr>
                <w:rFonts w:ascii="Times New Roman" w:eastAsia="Times New Roman" w:hAnsi="Times New Roman" w:cs="Times New Roman"/>
                <w:bCs/>
                <w:i/>
                <w:sz w:val="24"/>
                <w:szCs w:val="24"/>
                <w:lang w:eastAsia="cs-CZ"/>
              </w:rPr>
              <w:t>Homofobie v žákovských kolektivech</w:t>
            </w:r>
            <w:r w:rsidRPr="009B0E29">
              <w:rPr>
                <w:rFonts w:ascii="Times New Roman" w:eastAsia="Times New Roman" w:hAnsi="Times New Roman" w:cs="Times New Roman"/>
                <w:bCs/>
                <w:sz w:val="24"/>
                <w:szCs w:val="24"/>
                <w:lang w:eastAsia="cs-CZ"/>
              </w:rPr>
              <w:t xml:space="preserve">. Praha, Úřad vlády ČR. Ke stažení zde: </w:t>
            </w:r>
            <w:hyperlink r:id="rId76" w:history="1">
              <w:r w:rsidRPr="009B0E29">
                <w:rPr>
                  <w:rFonts w:ascii="Times New Roman" w:eastAsia="Times New Roman" w:hAnsi="Times New Roman" w:cs="Times New Roman"/>
                  <w:bCs/>
                  <w:color w:val="0000FF"/>
                  <w:sz w:val="24"/>
                  <w:szCs w:val="24"/>
                  <w:u w:val="single"/>
                  <w:lang w:eastAsia="cs-CZ"/>
                </w:rPr>
                <w:t>http://www.msmt.cz/socialni-programy/homofobie-v-zakovskych-kolektivech</w:t>
              </w:r>
            </w:hyperlink>
            <w:r w:rsidRPr="009B0E29">
              <w:rPr>
                <w:rFonts w:ascii="Times New Roman" w:eastAsia="Times New Roman" w:hAnsi="Times New Roman" w:cs="Times New Roman"/>
                <w:bCs/>
                <w:sz w:val="24"/>
                <w:szCs w:val="24"/>
                <w:lang w:eastAsia="cs-CZ"/>
              </w:rPr>
              <w:br/>
            </w:r>
            <w:r w:rsidRPr="009B0E29">
              <w:rPr>
                <w:rFonts w:ascii="Times New Roman" w:eastAsia="Times New Roman" w:hAnsi="Times New Roman" w:cs="Times New Roman"/>
                <w:b/>
                <w:bCs/>
                <w:i/>
                <w:sz w:val="24"/>
                <w:szCs w:val="24"/>
                <w:lang w:eastAsia="cs-CZ"/>
              </w:rPr>
              <w:t>Další tištěné zdroje:</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FIFKOVÁ, H., WEISS, P., PROCHÁZKA, I., JAROLÍM, J., VESELÝ, J., WEISS, V. (2008): </w:t>
            </w:r>
            <w:r w:rsidRPr="009B0E29">
              <w:rPr>
                <w:rFonts w:ascii="Times New Roman" w:eastAsia="Times New Roman" w:hAnsi="Times New Roman" w:cs="Times New Roman"/>
                <w:i/>
                <w:sz w:val="24"/>
                <w:szCs w:val="20"/>
                <w:lang w:eastAsia="cs-CZ"/>
              </w:rPr>
              <w:t>Transsexualita a jiné poruchy pohlavní identity</w:t>
            </w:r>
            <w:r w:rsidRPr="009B0E29">
              <w:rPr>
                <w:rFonts w:ascii="Times New Roman" w:eastAsia="Times New Roman" w:hAnsi="Times New Roman" w:cs="Times New Roman"/>
                <w:sz w:val="24"/>
                <w:szCs w:val="20"/>
                <w:lang w:eastAsia="cs-CZ"/>
              </w:rPr>
              <w:t>. Praha, Grada.</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JANOŠOVÁ, P. (2008). </w:t>
            </w:r>
            <w:r w:rsidRPr="009B0E29">
              <w:rPr>
                <w:rFonts w:ascii="Times New Roman" w:eastAsia="Times New Roman" w:hAnsi="Times New Roman" w:cs="Times New Roman"/>
                <w:i/>
                <w:iCs/>
                <w:sz w:val="24"/>
                <w:szCs w:val="24"/>
                <w:lang w:eastAsia="cs-CZ"/>
              </w:rPr>
              <w:t xml:space="preserve">Dívčí a chlapecká identita. Vývoj a úskalí. </w:t>
            </w:r>
            <w:r w:rsidRPr="009B0E29">
              <w:rPr>
                <w:rFonts w:ascii="Times New Roman" w:eastAsia="Times New Roman" w:hAnsi="Times New Roman" w:cs="Times New Roman"/>
                <w:sz w:val="24"/>
                <w:szCs w:val="24"/>
                <w:lang w:eastAsia="cs-CZ"/>
              </w:rPr>
              <w:t>Praha: Grada Publishing.</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JANOŠOVÁ, P. (2000). </w:t>
            </w:r>
            <w:r w:rsidRPr="009B0E29">
              <w:rPr>
                <w:rFonts w:ascii="Times New Roman" w:eastAsia="Times New Roman" w:hAnsi="Times New Roman" w:cs="Times New Roman"/>
                <w:i/>
                <w:iCs/>
                <w:sz w:val="24"/>
                <w:szCs w:val="24"/>
                <w:lang w:eastAsia="cs-CZ"/>
              </w:rPr>
              <w:t xml:space="preserve">Homosexualita v názorech současné společnosti. </w:t>
            </w:r>
            <w:r w:rsidRPr="009B0E29">
              <w:rPr>
                <w:rFonts w:ascii="Times New Roman" w:eastAsia="Times New Roman" w:hAnsi="Times New Roman" w:cs="Times New Roman"/>
                <w:sz w:val="24"/>
                <w:szCs w:val="24"/>
                <w:lang w:eastAsia="cs-CZ"/>
              </w:rPr>
              <w:t>Praha: Karolinum.</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NEDBÁLKOVÁ, K. (2007). </w:t>
            </w:r>
            <w:r w:rsidRPr="009B0E29">
              <w:rPr>
                <w:rFonts w:ascii="Times New Roman" w:eastAsia="Times New Roman" w:hAnsi="Times New Roman" w:cs="Times New Roman"/>
                <w:i/>
                <w:iCs/>
                <w:sz w:val="24"/>
                <w:szCs w:val="24"/>
                <w:lang w:eastAsia="cs-CZ"/>
              </w:rPr>
              <w:t>Láska je láska: když choděj kluci s klukama a holky s holkama.</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4"/>
                <w:lang w:eastAsia="cs-CZ"/>
              </w:rPr>
              <w:t xml:space="preserve">Brno: GaTe – Stud Brno. Ke stažení zde: </w:t>
            </w:r>
            <w:hyperlink r:id="rId77" w:history="1">
              <w:r w:rsidRPr="009B0E29">
                <w:rPr>
                  <w:rFonts w:ascii="Times New Roman" w:eastAsia="Times New Roman" w:hAnsi="Times New Roman" w:cs="Times New Roman"/>
                  <w:color w:val="0000FF"/>
                  <w:sz w:val="24"/>
                  <w:szCs w:val="24"/>
                  <w:u w:val="single"/>
                  <w:lang w:eastAsia="cs-CZ"/>
                </w:rPr>
                <w:t>http://www.stud.cz/10-coming-out.html</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br/>
            </w:r>
            <w:r w:rsidRPr="009B0E29">
              <w:rPr>
                <w:rFonts w:ascii="Times New Roman" w:eastAsia="Times New Roman" w:hAnsi="Times New Roman" w:cs="Times New Roman"/>
                <w:sz w:val="24"/>
                <w:szCs w:val="20"/>
                <w:lang w:eastAsia="cs-CZ"/>
              </w:rPr>
              <w:t xml:space="preserve">ONDRISOVÁ, S., BIANCHI, G. (2000): Heterosexizmus: společensko-kultúrne a psychologické aspekty postojov ku lesbickým ženám a gayom. </w:t>
            </w:r>
            <w:r w:rsidRPr="009B0E29">
              <w:rPr>
                <w:rFonts w:ascii="Times New Roman" w:eastAsia="Times New Roman" w:hAnsi="Times New Roman" w:cs="Times New Roman"/>
                <w:i/>
                <w:sz w:val="24"/>
                <w:szCs w:val="20"/>
                <w:lang w:eastAsia="cs-CZ"/>
              </w:rPr>
              <w:t>Československá psychologie</w:t>
            </w:r>
            <w:r w:rsidRPr="009B0E29">
              <w:rPr>
                <w:rFonts w:ascii="Times New Roman" w:eastAsia="Times New Roman" w:hAnsi="Times New Roman" w:cs="Times New Roman"/>
                <w:sz w:val="24"/>
                <w:szCs w:val="20"/>
                <w:lang w:eastAsia="cs-CZ"/>
              </w:rPr>
              <w:t>. 43, 2, 165-179.</w:t>
            </w:r>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ONDRISOVÁ, S., HERETIK, A., ŠÍPOŠOVÁ, M. (1999): Homofóbia-dosledky pre psychoterapiu. </w:t>
            </w:r>
            <w:r w:rsidRPr="009B0E29">
              <w:rPr>
                <w:rFonts w:ascii="Times New Roman" w:eastAsia="Times New Roman" w:hAnsi="Times New Roman" w:cs="Times New Roman"/>
                <w:i/>
                <w:sz w:val="24"/>
                <w:szCs w:val="20"/>
                <w:lang w:eastAsia="cs-CZ"/>
              </w:rPr>
              <w:t>Česká a slovenská psychiatrie.</w:t>
            </w:r>
            <w:r w:rsidRPr="009B0E29">
              <w:rPr>
                <w:rFonts w:ascii="Times New Roman" w:eastAsia="Times New Roman" w:hAnsi="Times New Roman" w:cs="Times New Roman"/>
                <w:sz w:val="24"/>
                <w:szCs w:val="20"/>
                <w:lang w:eastAsia="cs-CZ"/>
              </w:rPr>
              <w:t xml:space="preserve"> 95, 135-141.</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PECHOVÁ, O. (2009). Diskriminace na základě sexuální orientace. </w:t>
            </w:r>
            <w:r w:rsidRPr="009B0E29">
              <w:rPr>
                <w:rFonts w:ascii="Times New Roman" w:eastAsia="Times New Roman" w:hAnsi="Times New Roman" w:cs="Times New Roman"/>
                <w:i/>
                <w:iCs/>
                <w:sz w:val="24"/>
                <w:szCs w:val="24"/>
                <w:lang w:eastAsia="cs-CZ"/>
              </w:rPr>
              <w:t xml:space="preserve">E-psychologie </w:t>
            </w:r>
            <w:r w:rsidRPr="009B0E29">
              <w:rPr>
                <w:rFonts w:ascii="Times New Roman" w:eastAsia="Times New Roman" w:hAnsi="Times New Roman" w:cs="Times New Roman"/>
                <w:sz w:val="24"/>
                <w:szCs w:val="24"/>
                <w:lang w:eastAsia="cs-CZ"/>
              </w:rPr>
              <w:t xml:space="preserve">[online]. 3(3), 1-16. Ke stažení zde: </w:t>
            </w:r>
            <w:hyperlink r:id="rId78" w:history="1">
              <w:r w:rsidRPr="009B0E29">
                <w:rPr>
                  <w:rFonts w:ascii="Times New Roman" w:eastAsia="Times New Roman" w:hAnsi="Times New Roman" w:cs="Times New Roman"/>
                  <w:color w:val="0000FF"/>
                  <w:sz w:val="24"/>
                  <w:szCs w:val="24"/>
                  <w:u w:val="single"/>
                  <w:lang w:eastAsia="cs-CZ"/>
                </w:rPr>
                <w:t>http://e-psycholog.eu/pdf/pechova.pdf</w:t>
              </w:r>
            </w:hyperlink>
          </w:p>
          <w:p w:rsidR="009B0E29" w:rsidRPr="009B0E29" w:rsidRDefault="009B0E29" w:rsidP="009B0E29">
            <w:pPr>
              <w:spacing w:after="0"/>
              <w:jc w:val="both"/>
              <w:rPr>
                <w:rFonts w:ascii="Times New Roman" w:eastAsia="Times New Roman" w:hAnsi="Times New Roman" w:cs="Times New Roman"/>
                <w:sz w:val="24"/>
                <w:szCs w:val="20"/>
                <w:lang w:eastAsia="cs-CZ"/>
              </w:rPr>
            </w:pPr>
            <w:r w:rsidRPr="009B0E29">
              <w:rPr>
                <w:rFonts w:ascii="Times New Roman" w:eastAsia="Times New Roman" w:hAnsi="Times New Roman" w:cs="Times New Roman"/>
                <w:sz w:val="24"/>
                <w:szCs w:val="20"/>
                <w:lang w:eastAsia="cs-CZ"/>
              </w:rPr>
              <w:t xml:space="preserve">PROCHÁZKA, I. (2002): </w:t>
            </w:r>
            <w:r w:rsidRPr="009B0E29">
              <w:rPr>
                <w:rFonts w:ascii="Times New Roman" w:eastAsia="Times New Roman" w:hAnsi="Times New Roman" w:cs="Times New Roman"/>
                <w:i/>
                <w:sz w:val="24"/>
                <w:szCs w:val="20"/>
                <w:lang w:eastAsia="cs-CZ"/>
              </w:rPr>
              <w:t>Coming out</w:t>
            </w:r>
            <w:r w:rsidRPr="009B0E29">
              <w:rPr>
                <w:rFonts w:ascii="Times New Roman" w:eastAsia="Times New Roman" w:hAnsi="Times New Roman" w:cs="Times New Roman"/>
                <w:sz w:val="24"/>
                <w:szCs w:val="20"/>
                <w:lang w:eastAsia="cs-CZ"/>
              </w:rPr>
              <w:t>. Brno, STUD Brno.</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Ke stažení zde: </w:t>
            </w:r>
            <w:hyperlink r:id="rId79" w:history="1">
              <w:r w:rsidRPr="009B0E29">
                <w:rPr>
                  <w:rFonts w:ascii="Times New Roman" w:eastAsia="Times New Roman" w:hAnsi="Times New Roman" w:cs="Times New Roman"/>
                  <w:color w:val="0000FF"/>
                  <w:sz w:val="24"/>
                  <w:szCs w:val="24"/>
                  <w:u w:val="single"/>
                  <w:lang w:eastAsia="cs-CZ"/>
                </w:rPr>
                <w:t>http://www.stud.cz/10-coming-out.html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b/>
                <w:i/>
                <w:sz w:val="24"/>
                <w:szCs w:val="20"/>
                <w:lang w:eastAsia="cs-CZ"/>
              </w:rPr>
            </w:pPr>
            <w:r w:rsidRPr="009B0E29">
              <w:rPr>
                <w:rFonts w:ascii="Times New Roman" w:eastAsia="Times New Roman" w:hAnsi="Times New Roman" w:cs="Times New Roman"/>
                <w:b/>
                <w:i/>
                <w:sz w:val="24"/>
                <w:szCs w:val="20"/>
                <w:lang w:eastAsia="cs-CZ"/>
              </w:rPr>
              <w:t xml:space="preserve">Internetové stránky s užitečnými informacemi: </w:t>
            </w:r>
          </w:p>
          <w:p w:rsidR="009B0E29" w:rsidRPr="009B0E29" w:rsidRDefault="00BA7D6D" w:rsidP="009B0E29">
            <w:pPr>
              <w:spacing w:after="0"/>
              <w:outlineLvl w:val="1"/>
              <w:rPr>
                <w:rFonts w:ascii="Times New Roman" w:eastAsia="Times New Roman" w:hAnsi="Times New Roman" w:cs="Times New Roman"/>
                <w:sz w:val="24"/>
                <w:szCs w:val="24"/>
                <w:lang w:eastAsia="cs-CZ"/>
              </w:rPr>
            </w:pPr>
            <w:hyperlink r:id="rId80" w:history="1">
              <w:r w:rsidR="009B0E29" w:rsidRPr="009B0E29">
                <w:rPr>
                  <w:rFonts w:ascii="Times New Roman" w:eastAsia="Times New Roman" w:hAnsi="Times New Roman" w:cs="Times New Roman"/>
                  <w:color w:val="0000FF"/>
                  <w:sz w:val="24"/>
                  <w:szCs w:val="24"/>
                  <w:u w:val="single"/>
                  <w:lang w:eastAsia="cs-CZ"/>
                </w:rPr>
                <w:t>http://lgbt.poradna-prava.cz/</w:t>
              </w:r>
            </w:hyperlink>
          </w:p>
          <w:p w:rsidR="009B0E29" w:rsidRPr="009B0E29" w:rsidRDefault="00BA7D6D" w:rsidP="009B0E29">
            <w:pPr>
              <w:spacing w:after="0"/>
              <w:outlineLvl w:val="1"/>
              <w:rPr>
                <w:rFonts w:ascii="Times New Roman" w:eastAsia="Times New Roman" w:hAnsi="Times New Roman" w:cs="Times New Roman"/>
                <w:sz w:val="24"/>
                <w:szCs w:val="24"/>
                <w:lang w:eastAsia="cs-CZ"/>
              </w:rPr>
            </w:pPr>
            <w:hyperlink r:id="rId81" w:history="1">
              <w:r w:rsidR="009B0E29" w:rsidRPr="009B0E29">
                <w:rPr>
                  <w:rFonts w:ascii="Times New Roman" w:eastAsia="Times New Roman" w:hAnsi="Times New Roman" w:cs="Times New Roman"/>
                  <w:color w:val="0000FF"/>
                  <w:sz w:val="24"/>
                  <w:szCs w:val="24"/>
                  <w:u w:val="single"/>
                  <w:lang w:eastAsia="cs-CZ"/>
                </w:rPr>
                <w:t>http://www.stud.cz/</w:t>
              </w:r>
            </w:hyperlink>
            <w:r w:rsidR="009B0E29" w:rsidRPr="009B0E29">
              <w:rPr>
                <w:rFonts w:ascii="Times New Roman" w:eastAsia="Times New Roman" w:hAnsi="Times New Roman" w:cs="Times New Roman"/>
                <w:sz w:val="24"/>
                <w:szCs w:val="24"/>
                <w:lang w:eastAsia="cs-CZ"/>
              </w:rPr>
              <w:t xml:space="preserve"> </w:t>
            </w:r>
          </w:p>
          <w:p w:rsidR="009B0E29" w:rsidRPr="009B0E29" w:rsidRDefault="00BA7D6D" w:rsidP="009B0E29">
            <w:pPr>
              <w:spacing w:after="0"/>
              <w:outlineLvl w:val="1"/>
              <w:rPr>
                <w:rFonts w:ascii="Times New Roman" w:eastAsia="Times New Roman" w:hAnsi="Times New Roman" w:cs="Times New Roman"/>
                <w:sz w:val="24"/>
                <w:szCs w:val="24"/>
                <w:lang w:eastAsia="cs-CZ"/>
              </w:rPr>
            </w:pPr>
            <w:hyperlink r:id="rId82" w:history="1">
              <w:r w:rsidR="009B0E29" w:rsidRPr="009B0E29">
                <w:rPr>
                  <w:rFonts w:ascii="Times New Roman" w:eastAsia="Times New Roman" w:hAnsi="Times New Roman" w:cs="Times New Roman"/>
                  <w:color w:val="0000FF"/>
                  <w:sz w:val="24"/>
                  <w:szCs w:val="24"/>
                  <w:u w:val="single"/>
                  <w:lang w:eastAsia="cs-CZ"/>
                </w:rPr>
                <w:t>http://www.gejt.cz/</w:t>
              </w:r>
            </w:hyperlink>
            <w:r w:rsidR="009B0E29" w:rsidRPr="009B0E29">
              <w:rPr>
                <w:rFonts w:ascii="Times New Roman" w:eastAsia="Times New Roman" w:hAnsi="Times New Roman" w:cs="Times New Roman"/>
                <w:sz w:val="24"/>
                <w:szCs w:val="24"/>
                <w:lang w:eastAsia="cs-CZ"/>
              </w:rPr>
              <w:t xml:space="preserve">  </w:t>
            </w:r>
          </w:p>
        </w:tc>
      </w:tr>
    </w:tbl>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9"/>
        <w:gridCol w:w="7801"/>
      </w:tblGrid>
      <w:tr w:rsidR="009B0E29" w:rsidRPr="009B0E29" w:rsidTr="009B0E29">
        <w:tc>
          <w:tcPr>
            <w:tcW w:w="972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Příloha č. 9 </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Extremismus, rasismus, xenofobie, antisemitismus</w:t>
            </w:r>
          </w:p>
          <w:p w:rsidR="009B0E29" w:rsidRPr="009B0E29" w:rsidRDefault="009B0E29" w:rsidP="009B0E29">
            <w:pPr>
              <w:spacing w:after="0"/>
              <w:jc w:val="center"/>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Za extremistické chování</w:t>
            </w:r>
            <w:r w:rsidRPr="009B0E29">
              <w:rPr>
                <w:rFonts w:ascii="Times New Roman" w:eastAsia="Times New Roman" w:hAnsi="Times New Roman" w:cs="Times New Roman"/>
                <w:sz w:val="24"/>
                <w:szCs w:val="24"/>
                <w:lang w:eastAsia="cs-CZ"/>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pouze slabý ideologický základ.</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Rasistické chování</w:t>
            </w:r>
            <w:r w:rsidRPr="009B0E29">
              <w:rPr>
                <w:rFonts w:ascii="Times New Roman" w:eastAsia="Times New Roman" w:hAnsi="Times New Roman" w:cs="Times New Roman"/>
                <w:sz w:val="24"/>
                <w:szCs w:val="24"/>
                <w:lang w:eastAsia="cs-CZ"/>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poškozuje.</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Xenofobní chování</w:t>
            </w:r>
            <w:r w:rsidRPr="009B0E29">
              <w:rPr>
                <w:rFonts w:ascii="Times New Roman" w:eastAsia="Times New Roman" w:hAnsi="Times New Roman" w:cs="Times New Roman"/>
                <w:sz w:val="24"/>
                <w:szCs w:val="24"/>
                <w:lang w:eastAsia="cs-CZ"/>
              </w:rPr>
              <w:t xml:space="preserve"> je takové, které na základě subjektivně stanovených prvků cizosti (jinakosti) vyvolává obavy ze subjektů, které jsou jako cizí pojímány a v krajních případech může vést k jejich poškozování, což vyvolává protireakci.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Antisemitské jednání</w:t>
            </w:r>
            <w:r w:rsidRPr="009B0E29">
              <w:rPr>
                <w:rFonts w:ascii="Times New Roman" w:eastAsia="Times New Roman" w:hAnsi="Times New Roman" w:cs="Times New Roman"/>
                <w:sz w:val="24"/>
                <w:szCs w:val="24"/>
                <w:lang w:eastAsia="cs-CZ"/>
              </w:rPr>
              <w:t xml:space="preserve"> je takové, které poškozuje objekt židovského charakteru kvůli tomu, že tomuto objektu přisuzuje určité negativní vlastnosti či symbolický význam na základě subjektivní percepce židovství.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Extremismus</w:t>
            </w:r>
            <w:r w:rsidRPr="009B0E29">
              <w:rPr>
                <w:rFonts w:ascii="Times New Roman" w:eastAsia="Times New Roman" w:hAnsi="Times New Roman" w:cs="Times New Roman"/>
                <w:sz w:val="24"/>
                <w:szCs w:val="24"/>
                <w:lang w:eastAsia="cs-CZ"/>
              </w:rPr>
              <w:t xml:space="preserve"> lze dělit na: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pravicový (odmítá rovnost lidí a na tomto základě potlačuje svobodu některých z nich);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levicový (absolutizuje rovnost lidí na úkor individuální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náboženský (nárokuje suverenitu náboženského vyznání na úkor excesivního porušení lidských práv a individuální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etnicko-regionální (nárok na suverenitu a separaci vlastního etnika anebo regionu vede k excesům potlačování svobody jiných).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environmentální (zájmy subjektivně pojaté přírody a jejich částí jsou nadřazeny demokratickým principům a prosazovány excesivně na úkor lidské svobody)</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Rizikové typy chování žáků/studentů:</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verbální a fyzické napadaní spolužáků, zaměstnanců či návštěvníků školy kvůli jejich politickému č náboženskému přesvědčení anebo rasovému, národnostnímu, etnickému či třídnímu původu (včetně střetů různých extremistických či etnicky/nábožensky vymezených part a skupin);</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revizionistické zpochybňování oficiálních výkladů historie či pojetí soudobé </w:t>
            </w:r>
            <w:r w:rsidRPr="009B0E29">
              <w:rPr>
                <w:rFonts w:ascii="Times New Roman" w:eastAsia="Times New Roman" w:hAnsi="Times New Roman" w:cs="Times New Roman"/>
                <w:sz w:val="24"/>
                <w:szCs w:val="24"/>
                <w:lang w:eastAsia="cs-CZ"/>
              </w:rPr>
              <w:lastRenderedPageBreak/>
              <w:t>demokracie ve prospěch extremistického výkladu;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agitace ve prospěch extremistických hnutí na půdě školy a snaha o získání nových stoupenců mezi vrstevníky (včetně možnosti vytváření extremistických part a skupin ve škole);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využívání školního vzdělání a výcviku k nabytí znalostí, dovedností a schopností pro bezprostřední využití v extremistické scéně (nácvik bojových umění v kroužcích sebeobrany apod.);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využití školních prostor, zařízení a přístrojů ve prospěch extremismu (např. využití školních počítačů a serverů k vytváření a umístění extremistických internetových stránek);</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zanedbávání školních povinností kvůli volnočasovým extremistickým aktivitám mimo školu (škála mimoškolních extremistických aktivit je široká).</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p w:rsidR="009B0E29" w:rsidRPr="009B0E29" w:rsidRDefault="009B0E29" w:rsidP="009B0E29">
            <w:pPr>
              <w:spacing w:after="0"/>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Výskyt politického extremismu a antisemitismu je pravděpodobný především u starších žáků školního věku (cca od 12-13 let) a především pak studentů a učňů na středním stupni.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Primitivní rasistické a xenofobní postoje se mohou vyskytnout i u dětí předškolního a ranně školního věku, ať již jako důsledek rodinné výchovy a vlivu okolí nebo pod vlivem bezprostřední situace a reakcí spolužáků.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 když neexistují přesné statistky, v extremistické mládežnické scéně lze odhadovat zhruba na 75% chlapců a 25% dívek. Na politickou socializaci dívek do extremistické scény (v jejíž pravicové části a u velké části etnických a náboženských extremistů panují tradiční sexistické vztahy s mužskou dominancí) mají výrazný vliv rodinné vazby (především bratr – sestra) a partnerské vztahy.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Rasistické a xenofobní postoje mohou být vyjadřovány i osobami, které nepatří do extremistické scény, přičemž např. rasistické nadávky mohou rovnoměrně užívat dívky i chlapci.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Výskyt rasismu a extremismu ve škole je podmíněn i tradicemi, specifiky a problémy určitého regionu a podmínkami na konkrétní škole (např. kriminální či agresivní chování příslušníků určité etnické menšiny může vyvolat reakci ve formě vzniku pravicově-extremistické skupiny, případně přítomnost pravicových extremistů může vyvolat vznik levicově extremistických protivníků apod.).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9720" w:type="dxa"/>
            <w:gridSpan w:val="2"/>
            <w:vAlign w:val="center"/>
          </w:tcPr>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188"/>
              <w:gridCol w:w="3189"/>
            </w:tblGrid>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8"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Doména</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c>
                <w:tcPr>
                  <w:tcW w:w="3189" w:type="dxa"/>
                </w:tcPr>
                <w:p w:rsidR="009B0E29" w:rsidRPr="009B0E29" w:rsidRDefault="009B0E29" w:rsidP="009B0E29">
                  <w:pPr>
                    <w:spacing w:after="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Protektivní faktory</w:t>
                  </w:r>
                </w:p>
                <w:p w:rsidR="009B0E29" w:rsidRPr="009B0E29" w:rsidRDefault="009B0E29" w:rsidP="009B0E29">
                  <w:pPr>
                    <w:spacing w:after="0"/>
                    <w:jc w:val="center"/>
                    <w:rPr>
                      <w:rFonts w:ascii="Times New Roman" w:eastAsia="Times New Roman" w:hAnsi="Times New Roman" w:cs="Times New Roman"/>
                      <w:bCs/>
                      <w:iCs/>
                      <w:sz w:val="24"/>
                      <w:szCs w:val="24"/>
                      <w:lang w:eastAsia="cs-CZ"/>
                    </w:rPr>
                  </w:pP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agresivita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osobnost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kontrola impulsivity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narcismus</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osobnost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kontrola sebeobdivu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odcizení a potřeba začlenění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osobnost, vrstevníci</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silné komunitní vazby, pozitivní volnočasové aktivity </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nadměrné autoritářství</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rodina, škola</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odbourávání přehnaně autoritářských modelů</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politický vliv okolí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rodina, vrstevníci, internet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vědomostní kompetence</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pedagogická nekompetence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pedagogičtí pracovníci</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efektivita školského systému</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  paušalizující stereotypy</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vrstevníci, rodina, společnost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vědomostní kompetence, pozitivní zážitky</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protekce/korupce</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škola/společnost/stát</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vhodná prezentace problému a jeho řešení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kriminalita </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škola/společnost/stát</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vhodná prezentace problému a jeho řešení</w:t>
                  </w:r>
                </w:p>
              </w:tc>
            </w:tr>
            <w:tr w:rsidR="009B0E29" w:rsidRPr="009B0E29" w:rsidTr="009B0E29">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 politikaření a nedodržování demokratických hodnot</w:t>
                  </w:r>
                </w:p>
              </w:tc>
              <w:tc>
                <w:tcPr>
                  <w:tcW w:w="3188"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politické spektrum  </w:t>
                  </w:r>
                </w:p>
              </w:tc>
              <w:tc>
                <w:tcPr>
                  <w:tcW w:w="3189" w:type="dxa"/>
                </w:tcPr>
                <w:p w:rsidR="009B0E29" w:rsidRPr="009B0E29" w:rsidRDefault="009B0E29" w:rsidP="009B0E29">
                  <w:pPr>
                    <w:spacing w:after="0"/>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vhodná prezentace problému a důsledná demokratická politika  </w:t>
                  </w:r>
                </w:p>
              </w:tc>
            </w:tr>
          </w:tbl>
          <w:p w:rsidR="009B0E29" w:rsidRPr="009B0E29" w:rsidRDefault="009B0E29" w:rsidP="009B0E29">
            <w:pPr>
              <w:spacing w:after="0"/>
              <w:rPr>
                <w:rFonts w:ascii="Times New Roman" w:eastAsia="Times New Roman" w:hAnsi="Times New Roman" w:cs="Times New Roman"/>
                <w:bCs/>
                <w:iCs/>
                <w:sz w:val="24"/>
                <w:szCs w:val="24"/>
                <w:lang w:eastAsia="cs-CZ"/>
              </w:rPr>
            </w:pPr>
          </w:p>
          <w:p w:rsidR="009B0E29" w:rsidRPr="009B0E29" w:rsidRDefault="009B0E29" w:rsidP="009B0E29">
            <w:pPr>
              <w:spacing w:after="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Příklon k extremismu ovlivňují osobnostní dispozice, které jsou dovářeny rodinným, školským a volnočasovým prostředím. Silný je především vliv blízkých vrstevníků a rodiny (přičemž v poslední době se v ČR objevuje fenomén dvougeneračních extremistických rodin, kdy rodiče podporují v extremistických postojích své děti). Důležité jsou i osobní zážitky (např. útok od pravicových extremistů může přivést mladého člověka do militantní levicově extremistické scény, okrádání od romského gangu může posílit rasistické předsudky apod.). Na politickou socializaci mladých extremistů má vliv i poltická situace a její zprostředkování (zvláště mediální, ale i pedagogické).    </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Ministerstvo školství, mládeže a tělovýchovy, Odbor speciálního vzdělávání, </w:t>
            </w:r>
            <w:hyperlink r:id="rId83" w:history="1">
              <w:r w:rsidRPr="009B0E29">
                <w:rPr>
                  <w:rFonts w:ascii="Times New Roman" w:eastAsia="Times New Roman" w:hAnsi="Times New Roman" w:cs="Times New Roman"/>
                  <w:color w:val="0000FF"/>
                  <w:sz w:val="24"/>
                  <w:szCs w:val="24"/>
                  <w:u w:val="single"/>
                  <w:lang w:eastAsia="cs-CZ"/>
                </w:rPr>
                <w:t>http://www.msmt.cz/ministerstvo</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Školské komise/výbory krajů a měst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Odbor bezpečnostní politiky Ministerstva vnitra ČR, </w:t>
            </w:r>
            <w:hyperlink r:id="rId84" w:history="1">
              <w:r w:rsidRPr="009B0E29">
                <w:rPr>
                  <w:rFonts w:ascii="Times New Roman" w:eastAsia="Times New Roman" w:hAnsi="Times New Roman" w:cs="Times New Roman"/>
                  <w:color w:val="0000FF"/>
                  <w:sz w:val="24"/>
                  <w:szCs w:val="24"/>
                  <w:u w:val="single"/>
                  <w:lang w:eastAsia="cs-CZ"/>
                </w:rPr>
                <w:t>http://www.mvcr.cz/clanek/odbor-bezpecnostni-politiky.aspx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Odbor prevence kriminality Ministerstva vnitra ČR, </w:t>
            </w:r>
            <w:hyperlink r:id="rId85" w:history="1">
              <w:r w:rsidRPr="009B0E29">
                <w:rPr>
                  <w:rFonts w:ascii="Times New Roman" w:eastAsia="Times New Roman" w:hAnsi="Times New Roman" w:cs="Times New Roman"/>
                  <w:color w:val="0000FF"/>
                  <w:sz w:val="24"/>
                  <w:szCs w:val="24"/>
                  <w:u w:val="single"/>
                  <w:lang w:eastAsia="cs-CZ"/>
                </w:rPr>
                <w:t>http://www.mvcr.cz/clanek/odbor-prevence-kriminality.aspx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Bezpečnostní komise krajů/města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Ústav pro studium totalitních režimů, </w:t>
            </w:r>
            <w:hyperlink r:id="rId86" w:history="1">
              <w:r w:rsidRPr="009B0E29">
                <w:rPr>
                  <w:rFonts w:ascii="Times New Roman" w:eastAsia="Times New Roman" w:hAnsi="Times New Roman" w:cs="Times New Roman"/>
                  <w:color w:val="0000FF"/>
                  <w:sz w:val="24"/>
                  <w:szCs w:val="24"/>
                  <w:u w:val="single"/>
                  <w:lang w:eastAsia="cs-CZ"/>
                </w:rPr>
                <w:t>http://www.ustrcr.cz/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Člověk v tísni o. s., </w:t>
            </w:r>
            <w:hyperlink r:id="rId87" w:history="1">
              <w:r w:rsidRPr="009B0E29">
                <w:rPr>
                  <w:rFonts w:ascii="Times New Roman" w:eastAsia="Times New Roman" w:hAnsi="Times New Roman" w:cs="Times New Roman"/>
                  <w:color w:val="0000FF"/>
                  <w:sz w:val="24"/>
                  <w:szCs w:val="24"/>
                  <w:u w:val="single"/>
                  <w:lang w:eastAsia="cs-CZ"/>
                </w:rPr>
                <w:t>http://clovekvtisni.cz/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Nevládní organizace proti pravicovému a etnickému extremismu, rasismu, a xenofobii: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Český helsinský výbor, </w:t>
            </w:r>
            <w:hyperlink r:id="rId88" w:history="1">
              <w:r w:rsidRPr="009B0E29">
                <w:rPr>
                  <w:rFonts w:ascii="Times New Roman" w:eastAsia="Times New Roman" w:hAnsi="Times New Roman" w:cs="Times New Roman"/>
                  <w:color w:val="0000FF"/>
                  <w:sz w:val="24"/>
                  <w:szCs w:val="24"/>
                  <w:u w:val="single"/>
                  <w:lang w:eastAsia="cs-CZ"/>
                </w:rPr>
                <w:t>http://www.helcom.cz/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In-Iustitita, </w:t>
            </w:r>
            <w:hyperlink r:id="rId89" w:history="1">
              <w:r w:rsidRPr="009B0E29">
                <w:rPr>
                  <w:rFonts w:ascii="Times New Roman" w:eastAsia="Times New Roman" w:hAnsi="Times New Roman" w:cs="Times New Roman"/>
                  <w:color w:val="0000FF"/>
                  <w:sz w:val="24"/>
                  <w:szCs w:val="24"/>
                  <w:u w:val="single"/>
                  <w:lang w:eastAsia="cs-CZ"/>
                </w:rPr>
                <w:t>http://www.in-ius.cz/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Nadace Tolerance a občanská společnost, </w:t>
            </w:r>
            <w:hyperlink r:id="rId90" w:history="1">
              <w:r w:rsidRPr="009B0E29">
                <w:rPr>
                  <w:rFonts w:ascii="Times New Roman" w:eastAsia="Times New Roman" w:hAnsi="Times New Roman" w:cs="Times New Roman"/>
                  <w:color w:val="0000FF"/>
                  <w:sz w:val="24"/>
                  <w:szCs w:val="24"/>
                  <w:u w:val="single"/>
                  <w:lang w:eastAsia="cs-CZ"/>
                </w:rPr>
                <w:t>http://www.ecn.cz/tolerance/</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Asi-Milovaní, </w:t>
            </w:r>
            <w:hyperlink r:id="rId91" w:history="1">
              <w:r w:rsidRPr="009B0E29">
                <w:rPr>
                  <w:rFonts w:ascii="Times New Roman" w:eastAsia="Times New Roman" w:hAnsi="Times New Roman" w:cs="Times New Roman"/>
                  <w:color w:val="0000FF"/>
                  <w:sz w:val="24"/>
                  <w:szCs w:val="24"/>
                  <w:u w:val="single"/>
                  <w:lang w:eastAsia="cs-CZ"/>
                </w:rPr>
                <w:t>http://www.asimilovani.estranky.cz/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Lokální iniciativy v některých regionech (např. V Ústí neonacisty nechceme, </w:t>
            </w:r>
            <w:hyperlink r:id="rId92" w:history="1">
              <w:r w:rsidRPr="009B0E29">
                <w:rPr>
                  <w:rFonts w:ascii="Times New Roman" w:eastAsia="Times New Roman" w:hAnsi="Times New Roman" w:cs="Times New Roman"/>
                  <w:color w:val="0000FF"/>
                  <w:sz w:val="24"/>
                  <w:szCs w:val="24"/>
                  <w:u w:val="single"/>
                  <w:lang w:eastAsia="cs-CZ"/>
                </w:rPr>
                <w:t>http://www.vustineonacistynechceme.cz/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rasistických střetů ve škole vyvolaných jednáním romských žáků (včetně jejich rasistického chování) možnost obrátit se na romské poradce, romské organizace (např. Romea, </w:t>
            </w:r>
            <w:hyperlink r:id="rId93" w:history="1">
              <w:r w:rsidRPr="009B0E29">
                <w:rPr>
                  <w:rFonts w:ascii="Times New Roman" w:eastAsia="Times New Roman" w:hAnsi="Times New Roman" w:cs="Times New Roman"/>
                  <w:color w:val="0000FF"/>
                  <w:sz w:val="24"/>
                  <w:szCs w:val="24"/>
                  <w:u w:val="single"/>
                  <w:lang w:eastAsia="cs-CZ"/>
                </w:rPr>
                <w:t>http://www.romea.cz</w:t>
              </w:r>
            </w:hyperlink>
            <w:r w:rsidRPr="009B0E29">
              <w:rPr>
                <w:rFonts w:ascii="Times New Roman" w:eastAsia="Times New Roman" w:hAnsi="Times New Roman" w:cs="Times New Roman"/>
                <w:sz w:val="24"/>
                <w:szCs w:val="24"/>
                <w:lang w:eastAsia="cs-CZ"/>
              </w:rPr>
              <w:t xml:space="preserve"> či Drom, http://www.drom.cz) a případně na neoficiální romské autority v lokalitě.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Proti antisemitismu: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Liga proti antisemitismu, </w:t>
            </w:r>
            <w:hyperlink r:id="rId94" w:history="1">
              <w:r w:rsidRPr="009B0E29">
                <w:rPr>
                  <w:rFonts w:ascii="Times New Roman" w:eastAsia="Times New Roman" w:hAnsi="Times New Roman" w:cs="Times New Roman"/>
                  <w:color w:val="0000FF"/>
                  <w:sz w:val="24"/>
                  <w:szCs w:val="24"/>
                  <w:u w:val="single"/>
                  <w:lang w:eastAsia="cs-CZ"/>
                </w:rPr>
                <w:t>http://antisemitismus.wz.cz/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Národní památník Terezín, </w:t>
            </w:r>
            <w:hyperlink r:id="rId95" w:history="1">
              <w:r w:rsidRPr="009B0E29">
                <w:rPr>
                  <w:rFonts w:ascii="Times New Roman" w:eastAsia="Times New Roman" w:hAnsi="Times New Roman" w:cs="Times New Roman"/>
                  <w:color w:val="0000FF"/>
                  <w:sz w:val="24"/>
                  <w:szCs w:val="24"/>
                  <w:u w:val="single"/>
                  <w:lang w:eastAsia="cs-CZ"/>
                </w:rPr>
                <w:t>http://www.pamatnik-terezin.cz/showdoc.do?docid=4</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Židovské muzeum Praha, </w:t>
            </w:r>
            <w:hyperlink r:id="rId96" w:history="1">
              <w:r w:rsidRPr="009B0E29">
                <w:rPr>
                  <w:rFonts w:ascii="Times New Roman" w:eastAsia="Times New Roman" w:hAnsi="Times New Roman" w:cs="Times New Roman"/>
                  <w:color w:val="0000FF"/>
                  <w:sz w:val="24"/>
                  <w:szCs w:val="24"/>
                  <w:u w:val="single"/>
                  <w:lang w:eastAsia="cs-CZ"/>
                </w:rPr>
                <w:t>http://www.jewishmuseum.cz/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rámci boje proti levicovému extremismu možnost využití zájmových skupin poškozených komunistickým režimem (Konfederace politických vězňů, </w:t>
            </w:r>
            <w:hyperlink r:id="rId97" w:history="1">
              <w:r w:rsidRPr="009B0E29">
                <w:rPr>
                  <w:rFonts w:ascii="Times New Roman" w:eastAsia="Times New Roman" w:hAnsi="Times New Roman" w:cs="Times New Roman"/>
                  <w:color w:val="0000FF"/>
                  <w:sz w:val="24"/>
                  <w:szCs w:val="24"/>
                  <w:u w:val="single"/>
                  <w:lang w:eastAsia="cs-CZ"/>
                </w:rPr>
                <w:t>http://www.kpv-cr.cz/</w:t>
              </w:r>
            </w:hyperlink>
            <w:r w:rsidRPr="009B0E29">
              <w:rPr>
                <w:rFonts w:ascii="Times New Roman" w:eastAsia="Times New Roman" w:hAnsi="Times New Roman" w:cs="Times New Roman"/>
                <w:sz w:val="24"/>
                <w:szCs w:val="24"/>
                <w:lang w:eastAsia="cs-CZ"/>
              </w:rPr>
              <w:t xml:space="preserve"> )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Poradenství  proti náboženskému extremismu: </w:t>
            </w:r>
            <w:hyperlink r:id="rId98" w:history="1">
              <w:r w:rsidRPr="009B0E29">
                <w:rPr>
                  <w:rFonts w:ascii="Times New Roman" w:eastAsia="Times New Roman" w:hAnsi="Times New Roman" w:cs="Times New Roman"/>
                  <w:color w:val="0000FF"/>
                  <w:sz w:val="24"/>
                  <w:szCs w:val="24"/>
                  <w:u w:val="single"/>
                  <w:lang w:eastAsia="cs-CZ"/>
                </w:rPr>
                <w:t>http://www.sekty.cz/www/index.php</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www.icej.cz</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 dokumenty</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Strategie boje proti extremismu, </w:t>
            </w:r>
            <w:hyperlink r:id="rId99" w:history="1">
              <w:r w:rsidRPr="009B0E29">
                <w:rPr>
                  <w:rFonts w:ascii="Times New Roman" w:eastAsia="Times New Roman" w:hAnsi="Times New Roman" w:cs="Times New Roman"/>
                  <w:color w:val="0000FF"/>
                  <w:sz w:val="24"/>
                  <w:szCs w:val="24"/>
                  <w:u w:val="single"/>
                  <w:lang w:eastAsia="cs-CZ"/>
                </w:rPr>
                <w:t>http://www.mvcr.cz/clanek/extremismus-vyrocni-zpravy-o-extremismu-a-strategie-boje-proti-extremismu.aspx</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Metodický pokyn Ministerstva školství, mládeže a tělovýchovy k výchově proti projevům rasismu, xenofobie a intolerance (v současnosti připravována jeho aktualizace), </w:t>
            </w:r>
            <w:hyperlink r:id="rId100" w:history="1">
              <w:r w:rsidRPr="009B0E29">
                <w:rPr>
                  <w:rFonts w:ascii="Times New Roman" w:eastAsia="Times New Roman" w:hAnsi="Times New Roman" w:cs="Times New Roman"/>
                  <w:color w:val="0000FF"/>
                  <w:sz w:val="24"/>
                  <w:szCs w:val="24"/>
                  <w:u w:val="single"/>
                  <w:lang w:eastAsia="cs-CZ"/>
                </w:rPr>
                <w:t>http://www.msmt.cz/socialni-programy/metodicky-pokyn-ministerstva-skolstvi-mladeze-a-telovychovy</w:t>
              </w:r>
            </w:hyperlink>
            <w:r w:rsidRPr="009B0E29">
              <w:rPr>
                <w:rFonts w:ascii="Times New Roman" w:eastAsia="Times New Roman" w:hAnsi="Times New Roman" w:cs="Times New Roman"/>
                <w:sz w:val="24"/>
                <w:szCs w:val="24"/>
                <w:lang w:eastAsia="cs-CZ"/>
              </w:rPr>
              <w:t xml:space="preserve"> .  </w:t>
            </w:r>
          </w:p>
          <w:p w:rsidR="009B0E29" w:rsidRPr="009B0E29" w:rsidRDefault="009B0E29" w:rsidP="009B0E29">
            <w:pPr>
              <w:spacing w:after="0"/>
              <w:rPr>
                <w:rFonts w:ascii="Times New Roman" w:eastAsia="Times New Roman" w:hAnsi="Times New Roman" w:cs="Times New Roman"/>
                <w:sz w:val="24"/>
                <w:szCs w:val="24"/>
                <w:lang w:eastAsia="cs-CZ"/>
              </w:rPr>
            </w:pPr>
          </w:p>
          <w:tbl>
            <w:tblPr>
              <w:tblW w:w="5000" w:type="pct"/>
              <w:tblCellSpacing w:w="0" w:type="dxa"/>
              <w:tblCellMar>
                <w:left w:w="0" w:type="dxa"/>
                <w:right w:w="0" w:type="dxa"/>
              </w:tblCellMar>
              <w:tblLook w:val="04A0" w:firstRow="1" w:lastRow="0" w:firstColumn="1" w:lastColumn="0" w:noHBand="0" w:noVBand="1"/>
            </w:tblPr>
            <w:tblGrid>
              <w:gridCol w:w="7661"/>
            </w:tblGrid>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bCs/>
                      <w:sz w:val="24"/>
                      <w:szCs w:val="24"/>
                      <w:lang w:eastAsia="cs-CZ"/>
                    </w:rPr>
                    <w:t>č.</w:t>
                  </w:r>
                  <w:r w:rsidRPr="009B0E29">
                    <w:rPr>
                      <w:rFonts w:ascii="Times New Roman" w:eastAsia="Times New Roman" w:hAnsi="Times New Roman" w:cs="Times New Roman"/>
                      <w:sz w:val="24"/>
                      <w:szCs w:val="24"/>
                      <w:lang w:eastAsia="cs-CZ"/>
                    </w:rPr>
                    <w:t xml:space="preserve"> 198/2009 Sb., </w:t>
                  </w:r>
                </w:p>
              </w:tc>
            </w:tr>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rPr>
                <w:tblCellSpacing w:w="0" w:type="dxa"/>
              </w:trPr>
              <w:tc>
                <w:tcPr>
                  <w:tcW w:w="0" w:type="auto"/>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 rovném zacházení a o právních prostředcích ochrany před diskriminací a o změně některých zákonů (antidiskriminační zákon)(v platném znění)</w:t>
                  </w:r>
                </w:p>
              </w:tc>
            </w:tr>
          </w:tbl>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trestní zákoník (v platném znění).</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Směrnice Rady 2000/43/ES</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ze dne 29. června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kterou se zavádí zásada rovného zacházení s osobami bez ohledu na jejich rasu nebo etnický původ, </w:t>
            </w:r>
            <w:hyperlink r:id="rId101" w:history="1">
              <w:r w:rsidRPr="009B0E29">
                <w:rPr>
                  <w:rFonts w:ascii="Times New Roman" w:eastAsia="Times New Roman" w:hAnsi="Times New Roman" w:cs="Times New Roman"/>
                  <w:color w:val="0000FF"/>
                  <w:sz w:val="24"/>
                  <w:szCs w:val="24"/>
                  <w:u w:val="single"/>
                  <w:lang w:eastAsia="cs-CZ"/>
                </w:rPr>
                <w:t>http://eur-lex.europa.eu/LexUriServ/LexUriServ.do?uri=CELEX:32000L0043:cs:HTML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Rámcové rozhodnutí Rady 2008/913/SVV</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ze dne 28. listopadu 2008</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boji proti některým formám a projevům rasismu a xenofobie prostřednictvím trestního práva, </w:t>
            </w:r>
            <w:hyperlink r:id="rId102" w:history="1">
              <w:r w:rsidRPr="009B0E29">
                <w:rPr>
                  <w:rFonts w:ascii="Times New Roman" w:eastAsia="Times New Roman" w:hAnsi="Times New Roman" w:cs="Times New Roman"/>
                  <w:color w:val="0000FF"/>
                  <w:sz w:val="24"/>
                  <w:szCs w:val="24"/>
                  <w:u w:val="single"/>
                  <w:lang w:eastAsia="cs-CZ"/>
                </w:rPr>
                <w:t>http://eur-lex.europa.eu/LexUriServ/LexUriServ.do?uri=CELEX:32008F0913:CS:HTML</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Typ prevence  specifická prevence x nespecifická prevence</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Všeobecná specifická primární prevence formou zprostředkování demokratických hodnot a principů lidských práv a tolerance, výuka o extremismu a o negativech spojených s minulostí a současností extremismu, rasismu, xenofobie a antisemitismu a možnostech sankcí za projevy extremismu a souvisejících jevů, debaty s angažovanými osobami (např. diskuse s oběťmi extremistických útoků).</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Možnost využití životních příběhů, uměleckých děl –literatury, filmů s následnou besedou.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Specifické formy prevence ve vztahu k již působícím extremistům a jejich strukturám ve škole (např. vzájemná diskuse s jejich potenciálními terči násilí).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postupy  a metody z hlediska pedagoga</w:t>
            </w:r>
          </w:p>
          <w:p w:rsidR="009B0E29" w:rsidRPr="009B0E29" w:rsidRDefault="009B0E29" w:rsidP="009B0E29">
            <w:pPr>
              <w:spacing w:after="0"/>
              <w:rPr>
                <w:rFonts w:ascii="Times New Roman" w:eastAsia="Times New Roman" w:hAnsi="Times New Roman" w:cs="Times New Roman"/>
                <w:b/>
                <w:bCs/>
                <w:sz w:val="24"/>
                <w:szCs w:val="24"/>
                <w:lang w:eastAsia="cs-CZ"/>
              </w:rPr>
            </w:pP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Zjistit hloubku extremistického přesvědčení či rasistických, xenofobních anebo antisemitských postojů u jednotlivců a zjistit jejich případné vazby na extremistickou scénu mimo školu.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Zjistit rozšíření uvedených postojů v kolektivu, třídě, škole.</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Vyvolat diskusi o problémech souvisejících s uvedenými postoji s cílem odhalit jejich příčinu.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Nabídnout alternativní volnočasové aktivity.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Zaměřit výuku na tyto problémy.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Okamžitě a razantně vystoupit proti projevům intolerance mezi žáky vyvolanými uvedenými postoji a názory.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Pozvat experty k diskusi s žáky/studenty.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Informovat rodiče v případě zjištění uvedených hlouběji zakotvených postojů a nabídnout jim spolupráci.</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závažných projevů (především násilných) informovat bezpečnostní složky (Policii ČR)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Nevhodné přístupy:</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Moralizování a skandalizace bez obeznámenosti s problematikou mládeže a extremismu.</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Okamžité vyhrožování tresty a zákonnými postihy v případě kontroverzních </w:t>
            </w:r>
            <w:r w:rsidRPr="009B0E29">
              <w:rPr>
                <w:rFonts w:ascii="Times New Roman" w:eastAsia="Times New Roman" w:hAnsi="Times New Roman" w:cs="Times New Roman"/>
                <w:sz w:val="24"/>
                <w:szCs w:val="24"/>
                <w:lang w:eastAsia="cs-CZ"/>
              </w:rPr>
              <w:lastRenderedPageBreak/>
              <w:t>názorů v běžných diskusích.</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Nezkoumání motivace lidí k určitému jednání, které se na první pohled může jevit extremistické, ale nemusí takové být.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Přejímání extremistických názorů do výuky a argumentace s cílem zalíbit se extremisticky orientované mládeži.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Kdy,koho a v jakém případě vyrozumět – škála rizika ve vztahu k typům prevence.</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Rodiče </w:t>
            </w:r>
            <w:r w:rsidRPr="009B0E29">
              <w:rPr>
                <w:rFonts w:ascii="Times New Roman" w:eastAsia="Times New Roman" w:hAnsi="Times New Roman" w:cs="Times New Roman"/>
                <w:sz w:val="24"/>
                <w:szCs w:val="24"/>
                <w:lang w:eastAsia="cs-CZ"/>
              </w:rPr>
              <w:t xml:space="preserve">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Policii </w:t>
            </w:r>
            <w:r w:rsidRPr="009B0E29">
              <w:rPr>
                <w:rFonts w:ascii="Times New Roman" w:eastAsia="Times New Roman" w:hAnsi="Times New Roman" w:cs="Times New Roman"/>
                <w:sz w:val="24"/>
                <w:szCs w:val="24"/>
                <w:lang w:eastAsia="cs-CZ"/>
              </w:rPr>
              <w:t>vyrozumět v případě podezření na promyšlenou a extremisticky, rasisticky, xenofobně nebo antisemitsky motivovanou činnost (např. opakované rasistické verbální výpady se závažnými dopady na psychiku terčů takových výpadů apod.)  a na takto motivované vážnější formy násilí.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Možnosti a limity pedagoga</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Pedagog  má možnost sebevzdělávání v problematice extremismu, rasismu, xenofobie a antisemitismu i v procvičování argumentačních schopností.  Výraznou roli může sehrát jeho neformální autorita a charisma.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Obtížné je prosazování pedagogických protiextremistických postupů tehdy, pokud extremismus, rasismus, xenofobii či antisemitismus podporují rodina, partneři nebo vlivní vrstevníci a vzory mladých lidí.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tc>
        <w:tc>
          <w:tcPr>
            <w:tcW w:w="738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Interkulturní vzdělávání a extremismus, </w:t>
            </w:r>
            <w:hyperlink r:id="rId103" w:history="1">
              <w:r w:rsidRPr="009B0E29">
                <w:rPr>
                  <w:rFonts w:ascii="Times New Roman" w:eastAsia="Times New Roman" w:hAnsi="Times New Roman" w:cs="Times New Roman"/>
                  <w:color w:val="0000FF"/>
                  <w:sz w:val="24"/>
                  <w:szCs w:val="24"/>
                  <w:u w:val="single"/>
                  <w:lang w:eastAsia="cs-CZ"/>
                </w:rPr>
                <w:t>http://www.msmt.cz/socialni-programy/interkulturni-vzdelavani-a-extremismus</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Bezpečnostní hrozby - extremismus, </w:t>
            </w:r>
            <w:hyperlink r:id="rId104" w:history="1">
              <w:r w:rsidRPr="009B0E29">
                <w:rPr>
                  <w:rFonts w:ascii="Times New Roman" w:eastAsia="Times New Roman" w:hAnsi="Times New Roman" w:cs="Times New Roman"/>
                  <w:color w:val="0000FF"/>
                  <w:sz w:val="24"/>
                  <w:szCs w:val="24"/>
                  <w:u w:val="single"/>
                  <w:lang w:eastAsia="cs-CZ"/>
                </w:rPr>
                <w:t>http://www.msmt.cz/socialni-programy/interkulturni-vzdelavani-a-extremismus</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Demjančuk, Nikolaj - </w:t>
            </w:r>
            <w:r w:rsidRPr="009B0E29">
              <w:rPr>
                <w:rFonts w:ascii="Times New Roman" w:eastAsia="Times New Roman" w:hAnsi="Times New Roman" w:cs="Times New Roman"/>
                <w:bCs/>
                <w:color w:val="000000"/>
                <w:sz w:val="24"/>
                <w:szCs w:val="24"/>
                <w:lang w:eastAsia="cs-CZ"/>
              </w:rPr>
              <w:t>Drotárová, Lucia: Vzdělání</w:t>
            </w:r>
            <w:r w:rsidRPr="009B0E29">
              <w:rPr>
                <w:rFonts w:ascii="Times New Roman" w:eastAsia="Times New Roman" w:hAnsi="Times New Roman" w:cs="Times New Roman"/>
                <w:color w:val="000000"/>
                <w:sz w:val="24"/>
                <w:szCs w:val="24"/>
                <w:lang w:eastAsia="cs-CZ"/>
              </w:rPr>
              <w:t xml:space="preserve"> a extremismus, Nakladatelství Epocha, Praha 2005.</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Mareš, Miroslav, Smolík, Josef: </w:t>
            </w:r>
            <w:r w:rsidRPr="009B0E29">
              <w:rPr>
                <w:rFonts w:ascii="Times New Roman" w:eastAsia="Times New Roman" w:hAnsi="Times New Roman" w:cs="Times New Roman"/>
                <w:bCs/>
                <w:sz w:val="24"/>
                <w:szCs w:val="24"/>
                <w:lang w:eastAsia="cs-CZ"/>
              </w:rPr>
              <w:t>Školní výuka a politický extremismus</w:t>
            </w:r>
            <w:r w:rsidRPr="009B0E29">
              <w:rPr>
                <w:rFonts w:ascii="Times New Roman" w:eastAsia="Times New Roman" w:hAnsi="Times New Roman" w:cs="Times New Roman"/>
                <w:sz w:val="24"/>
                <w:szCs w:val="24"/>
                <w:lang w:eastAsia="cs-CZ"/>
              </w:rPr>
              <w:t>. Pedagogická orientace, 2010, roč. 20, č. 2, s. 40–54.</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Zeman, Václav (ed..): Hrozby neonacismu – příležitosti demokracie. Asi-Milovaní. </w:t>
            </w:r>
            <w:hyperlink r:id="rId105" w:history="1">
              <w:r w:rsidRPr="009B0E29">
                <w:rPr>
                  <w:rFonts w:ascii="Times New Roman" w:eastAsia="Times New Roman" w:hAnsi="Times New Roman" w:cs="Times New Roman"/>
                  <w:color w:val="0000FF"/>
                  <w:sz w:val="24"/>
                  <w:szCs w:val="24"/>
                  <w:u w:val="single"/>
                  <w:lang w:eastAsia="cs-CZ"/>
                </w:rPr>
                <w:t>http://www.asi-milovani.cz/dat/Hrozby_neonacismu-prilezitosti_demokracie.pdf</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Rexter. Časopis pro výzkum radikalismu, extremismu a terorismu, </w:t>
            </w:r>
            <w:hyperlink r:id="rId106" w:history="1">
              <w:r w:rsidRPr="009B0E29">
                <w:rPr>
                  <w:rFonts w:ascii="Times New Roman" w:eastAsia="Times New Roman" w:hAnsi="Times New Roman" w:cs="Times New Roman"/>
                  <w:color w:val="0000FF"/>
                  <w:sz w:val="24"/>
                  <w:szCs w:val="24"/>
                  <w:u w:val="single"/>
                  <w:lang w:eastAsia="cs-CZ"/>
                </w:rPr>
                <w:t>http://www.rexter.cz</w:t>
              </w:r>
            </w:hyperlink>
            <w:r w:rsidRPr="009B0E29">
              <w:rPr>
                <w:rFonts w:ascii="Times New Roman" w:eastAsia="Times New Roman" w:hAnsi="Times New Roman" w:cs="Times New Roman"/>
                <w:sz w:val="24"/>
                <w:szCs w:val="24"/>
                <w:lang w:eastAsia="cs-CZ"/>
              </w:rPr>
              <w:t xml:space="preserve"> </w:t>
            </w:r>
          </w:p>
        </w:tc>
      </w:tr>
    </w:tbl>
    <w:p w:rsidR="009B0E29" w:rsidRDefault="009B0E29"/>
    <w:p w:rsidR="009B0E29" w:rsidRDefault="009B0E29"/>
    <w:p w:rsidR="009B0E29" w:rsidRDefault="009B0E29"/>
    <w:p w:rsidR="009B0E29" w:rsidRDefault="009B0E29"/>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10</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Vandalismus</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Vandalismus ve školním prostředí se projevuje ničením školního majetku nebo jeho poškozováním a ničením majetku ostatních žáků a žákyň, případně dalších členů školní komunity. </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Jedná se buď o  významné útoky na věci, které mají za následek </w:t>
            </w:r>
            <w:r w:rsidRPr="009B0E29">
              <w:rPr>
                <w:rFonts w:ascii="Times New Roman" w:eastAsia="Times New Roman" w:hAnsi="Times New Roman" w:cs="Times New Roman"/>
                <w:b/>
                <w:bCs/>
                <w:sz w:val="24"/>
                <w:szCs w:val="24"/>
                <w:lang w:eastAsia="cs-CZ"/>
              </w:rPr>
              <w:t>jejich úplné zničení</w:t>
            </w:r>
            <w:r w:rsidRPr="009B0E29">
              <w:rPr>
                <w:rFonts w:ascii="Times New Roman" w:eastAsia="Times New Roman" w:hAnsi="Times New Roman" w:cs="Times New Roman"/>
                <w:bCs/>
                <w:sz w:val="24"/>
                <w:szCs w:val="24"/>
                <w:lang w:eastAsia="cs-CZ"/>
              </w:rPr>
              <w:t xml:space="preserve"> (ulomené části nábytku, prokopnuté dveře, utržené vodovodní kohoutky, utrhané hadice od hasicích přístrojů, zničené školní pomůcky, učebnice části oblečení) </w:t>
            </w:r>
            <w:r w:rsidRPr="009B0E29">
              <w:rPr>
                <w:rFonts w:ascii="Times New Roman" w:eastAsia="Times New Roman" w:hAnsi="Times New Roman" w:cs="Times New Roman"/>
                <w:b/>
                <w:bCs/>
                <w:sz w:val="24"/>
                <w:szCs w:val="24"/>
                <w:lang w:eastAsia="cs-CZ"/>
              </w:rPr>
              <w:t>nebo významné poškození</w:t>
            </w:r>
            <w:r w:rsidRPr="009B0E29">
              <w:rPr>
                <w:rFonts w:ascii="Times New Roman" w:eastAsia="Times New Roman" w:hAnsi="Times New Roman" w:cs="Times New Roman"/>
                <w:bCs/>
                <w:sz w:val="24"/>
                <w:szCs w:val="24"/>
                <w:lang w:eastAsia="cs-CZ"/>
              </w:rPr>
              <w:t xml:space="preserve"> (čmáranice a nápisy  na zdech nebo školním nábytku, popsané a polité učebnice, oloupané nejrůznější rohy, nalepený toaletní papír na stropě apod.)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Důvody pro takové chování jsou nejrůznější a pro vypořádaní se s jevem je třeba se jimi zabývat v každém konkrétním případě. Jestliže se jedná o záměr a cíl, pak je třeba použít vůči žákyni/žákovi jiné opatření, než když se jedná o snahu na sebe upozornit, vyrovnat se spolužákům a spolužačkám nebo o následek šikany, či její doprovodný projev.</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různé míře se jev vyskytuje ve všech školách a všech stupních vzdělávací soustavy. Prostory, na jejichž konečné podobě se nějak podíleli i žáci a žákyně jsou terčem útoků méně často, než prostory ostatní a jsou také školní komunitou více střežené.</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situace (místo, terč, čas)</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Nejrizikovější čas co do četnosti případů vandalismu je rozhodně </w:t>
            </w:r>
            <w:r w:rsidRPr="009B0E29">
              <w:rPr>
                <w:rFonts w:ascii="Times New Roman" w:eastAsia="Times New Roman" w:hAnsi="Times New Roman" w:cs="Times New Roman"/>
                <w:b/>
                <w:bCs/>
                <w:sz w:val="24"/>
                <w:szCs w:val="24"/>
                <w:lang w:eastAsia="cs-CZ"/>
              </w:rPr>
              <w:t>přestávka</w:t>
            </w:r>
            <w:r w:rsidRPr="009B0E29">
              <w:rPr>
                <w:rFonts w:ascii="Times New Roman" w:eastAsia="Times New Roman" w:hAnsi="Times New Roman" w:cs="Times New Roman"/>
                <w:bCs/>
                <w:sz w:val="24"/>
                <w:szCs w:val="24"/>
                <w:lang w:eastAsia="cs-CZ"/>
              </w:rPr>
              <w:t xml:space="preserve"> mezi vyučovacími hodinami nebo přestávka mezi dopoledním a odpoledním vyučováním. Eliminace jevu v této době pomocí situačních opatření je možná.</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 xml:space="preserve">Fyzický dohled nad žáky a žákyněmi – </w:t>
            </w:r>
            <w:r w:rsidRPr="009B0E29">
              <w:rPr>
                <w:rFonts w:ascii="Times New Roman" w:eastAsia="Times New Roman" w:hAnsi="Times New Roman" w:cs="Times New Roman"/>
                <w:bCs/>
                <w:sz w:val="24"/>
                <w:szCs w:val="24"/>
                <w:lang w:eastAsia="cs-CZ"/>
              </w:rPr>
              <w:t>jedním ze způsobů kontroly jevu je vykonávání přímého fyzického dohledu (tedy tzv. „dozor“). Přítomnost dospělé osoby na rizikovém místě komplikuje provedení útoku proti věci a řadu vandalů odradí. Dospělá osoba svou přítomností, zejména pohybuje –li se v určeném prostoru, vytváří ve svém „dohledovém okolí“ poměrně bezpečný prostor. Vandalismus tímto opatřením  nevytlačíte ze školy, ale ve střeženém prostoru probíhat nebude. Přítomnost dospělé osoby má v těchto případech stejný efekt jako sledování prostoru technickým prostředkem.</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Vnitřní kamerové systémy</w:t>
            </w:r>
            <w:r w:rsidRPr="009B0E29">
              <w:rPr>
                <w:rFonts w:ascii="Times New Roman" w:eastAsia="Times New Roman" w:hAnsi="Times New Roman" w:cs="Times New Roman"/>
                <w:bCs/>
                <w:sz w:val="24"/>
                <w:szCs w:val="24"/>
                <w:lang w:eastAsia="cs-CZ"/>
              </w:rPr>
              <w:t xml:space="preserve"> -  umisťování kamerových systémů do škol není </w:t>
            </w:r>
            <w:r w:rsidRPr="009B0E29">
              <w:rPr>
                <w:rFonts w:ascii="Times New Roman" w:eastAsia="Times New Roman" w:hAnsi="Times New Roman" w:cs="Times New Roman"/>
                <w:bCs/>
                <w:sz w:val="24"/>
                <w:szCs w:val="24"/>
                <w:lang w:eastAsia="cs-CZ"/>
              </w:rPr>
              <w:lastRenderedPageBreak/>
              <w:t>vítanou aktivitou pro Úřad pro ochranu osobních údajů, pro některé rodiče a zástupce pedagogické veřejnosti. Učitelky, učitelé a školští manažeři a manažerky se na tento  technický prostředek obvykle dívají jinak. Prostor střežený kamerou je z hlediska vandalismu zcela bezpečný prostor.</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Organizované přestávkové aktivity</w:t>
            </w:r>
            <w:r w:rsidRPr="009B0E29">
              <w:rPr>
                <w:rFonts w:ascii="Times New Roman" w:eastAsia="Times New Roman" w:hAnsi="Times New Roman" w:cs="Times New Roman"/>
                <w:bCs/>
                <w:sz w:val="24"/>
                <w:szCs w:val="24"/>
                <w:lang w:eastAsia="cs-CZ"/>
              </w:rPr>
              <w:t xml:space="preserve"> – někteří žáci a žákyně, kteří nevědí, co by měli o přestávce dělat, vyplňují tuto prázdnotu násilím vůči věcem. Nabídka konkrétní činnosti je může nasměrovat k jiným aktivitám. Jedná se např. o možnost trávit přestávky venku, v tělocvičně apod.</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Místa k sezení</w:t>
            </w:r>
            <w:r w:rsidRPr="009B0E29">
              <w:rPr>
                <w:rFonts w:ascii="Times New Roman" w:eastAsia="Times New Roman" w:hAnsi="Times New Roman" w:cs="Times New Roman"/>
                <w:bCs/>
                <w:sz w:val="24"/>
                <w:szCs w:val="24"/>
                <w:lang w:eastAsia="cs-CZ"/>
              </w:rPr>
              <w:t xml:space="preserve"> -  nejrůznější sedací kouty, lavičky, židle v rozích apod. umožňují vykonávání další přirozené činnosti, tedy posezení s přáteli a nezávazné rokování. Tato místa  přitahují zejména žáky a žákyně vyšších ročníků, tedy ty, jejichž případný vandalismus způsobuje největší hmotné škody.</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Specifickým rizikovým časem je </w:t>
            </w:r>
            <w:r w:rsidRPr="009B0E29">
              <w:rPr>
                <w:rFonts w:ascii="Times New Roman" w:eastAsia="Times New Roman" w:hAnsi="Times New Roman" w:cs="Times New Roman"/>
                <w:b/>
                <w:bCs/>
                <w:sz w:val="24"/>
                <w:szCs w:val="24"/>
                <w:lang w:eastAsia="cs-CZ"/>
              </w:rPr>
              <w:t>vyučovací hodina</w:t>
            </w:r>
            <w:r w:rsidRPr="009B0E29">
              <w:rPr>
                <w:rFonts w:ascii="Times New Roman" w:eastAsia="Times New Roman" w:hAnsi="Times New Roman" w:cs="Times New Roman"/>
                <w:bCs/>
                <w:sz w:val="24"/>
                <w:szCs w:val="24"/>
                <w:lang w:eastAsia="cs-CZ"/>
              </w:rPr>
              <w:t xml:space="preserve"> </w:t>
            </w:r>
            <w:r w:rsidRPr="009B0E29">
              <w:rPr>
                <w:rFonts w:ascii="Times New Roman" w:eastAsia="Times New Roman" w:hAnsi="Times New Roman" w:cs="Times New Roman"/>
                <w:b/>
                <w:bCs/>
                <w:sz w:val="24"/>
                <w:szCs w:val="24"/>
                <w:lang w:eastAsia="cs-CZ"/>
              </w:rPr>
              <w:t>ve spojení s žákem nebo žákyní, kteří se touto dobou nezdržují ve třídě</w:t>
            </w:r>
            <w:r w:rsidRPr="009B0E29">
              <w:rPr>
                <w:rFonts w:ascii="Times New Roman" w:eastAsia="Times New Roman" w:hAnsi="Times New Roman" w:cs="Times New Roman"/>
                <w:bCs/>
                <w:sz w:val="24"/>
                <w:szCs w:val="24"/>
                <w:lang w:eastAsia="cs-CZ"/>
              </w:rPr>
              <w:t>. Jedná se o děti, které se z nejrůznějších příčin z vyučovací hodiny uvolňují (někam něco nesou, jdou na toaletu apod.) nebo o žáky a žákyně, kteří přicházejí do školy v průběhu vyučování a jsou vpuštěni bzučákem. Touto dobou se po chodbách pohybuje minimum dospělých a přímý dozor není na chodbách, toaletách a dalších rizikových místech téměř vůbec vykonáván.</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Užitečné je proto tento časový úsek velmi pečlivě monitorovat, žáky a žákyně do budovy uprostřed vyučování vpouštět minimálně nebo s asistencí a každého, kdo se pod nejrůznější záminkou ze třídy vprostřed hodiny uvolní, zaznamenat, včetně času, kdy nebyl ve třídě přítomen.</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9B0E29" w:rsidRDefault="009B0E29" w:rsidP="009B0E29">
            <w:pPr>
              <w:spacing w:after="0"/>
              <w:ind w:left="72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561/2004 Sb., o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94/1963 Sb.,  o rodině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NewRoman" w:hAnsi="Times New Roman" w:cs="Times New Roman" w:hint="eastAsia"/>
                <w:sz w:val="24"/>
                <w:szCs w:val="24"/>
                <w:lang w:eastAsia="cs-CZ"/>
              </w:rPr>
              <w:t>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218/2003 Sb., o soudnictví ve v</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cech mládeže</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trestní zákoník</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kterou se mění vyhláška č. 72/2005 Sb., o poskytování poradenských služeb ve školách a školských poradenských za</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MŠMT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73/2005 Sb. o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se speciálními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lávacími pot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ebami a 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New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mimo</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ádn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nadanými</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BA7D6D" w:rsidP="009B0E29">
            <w:pPr>
              <w:spacing w:after="0"/>
              <w:ind w:left="130"/>
              <w:jc w:val="both"/>
              <w:rPr>
                <w:rFonts w:ascii="Times New Roman" w:eastAsia="Times New Roman" w:hAnsi="Times New Roman" w:cs="Times New Roman"/>
                <w:sz w:val="24"/>
                <w:szCs w:val="24"/>
                <w:lang w:eastAsia="cs-CZ"/>
              </w:rPr>
            </w:pPr>
            <w:hyperlink r:id="rId107" w:history="1">
              <w:r w:rsidR="009B0E29" w:rsidRPr="009B0E29">
                <w:rPr>
                  <w:rFonts w:ascii="Times New Roman" w:eastAsia="Times New Roman" w:hAnsi="Times New Roman" w:cs="Times New Roman"/>
                  <w:i/>
                  <w:iCs/>
                  <w:color w:val="0000FF"/>
                  <w:sz w:val="24"/>
                  <w:szCs w:val="24"/>
                  <w:u w:val="single"/>
                  <w:lang w:eastAsia="cs-CZ"/>
                </w:rPr>
                <w:t>www.msmt.cz</w:t>
              </w:r>
            </w:hyperlink>
            <w:r w:rsidR="009B0E29" w:rsidRPr="009B0E29">
              <w:rPr>
                <w:rFonts w:ascii="Times New Roman" w:eastAsia="Times New Roman" w:hAnsi="Times New Roman" w:cs="Times New Roman"/>
                <w:i/>
                <w:iCs/>
                <w:sz w:val="24"/>
                <w:szCs w:val="24"/>
                <w:lang w:eastAsia="cs-CZ"/>
              </w:rPr>
              <w:t>; webové stránky příslušných krajských úřadů, PPP, jednotlivých škol a školských zařízení</w:t>
            </w:r>
            <w:r w:rsidR="009B0E29" w:rsidRPr="009B0E29">
              <w:rPr>
                <w:rFonts w:ascii="Times New Roman" w:eastAsia="Times New Roman" w:hAnsi="Times New Roman" w:cs="Times New Roman"/>
                <w:b/>
                <w:bCs/>
                <w:i/>
                <w:iCs/>
                <w:sz w:val="24"/>
                <w:szCs w:val="24"/>
                <w:lang w:eastAsia="cs-CZ"/>
              </w:rPr>
              <w:t xml:space="preserve"> </w:t>
            </w:r>
            <w:r w:rsidR="009B0E29" w:rsidRPr="009B0E29">
              <w:rPr>
                <w:rFonts w:ascii="Times New Roman" w:eastAsia="Times New Roman" w:hAnsi="Times New Roman" w:cs="Times New Roman"/>
                <w:i/>
                <w:iCs/>
                <w:sz w:val="24"/>
                <w:szCs w:val="24"/>
                <w:lang w:eastAsia="cs-CZ"/>
              </w:rPr>
              <w:t>(školní řády)</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Doporučený postup</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Podmínky zacházení se školním majetkem zakotvit do školního řádu a to včetně sankcí, které škola použije v případě, že se někdo dopustí úmyslného ničení majetku. Náhrada škody není sankce, ale samozřejmost. Předpokladem je současně písemné stvrzení zákonnými zástupci žáka o seznámení se školním řádem.</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Náhradu úmyslně způsobené škody důsledně vymáhejte po tom, kdo ji způsobil. U nezletilých potom po jejich zákonném zástupci.</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Opakovaně s žáky a žákyněmi komunikujte na téma ochrana majetku a  zacházení s cizím majetkem.</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Jestli žák nebo žákyně, kteří škodu způsobili, nejeví ochotu k její nápravě, případně je škoda takového rozsahu, že věc nelze svépomocně opravit, vyrozumívejte o tomto chování zákonné zástupce žáků a žákyň a dohodněte s nimi způsob náhrady škody.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Jestliže se jedná o škodu většího rozsahu a ten, kdo ji způsobil není ochotný škodu nahradit, vyrozumívejte Policii ČR a oznamte podezření na spáchání přestupku proti majetku, případně trestného činu majetkové povahy.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U škod, které se dají nahradit tak, že je opraví sám žák nebo žákyně, preferujte tento způsob náhrady škody.</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O způsobené škodě proveďte záznam, ze kterého budou jasně vyplývat všechny důležité skutečnosti: kdo – co - kdy – kde – jak – proč – čím…..</w:t>
            </w:r>
          </w:p>
          <w:p w:rsidR="009B0E29" w:rsidRPr="009B0E29" w:rsidRDefault="009B0E29" w:rsidP="007334D6">
            <w:pPr>
              <w:numPr>
                <w:ilvl w:val="0"/>
                <w:numId w:val="49"/>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Snažte se vždy dobrat příčiny takového jednání a s ní následně pracovat. </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případě, že se práce s příčinou vymyká vašim možnostem nebo pro ni nemáte zákonné opodstatnění, hledejte na vás navazující instituci nebo organizaci, která s příčinou pracovat může a umí a zprostředkujte kontakt mezi ní a žákem nebo žákyní, kteří se vandalismu dopustili./ např. ped.- psych. poradna, stř. vých. péče/</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rodičům?</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V případě, kdy způsobená škoda je nepatrná nebo malá (dle platného trestního zákoníku činí výše škody nikoliv nepatrné 5.000,- Kč), je třeba věc oznámit </w:t>
            </w:r>
            <w:r w:rsidRPr="009B0E29">
              <w:rPr>
                <w:rFonts w:ascii="Times New Roman" w:eastAsia="Times New Roman" w:hAnsi="Times New Roman" w:cs="Times New Roman"/>
                <w:bCs/>
                <w:sz w:val="24"/>
                <w:szCs w:val="24"/>
                <w:lang w:eastAsia="cs-CZ"/>
              </w:rPr>
              <w:lastRenderedPageBreak/>
              <w:t>rodičům tehdy, jestliže dítě věc poškodilo úmyslně a nejeví žádnou snahu o nápravu. V případě škod většího rozsahu nebo škod na majetku někoho třetího (spolužák, cizí osoby v průběhu školní exkurze atd.) oznamujte rodičům vždy.</w:t>
            </w:r>
          </w:p>
          <w:p w:rsidR="009B0E29" w:rsidRPr="009B0E29" w:rsidRDefault="009B0E29" w:rsidP="009B0E29">
            <w:pPr>
              <w:spacing w:after="0"/>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policii?</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případě, kdy je škoda nikoliv nepatrná, nikdo nejeví snahu o nápravu a škola není vlastními silami schopná domoci se takové nápravy. Musí se jednat o úmyslné poškození nebo zničení věci. Hlásíte také tehdy, jestliže o to žádá poškozený nebo poškozená nebo jejich zákonní zástupci.</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OSPOD?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případech, kdy se jedná o opakované jednání a výchovná a další opatření, která zvolila škola, neměla žádný účinek.</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11</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Záškoláctví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 „K jednotnému postupu při uvolňování a omlouvání žáků z vyučování, prevenci a postihu záškoláctví“ vydaným pod č.j. 10 194/2002 – 14. Školy si upravují postup pro případy záškoláctví interně, takže se liší v počtu neomluvených hodin, které jsou již vymezovány jako porušení školního řádu a jsou obvykle postihovány kázeňsky (napomenutí a důtky, podmínečné vyloučení ze školy a vyloučení ze školy u žáku kteří mají ukončenou povinou školní docházku) či sníženou známkou z chování.</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r w:rsidRPr="009B0E29">
              <w:rPr>
                <w:rFonts w:ascii="Times New Roman" w:eastAsia="Times New Roman" w:hAnsi="Times New Roman" w:cs="Times New Roman"/>
                <w:sz w:val="24"/>
                <w:szCs w:val="24"/>
                <w:lang w:eastAsia="cs-CZ"/>
              </w:rPr>
              <w:lastRenderedPageBreak/>
              <w:t xml:space="preserve">„Záškoláctvím bývá označován přestupek žáka, který úmyslně zanedbává návštěvu školy“. Kyriacou rozlišuje několik </w:t>
            </w:r>
            <w:r w:rsidRPr="009B0E29">
              <w:rPr>
                <w:rFonts w:ascii="Times New Roman" w:eastAsia="Times New Roman" w:hAnsi="Times New Roman" w:cs="Times New Roman"/>
                <w:color w:val="000000"/>
                <w:sz w:val="24"/>
                <w:szCs w:val="24"/>
                <w:lang w:eastAsia="cs-CZ"/>
              </w:rPr>
              <w:t>kategorií záškoláctví: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Pravé záškoláctví</w:t>
            </w:r>
            <w:r w:rsidRPr="009B0E29">
              <w:rPr>
                <w:rFonts w:ascii="Times New Roman" w:eastAsia="Times New Roman" w:hAnsi="Times New Roman" w:cs="Times New Roman"/>
                <w:color w:val="000000"/>
                <w:sz w:val="24"/>
                <w:szCs w:val="24"/>
                <w:lang w:eastAsia="cs-CZ"/>
              </w:rPr>
              <w:t xml:space="preserve"> – žák se ve škole neukazuje, ale rodiče si myslí, že do školy chodí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Záškoláctví s vědomím rodičů</w:t>
            </w:r>
            <w:r w:rsidRPr="009B0E29">
              <w:rPr>
                <w:rFonts w:ascii="Times New Roman" w:eastAsia="Times New Roman" w:hAnsi="Times New Roman" w:cs="Times New Roman"/>
                <w:color w:val="000000"/>
                <w:sz w:val="24"/>
                <w:szCs w:val="24"/>
                <w:lang w:eastAsia="cs-CZ"/>
              </w:rPr>
              <w:t xml:space="preserve"> – na této formě se podílí několik typů rodičů, jejichž hlavními charakteristikami je buď odmítavý postoj ke škole nebo přílišná slabost ve vztahu k dítěti či závislosti na pomoci a podpoře dítěte v domácnosti</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Záškoláctví s klamáním rodičů</w:t>
            </w:r>
            <w:r w:rsidRPr="009B0E29">
              <w:rPr>
                <w:rFonts w:ascii="Times New Roman" w:eastAsia="Times New Roman" w:hAnsi="Times New Roman" w:cs="Times New Roman"/>
                <w:color w:val="000000"/>
                <w:sz w:val="24"/>
                <w:szCs w:val="24"/>
                <w:lang w:eastAsia="cs-CZ"/>
              </w:rPr>
              <w:t xml:space="preserve"> - existují děti, kteří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Útěky ze školy</w:t>
            </w:r>
            <w:r w:rsidRPr="009B0E29">
              <w:rPr>
                <w:rFonts w:ascii="Times New Roman" w:eastAsia="Times New Roman" w:hAnsi="Times New Roman" w:cs="Times New Roman"/>
                <w:color w:val="000000"/>
                <w:sz w:val="24"/>
                <w:szCs w:val="24"/>
                <w:lang w:eastAsia="cs-CZ"/>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9B0E29" w:rsidRPr="009B0E29" w:rsidRDefault="009B0E29" w:rsidP="007334D6">
            <w:pPr>
              <w:numPr>
                <w:ilvl w:val="0"/>
                <w:numId w:val="5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Odmítání školy</w:t>
            </w:r>
            <w:r w:rsidRPr="009B0E29">
              <w:rPr>
                <w:rFonts w:ascii="Times New Roman" w:eastAsia="Times New Roman" w:hAnsi="Times New Roman" w:cs="Times New Roman"/>
                <w:color w:val="000000"/>
                <w:sz w:val="24"/>
                <w:szCs w:val="24"/>
                <w:lang w:eastAsia="cs-CZ"/>
              </w:rPr>
              <w:t xml:space="preserve"> – některým typům žáků činí představa školní docházky psychické obtíže, např. v důsledku problémů ve škole souvisejících s obtížností učiva, při strachu ze šikany, či výskytu školní fobie nebo deprese</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7740" w:type="dxa"/>
            <w:vAlign w:val="center"/>
          </w:tcPr>
          <w:p w:rsidR="009B0E29" w:rsidRPr="009B0E29" w:rsidRDefault="009B0E29" w:rsidP="009B0E29">
            <w:pPr>
              <w:spacing w:before="100" w:beforeAutospacing="1" w:after="100" w:afterAutospacing="1"/>
              <w:ind w:right="30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Dnešní příčiny záškoláctví jsou zcela jiné. V učebnici dětské psychiatrie se uvádí, že záškoláctví je nejvýraznější formou odporu dítěte ke škole. Bývá spojováno s útěky dítěte z domova nebo toulkami. Nejčastěji je záškoláctví řazeno do asociálních poruch chování.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Toto rizikové chování je většinou spojeno s dalšími rizikovými projevy chování jako je zneužívání návykových látek, netolismus, gambling, dětská kriminalita, prostituce aj. Dle věkové kategorie dětí se vyskytuje ve zvýšené míře na druhém stupni základní škol a graduje ve věku středoškolského studia (15-18 let). V tomto období dospívání až na pokraji zletilosti je z mnoha důvodů velmi obtížné udržet nastavená pravidla ve školním řádu vůči tomuto rozšířenému jevu.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1. Doména – společnost</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Rizikové faktory</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příležitost k nelegální činnosti</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negativní vzory v okolí</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glorifikace rizik a negativního chování v médiích</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nízká úroveň vzdělání</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nezaměstnanost</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prostředí ohrožené sociálním vyloučením</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příslušnost k menšinám (zejména problematika romské menšiny)</w:t>
            </w:r>
          </w:p>
          <w:p w:rsidR="009B0E29" w:rsidRPr="009B0E29" w:rsidRDefault="009B0E29" w:rsidP="007334D6">
            <w:pPr>
              <w:numPr>
                <w:ilvl w:val="0"/>
                <w:numId w:val="56"/>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chudoba</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Projektivní faktory</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kvalitní úroveň školy</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pozitivní vzory ve společnosti</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stálé pozitivní poselství v médiích</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vytváření příležitosti pro rozvoj kreativity mládeže</w:t>
            </w:r>
          </w:p>
          <w:p w:rsidR="009B0E29" w:rsidRPr="009B0E29" w:rsidRDefault="009B0E29" w:rsidP="007334D6">
            <w:pPr>
              <w:numPr>
                <w:ilvl w:val="0"/>
                <w:numId w:val="57"/>
              </w:numPr>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jasné zákony vůči užívání návykových látek a držení zbraní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
                <w:bCs/>
                <w:sz w:val="24"/>
                <w:szCs w:val="24"/>
                <w:lang w:eastAsia="cs-CZ"/>
              </w:rPr>
              <w:t xml:space="preserve">2. Doména - </w:t>
            </w:r>
            <w:r w:rsidRPr="009B0E29">
              <w:rPr>
                <w:rFonts w:ascii="Times New Roman" w:eastAsia="Times New Roman" w:hAnsi="Times New Roman" w:cs="Times New Roman"/>
                <w:bCs/>
                <w:iCs/>
                <w:sz w:val="24"/>
                <w:szCs w:val="24"/>
                <w:lang w:eastAsia="cs-CZ"/>
              </w:rPr>
              <w:t>osobnost jedince</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faktory</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Arial Unicode MS"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hledání náhradního uspokojení při citové deprivaci nebo neuspokojených základních psychických potřebách /potřeba uznání a pozornosti/</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volání o pomoc v tíživé akutní situaci – dítě je ve stresu</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disharmonický vývoj osobnosti  /oploštělá emocionalita,  výraznější egoismus, nedostatečná sebekontrola a vnitřní zábrany/, problémové chování přerůstá v poruchy chování  </w:t>
            </w:r>
          </w:p>
          <w:p w:rsidR="009B0E29" w:rsidRPr="009B0E29" w:rsidRDefault="009B0E29" w:rsidP="007334D6">
            <w:pPr>
              <w:numPr>
                <w:ilvl w:val="0"/>
                <w:numId w:val="51"/>
              </w:numPr>
              <w:tabs>
                <w:tab w:val="num" w:pos="360"/>
                <w:tab w:val="num" w:pos="101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projev jiné závažné psychické poruchy /schizofrenie,deprese/</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Projektivní faktory</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rozvoj schopností dítěte</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svědomitost</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extroverze</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přívětivost</w:t>
            </w:r>
          </w:p>
          <w:p w:rsidR="009B0E29" w:rsidRPr="009B0E29" w:rsidRDefault="009B0E29" w:rsidP="007334D6">
            <w:pPr>
              <w:numPr>
                <w:ilvl w:val="0"/>
                <w:numId w:val="5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citová stabilita</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3. Doména</w:t>
            </w:r>
            <w:r w:rsidRPr="009B0E29">
              <w:rPr>
                <w:rFonts w:ascii="Times New Roman" w:eastAsia="Times New Roman" w:hAnsi="Times New Roman" w:cs="Times New Roman"/>
                <w:sz w:val="24"/>
                <w:szCs w:val="24"/>
                <w:lang w:eastAsia="cs-CZ"/>
              </w:rPr>
              <w:t xml:space="preserve"> – škola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Rizikové faktory - Negativní vztah ke škole</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povyšování žáka  s mimořádnými vědomostmi a schopnostmi</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vysoký počet žáků ve třídě</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nedostatečná příprava učitele, přetěžování učitele</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color w:val="000000"/>
                <w:sz w:val="24"/>
                <w:szCs w:val="24"/>
                <w:lang w:eastAsia="cs-CZ"/>
              </w:rPr>
              <w:t>odpor ke škole u dětí s menším nadáním (jsou kárány, trestány, v horším případě i zesměšňovány)</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vysoké požadavky na žáka</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negativní citové zážitky spojené se slabým prospěchem, neschopností porozumění učivu a tím i zhoršené sociální postavení v kolektivu (porucha mezilidských vztahů)</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lastRenderedPageBreak/>
              <w:t>špatné přizpůsobení školnímu režimu</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nechuť ke školní práci</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experimenty s návykovými látkami u žáků</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gambling</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projevy šikanování na školách</w:t>
            </w:r>
          </w:p>
          <w:p w:rsidR="009B0E29" w:rsidRPr="009B0E29" w:rsidRDefault="009B0E29" w:rsidP="007334D6">
            <w:pPr>
              <w:numPr>
                <w:ilvl w:val="0"/>
                <w:numId w:val="52"/>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osobnost pedagoga (nespravedlivé hodnocení žáků, lhostejnost k chování žáků, neřešení vážných situací, atd.)</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Projektivní faktory</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zdravé klima školy a třídního kolektivu</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podpora učitele</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včasná diagnostika výukových obtíží a náprava motivace k učení</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pozitivní hodnocení</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podpora sebevědomí</w:t>
            </w:r>
            <w:r w:rsidRPr="009B0E29">
              <w:rPr>
                <w:rFonts w:ascii="Times New Roman" w:eastAsia="Times New Roman" w:hAnsi="Times New Roman" w:cs="Times New Roman"/>
                <w:sz w:val="24"/>
                <w:szCs w:val="24"/>
                <w:lang w:eastAsia="cs-CZ"/>
              </w:rPr>
              <w:t xml:space="preserve"> s ohledem na individualitu žáka</w:t>
            </w:r>
          </w:p>
          <w:p w:rsidR="009B0E29" w:rsidRPr="009B0E29" w:rsidRDefault="009B0E29" w:rsidP="007334D6">
            <w:pPr>
              <w:numPr>
                <w:ilvl w:val="0"/>
                <w:numId w:val="5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včasná systematická a efektivní specifická primární prevence</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4. Doména </w:t>
            </w:r>
            <w:r w:rsidRPr="009B0E29">
              <w:rPr>
                <w:rFonts w:ascii="Times New Roman" w:eastAsia="Times New Roman" w:hAnsi="Times New Roman" w:cs="Times New Roman"/>
                <w:sz w:val="24"/>
                <w:szCs w:val="24"/>
                <w:lang w:eastAsia="cs-CZ"/>
              </w:rPr>
              <w:t>– rodina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Rizikové faktory – Vliv rodinného prostředí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zanedbávající, příliš autoritativní nebo příliš liberální výchova</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nejednotnost výchovného působení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nezájem rodičů o své děti (trávení volného času, nedostatečná péče)</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rodiče sami nemají dostatečně osvojené morální normy a jsou pro dítě nevhodným modelem   </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dítě s problémovým chováním je v roli obětního beránka v rodině – problémy v chování u dítěte pomáhají udržovat rodinnou rovnováhu, jiné problémy se neřeší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zaměstnanost rodičů (pracovní vytíženost, směnnost jejich práce,  atd.)</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neochota a neschopnost rodičů motivovat dítě ke vzdělávání</w:t>
            </w:r>
          </w:p>
          <w:p w:rsidR="009B0E29" w:rsidRPr="009B0E29" w:rsidRDefault="009B0E29" w:rsidP="007334D6">
            <w:pPr>
              <w:numPr>
                <w:ilvl w:val="0"/>
                <w:numId w:val="53"/>
              </w:numPr>
              <w:tabs>
                <w:tab w:val="clear" w:pos="720"/>
                <w:tab w:val="num" w:pos="360"/>
              </w:tabs>
              <w:spacing w:after="0" w:line="240" w:lineRule="auto"/>
              <w:ind w:left="10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nedostatečné právní povědomí o rodičovských povinnostech</w:t>
            </w:r>
          </w:p>
          <w:p w:rsidR="009B0E29" w:rsidRPr="009B0E29" w:rsidRDefault="009B0E29" w:rsidP="009B0E29">
            <w:pPr>
              <w:keepNext/>
              <w:spacing w:before="240" w:after="60"/>
              <w:jc w:val="both"/>
              <w:outlineLvl w:val="2"/>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Projektivní faktory</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dobré vztahy v rodině</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otevřená komunikace</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neautoritativní podpora dítěte a jeho přijímání takového, jaký je</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duchovní orientace rodiny</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kvalitní a podnětné rodinné prostředí</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pomoc v obtížných situacích a pozitivní vztahy rodičů a dospělých</w:t>
            </w:r>
          </w:p>
          <w:p w:rsidR="009B0E29" w:rsidRPr="009B0E29" w:rsidRDefault="009B0E29" w:rsidP="007334D6">
            <w:pPr>
              <w:numPr>
                <w:ilvl w:val="0"/>
                <w:numId w:val="6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včasné podchycení problémů</w:t>
            </w:r>
            <w:r w:rsidRPr="009B0E29">
              <w:rPr>
                <w:rFonts w:ascii="Times New Roman" w:eastAsia="Times New Roman" w:hAnsi="Times New Roman" w:cs="Times New Roman"/>
                <w:sz w:val="24"/>
                <w:szCs w:val="24"/>
                <w:lang w:eastAsia="cs-CZ"/>
              </w:rPr>
              <w:t xml:space="preserve"> a využití odborné pomoci</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5. Doména – vrstevnické prostředí, místní komunita</w:t>
            </w:r>
          </w:p>
          <w:p w:rsidR="009B0E29" w:rsidRPr="009B0E29" w:rsidRDefault="009B0E29" w:rsidP="009B0E29">
            <w:pPr>
              <w:spacing w:before="100" w:beforeAutospacing="1" w:after="100" w:afterAutospacing="1"/>
              <w:jc w:val="both"/>
              <w:outlineLvl w:val="1"/>
              <w:rPr>
                <w:rFonts w:ascii="Times New Roman" w:eastAsia="Arial Unicode MS" w:hAnsi="Times New Roman" w:cs="Times New Roman"/>
                <w:b/>
                <w:bCs/>
                <w:sz w:val="24"/>
                <w:szCs w:val="24"/>
                <w:lang w:eastAsia="cs-CZ"/>
              </w:rPr>
            </w:pPr>
            <w:r w:rsidRPr="009B0E29">
              <w:rPr>
                <w:rFonts w:ascii="Times New Roman" w:eastAsia="Arial Unicode MS" w:hAnsi="Times New Roman" w:cs="Times New Roman"/>
                <w:b/>
                <w:bCs/>
                <w:sz w:val="24"/>
                <w:szCs w:val="24"/>
                <w:lang w:eastAsia="cs-CZ"/>
              </w:rPr>
              <w:t xml:space="preserve"> Rizikové faktory - Trávení volného času</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party s negativním cílem činnosti (experimenty s návykovými látkami, kriminální činnost, atd.)</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nedostatečná nabídka volnočasových aktivit v komunitě</w:t>
            </w:r>
          </w:p>
          <w:p w:rsidR="009B0E29" w:rsidRPr="009B0E29" w:rsidRDefault="009B0E29" w:rsidP="007334D6">
            <w:pPr>
              <w:numPr>
                <w:ilvl w:val="0"/>
                <w:numId w:val="54"/>
              </w:numPr>
              <w:tabs>
                <w:tab w:val="num" w:pos="360"/>
              </w:tabs>
              <w:spacing w:after="0" w:line="240" w:lineRule="auto"/>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Cs/>
                <w:iCs/>
                <w:color w:val="000000"/>
                <w:sz w:val="24"/>
                <w:szCs w:val="24"/>
                <w:lang w:eastAsia="cs-CZ"/>
              </w:rPr>
              <w:t>prostředí ohrožené sociálním vyloučením</w:t>
            </w:r>
          </w:p>
          <w:p w:rsidR="009B0E29" w:rsidRPr="009B0E29" w:rsidRDefault="009B0E29" w:rsidP="009B0E29">
            <w:pPr>
              <w:spacing w:after="0"/>
              <w:jc w:val="both"/>
              <w:rPr>
                <w:rFonts w:ascii="Times New Roman" w:eastAsia="Arial Unicode MS" w:hAnsi="Times New Roman" w:cs="Times New Roman"/>
                <w:bCs/>
                <w:iCs/>
                <w:color w:val="000000"/>
                <w:sz w:val="24"/>
                <w:szCs w:val="24"/>
                <w:lang w:eastAsia="cs-CZ"/>
              </w:rPr>
            </w:pPr>
          </w:p>
          <w:p w:rsidR="009B0E29" w:rsidRPr="009B0E29" w:rsidRDefault="009B0E29" w:rsidP="009B0E29">
            <w:pPr>
              <w:spacing w:after="0"/>
              <w:jc w:val="both"/>
              <w:rPr>
                <w:rFonts w:ascii="Times New Roman" w:eastAsia="Arial Unicode MS" w:hAnsi="Times New Roman" w:cs="Times New Roman"/>
                <w:b/>
                <w:bCs/>
                <w:color w:val="000000"/>
                <w:sz w:val="24"/>
                <w:szCs w:val="24"/>
                <w:lang w:eastAsia="cs-CZ"/>
              </w:rPr>
            </w:pPr>
            <w:r w:rsidRPr="009B0E29">
              <w:rPr>
                <w:rFonts w:ascii="Times New Roman" w:eastAsia="Arial Unicode MS" w:hAnsi="Times New Roman" w:cs="Times New Roman"/>
                <w:b/>
                <w:bCs/>
                <w:color w:val="000000"/>
                <w:sz w:val="24"/>
                <w:szCs w:val="24"/>
                <w:lang w:eastAsia="cs-CZ"/>
              </w:rPr>
              <w:t>Projektivní faktory</w:t>
            </w:r>
          </w:p>
          <w:p w:rsidR="009B0E29" w:rsidRPr="009B0E29" w:rsidRDefault="009B0E29" w:rsidP="007334D6">
            <w:pPr>
              <w:numPr>
                <w:ilvl w:val="0"/>
                <w:numId w:val="61"/>
              </w:numPr>
              <w:spacing w:after="0" w:line="240" w:lineRule="auto"/>
              <w:ind w:left="650"/>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kvalitní a pestrá nabídka volnočasových aktivit jak v mimoškolní činnosti, tak v místě bydliště</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0650AD"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viz. Metodický pokyn k jednotnému postupu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NewRoman" w:hAnsi="Times New Roman" w:cs="Times New Roman" w:hint="eastAsia"/>
                <w:sz w:val="24"/>
                <w:szCs w:val="24"/>
                <w:lang w:eastAsia="cs-CZ"/>
              </w:rPr>
              <w:t>ů</w:t>
            </w:r>
            <w:r w:rsidRPr="009B0E29">
              <w:rPr>
                <w:rFonts w:ascii="Times New Roman" w:eastAsia="TimesNew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t>z vyu</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xml:space="preserve">ování, prevenci a postihu záškoláctví </w:t>
            </w:r>
            <w:r w:rsidRPr="009B0E29">
              <w:rPr>
                <w:rFonts w:ascii="Times New Roman" w:eastAsia="Times New Roman" w:hAnsi="Times New Roman" w:cs="Times New Roman"/>
                <w:i/>
                <w:iCs/>
                <w:sz w:val="24"/>
                <w:szCs w:val="24"/>
                <w:lang w:eastAsia="cs-CZ"/>
              </w:rPr>
              <w:t>(</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i/>
                <w:iCs/>
                <w:sz w:val="24"/>
                <w:szCs w:val="24"/>
                <w:lang w:eastAsia="cs-CZ"/>
              </w:rPr>
              <w:t>j.: 10 194/2002-14)</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561/2004 Sb., o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94/1963 Sb.,  o rodině</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 New 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 New Roman" w:hAnsi="Times New Roman" w:cs="Times New Roman" w:hint="eastAsia"/>
                <w:sz w:val="24"/>
                <w:szCs w:val="24"/>
                <w:lang w:eastAsia="cs-CZ"/>
              </w:rPr>
              <w:t>ě</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spacing w:after="0" w:line="240" w:lineRule="auto"/>
              <w:ind w:left="13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200/1990 Sb. – o přestupcích</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Zákon č. 40/2009 Sb. – trestní zákoník </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Sb., kterou se mění vyhláška č. 72/2005 Sb., o poskytování poradenských služeb ve školách a školských poradenských za</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MŠMT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73/2005 Sb. o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se speciálními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lávacími pot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ebami a 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 žák</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a student</w:t>
            </w:r>
            <w:r w:rsidRPr="009B0E29">
              <w:rPr>
                <w:rFonts w:ascii="Times New Roman" w:eastAsia="Times New Roman" w:hAnsi="Times New Roman" w:cs="Times New Roman" w:hint="eastAsia"/>
                <w:sz w:val="24"/>
                <w:szCs w:val="24"/>
                <w:lang w:eastAsia="cs-CZ"/>
              </w:rPr>
              <w:t xml:space="preserve">ů </w:t>
            </w:r>
            <w:r w:rsidRPr="009B0E29">
              <w:rPr>
                <w:rFonts w:ascii="Times New Roman" w:eastAsia="Times New Roman" w:hAnsi="Times New Roman" w:cs="Times New Roman"/>
                <w:sz w:val="24"/>
                <w:szCs w:val="24"/>
                <w:lang w:eastAsia="cs-CZ"/>
              </w:rPr>
              <w:t>mimo</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ádn</w:t>
            </w:r>
            <w:r w:rsidRPr="009B0E29">
              <w:rPr>
                <w:rFonts w:ascii="Times New Roman" w:eastAsia="Times New 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nadanými</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9B0E29" w:rsidP="009B0E29">
            <w:pPr>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Metodický pokyn k jednotnému postupu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 New 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 New Roman" w:hAnsi="Times New Roman" w:cs="Times New Roman" w:hint="eastAsia"/>
                <w:sz w:val="24"/>
                <w:szCs w:val="24"/>
                <w:lang w:eastAsia="cs-CZ"/>
              </w:rPr>
              <w:t>ů</w:t>
            </w:r>
          </w:p>
          <w:p w:rsidR="009B0E29" w:rsidRPr="009B0E29" w:rsidRDefault="009B0E29" w:rsidP="009B0E29">
            <w:pPr>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 vyu</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ování, prevenci a postihu záškoláctví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j.: 10 194/2002-14)</w:t>
            </w:r>
          </w:p>
          <w:p w:rsidR="009B0E29" w:rsidRPr="009B0E29" w:rsidRDefault="00BA7D6D" w:rsidP="009B0E29">
            <w:pPr>
              <w:spacing w:after="0" w:line="240" w:lineRule="auto"/>
              <w:ind w:left="130"/>
              <w:jc w:val="both"/>
              <w:rPr>
                <w:rFonts w:ascii="Times New Roman" w:eastAsia="Times New Roman" w:hAnsi="Times New Roman" w:cs="Times New Roman"/>
                <w:sz w:val="24"/>
                <w:szCs w:val="24"/>
                <w:lang w:eastAsia="cs-CZ"/>
              </w:rPr>
            </w:pPr>
            <w:hyperlink r:id="rId108" w:history="1">
              <w:r w:rsidR="009B0E29" w:rsidRPr="009B0E29">
                <w:rPr>
                  <w:rFonts w:ascii="Times New Roman" w:eastAsia="Times New Roman" w:hAnsi="Times New Roman" w:cs="Times New Roman"/>
                  <w:sz w:val="24"/>
                  <w:szCs w:val="24"/>
                  <w:lang w:eastAsia="cs-CZ"/>
                </w:rPr>
                <w:t>www.msmt.cz</w:t>
              </w:r>
            </w:hyperlink>
          </w:p>
          <w:p w:rsidR="009B0E29" w:rsidRPr="009B0E29" w:rsidRDefault="00BA7D6D" w:rsidP="009B0E29">
            <w:pPr>
              <w:spacing w:after="0" w:line="240" w:lineRule="auto"/>
              <w:ind w:left="130"/>
              <w:jc w:val="both"/>
              <w:rPr>
                <w:rFonts w:ascii="Times New Roman" w:eastAsia="Times New Roman" w:hAnsi="Times New Roman" w:cs="Times New Roman"/>
                <w:sz w:val="24"/>
                <w:szCs w:val="24"/>
                <w:lang w:eastAsia="cs-CZ"/>
              </w:rPr>
            </w:pPr>
            <w:hyperlink r:id="rId109" w:history="1">
              <w:r w:rsidR="009B0E29" w:rsidRPr="009B0E29">
                <w:rPr>
                  <w:rFonts w:ascii="Times New Roman" w:eastAsia="Times New Roman" w:hAnsi="Times New Roman" w:cs="Times New Roman"/>
                  <w:sz w:val="24"/>
                  <w:szCs w:val="24"/>
                  <w:lang w:eastAsia="cs-CZ"/>
                </w:rPr>
                <w:t>www.odrogach.cz</w:t>
              </w:r>
            </w:hyperlink>
          </w:p>
          <w:p w:rsidR="009B0E29" w:rsidRPr="009B0E29" w:rsidRDefault="009B0E29" w:rsidP="009B0E29">
            <w:pPr>
              <w:spacing w:after="0" w:line="240" w:lineRule="auto"/>
              <w:ind w:left="11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webové stránky příslušných krajských úřadů, PPP, jednotlivých škol a        školských zařízení (školní řády)</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nespecifická primární prevence</w:t>
            </w:r>
            <w:r w:rsidRPr="009B0E29">
              <w:rPr>
                <w:rFonts w:ascii="Times New Roman" w:eastAsia="Times New Roman" w:hAnsi="Times New Roman" w:cs="Times New Roman"/>
                <w:sz w:val="24"/>
                <w:szCs w:val="24"/>
                <w:lang w:eastAsia="cs-CZ"/>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všeobecná primární prevence</w:t>
            </w:r>
            <w:r w:rsidRPr="009B0E29">
              <w:rPr>
                <w:rFonts w:ascii="Times New Roman" w:eastAsia="Times New Roman" w:hAnsi="Times New Roman" w:cs="Times New Roman"/>
                <w:sz w:val="24"/>
                <w:szCs w:val="24"/>
                <w:lang w:eastAsia="cs-CZ"/>
              </w:rPr>
              <w:t xml:space="preserve"> – důsledné seznámení žáků a rodičů se školním řádem příslušné školy, školského zařízení při zahájení příslušného školního roku, s preventivní strategií a Minimálním preventivním programem školy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specifická primární prevence (může jít až o prevenci indikovanou či selektivní) </w:t>
            </w:r>
            <w:r w:rsidRPr="009B0E29">
              <w:rPr>
                <w:rFonts w:ascii="Times New Roman" w:eastAsia="Times New Roman" w:hAnsi="Times New Roman" w:cs="Times New Roman"/>
                <w:sz w:val="24"/>
                <w:szCs w:val="24"/>
                <w:lang w:eastAsia="cs-CZ"/>
              </w:rPr>
              <w:t>– včasné zahájení preventivních programů pro rizikové jedince či skupiny – třídní kolektivy, případně pedagogy a 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Doporučené postupy  a metody z hlediska pedagoga</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i/>
                <w:iCs/>
                <w:sz w:val="24"/>
                <w:szCs w:val="24"/>
                <w:lang w:eastAsia="cs-CZ"/>
              </w:rPr>
            </w:pPr>
            <w:r w:rsidRPr="009B0E29">
              <w:rPr>
                <w:rFonts w:ascii="Times New Roman" w:eastAsia="Times New Roman" w:hAnsi="Times New Roman" w:cs="Times New Roman"/>
                <w:sz w:val="24"/>
                <w:szCs w:val="24"/>
                <w:lang w:eastAsia="cs-CZ"/>
              </w:rPr>
              <w:t>Přesně stanoveno viz. Metodický pokyn k jednotnému postupu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i uvol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ování a omlouvání žák</w:t>
            </w:r>
            <w:r w:rsidRPr="009B0E29">
              <w:rPr>
                <w:rFonts w:ascii="Times New Roman" w:eastAsia="TimesNewRoman" w:hAnsi="Times New Roman" w:cs="Times New Roman" w:hint="eastAsia"/>
                <w:sz w:val="24"/>
                <w:szCs w:val="24"/>
                <w:lang w:eastAsia="cs-CZ"/>
              </w:rPr>
              <w:t>ů</w:t>
            </w:r>
            <w:r w:rsidRPr="009B0E29">
              <w:rPr>
                <w:rFonts w:ascii="Times New Roman" w:eastAsia="TimesNewRoman" w:hAnsi="Times New Roman" w:cs="Times New Roman"/>
                <w:sz w:val="24"/>
                <w:szCs w:val="24"/>
                <w:lang w:eastAsia="cs-CZ"/>
              </w:rPr>
              <w:t xml:space="preserve"> </w:t>
            </w:r>
            <w:r w:rsidRPr="009B0E29">
              <w:rPr>
                <w:rFonts w:ascii="Times New Roman" w:eastAsia="Times New Roman" w:hAnsi="Times New Roman" w:cs="Times New Roman"/>
                <w:sz w:val="24"/>
                <w:szCs w:val="24"/>
                <w:lang w:eastAsia="cs-CZ"/>
              </w:rPr>
              <w:t>z vyu</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xml:space="preserve">ování, prevenci a postihu záškoláctví </w:t>
            </w:r>
            <w:r w:rsidRPr="009B0E29">
              <w:rPr>
                <w:rFonts w:ascii="Times New Roman" w:eastAsia="Times New Roman" w:hAnsi="Times New Roman" w:cs="Times New Roman"/>
                <w:i/>
                <w:iCs/>
                <w:sz w:val="24"/>
                <w:szCs w:val="24"/>
                <w:lang w:eastAsia="cs-CZ"/>
              </w:rPr>
              <w:t>(</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i/>
                <w:iCs/>
                <w:sz w:val="24"/>
                <w:szCs w:val="24"/>
                <w:lang w:eastAsia="cs-CZ"/>
              </w:rPr>
              <w:t>j.: 10 194/2002-14)</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r w:rsidRPr="009B0E29">
              <w:rPr>
                <w:rFonts w:ascii="Times New Roman" w:eastAsia="Times New Roman" w:hAnsi="Times New Roman" w:cs="Times New Roman"/>
                <w:color w:val="000000"/>
                <w:sz w:val="24"/>
                <w:szCs w:val="28"/>
                <w:lang w:eastAsia="cs-CZ"/>
              </w:rPr>
              <w:t>Záškoláctví bývá často nepřiměřenou formou řešení konfliktních situací v</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rodině, ve škole či ve výchovných institucích, přičemž k</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 xml:space="preserve">němu mají sklon zejména děti, které se </w:t>
            </w:r>
            <w:r w:rsidRPr="009B0E29">
              <w:rPr>
                <w:rFonts w:ascii="Times New Roman" w:eastAsia="Times New Roman" w:hAnsi="Times New Roman" w:cs="Times New Roman" w:hint="eastAsia"/>
                <w:color w:val="000000"/>
                <w:sz w:val="24"/>
                <w:szCs w:val="28"/>
                <w:lang w:eastAsia="cs-CZ"/>
              </w:rPr>
              <w:t>subjektivně</w:t>
            </w:r>
            <w:r w:rsidRPr="009B0E29">
              <w:rPr>
                <w:rFonts w:ascii="Times New Roman" w:eastAsia="Times New Roman" w:hAnsi="Times New Roman" w:cs="Times New Roman"/>
                <w:color w:val="000000"/>
                <w:sz w:val="24"/>
                <w:szCs w:val="28"/>
                <w:lang w:eastAsia="cs-CZ"/>
              </w:rPr>
              <w:t xml:space="preserve"> cítí neúspěšné, nezařazené ve skupině nebo prožívají úzkost a strach v</w:t>
            </w:r>
            <w:r w:rsidRPr="009B0E29">
              <w:rPr>
                <w:rFonts w:ascii="Times New Roman" w:eastAsia="Times New Roman" w:hAnsi="Times New Roman" w:cs="Times New Roman" w:hint="eastAsia"/>
                <w:color w:val="000000"/>
                <w:sz w:val="24"/>
                <w:szCs w:val="28"/>
                <w:lang w:eastAsia="cs-CZ"/>
              </w:rPr>
              <w:t> </w:t>
            </w:r>
            <w:r w:rsidRPr="009B0E29">
              <w:rPr>
                <w:rFonts w:ascii="Times New Roman" w:eastAsia="Times New Roman" w:hAnsi="Times New Roman" w:cs="Times New Roman"/>
                <w:color w:val="000000"/>
                <w:sz w:val="24"/>
                <w:szCs w:val="28"/>
                <w:lang w:eastAsia="cs-CZ"/>
              </w:rPr>
              <w:t>prostředí, ve kterém se pohybují.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r w:rsidRPr="009B0E29">
              <w:rPr>
                <w:rFonts w:ascii="Times New Roman" w:eastAsia="Times New Roman" w:hAnsi="Times New Roman" w:cs="Times New Roman"/>
                <w:color w:val="000000"/>
                <w:sz w:val="24"/>
                <w:szCs w:val="28"/>
                <w:lang w:eastAsia="cs-CZ"/>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8"/>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8"/>
                <w:lang w:eastAsia="cs-CZ"/>
              </w:rPr>
            </w:pPr>
            <w:r w:rsidRPr="009B0E29">
              <w:rPr>
                <w:rFonts w:ascii="Times New Roman" w:eastAsia="Times New Roman" w:hAnsi="Times New Roman" w:cs="Times New Roman" w:hint="eastAsia"/>
                <w:color w:val="000000"/>
                <w:sz w:val="24"/>
                <w:szCs w:val="28"/>
                <w:u w:val="single"/>
                <w:lang w:eastAsia="cs-CZ"/>
              </w:rPr>
              <w:t>Kontakt s  dítětem</w:t>
            </w:r>
            <w:r w:rsidRPr="009B0E29">
              <w:rPr>
                <w:rFonts w:ascii="Times New Roman" w:eastAsia="Times New Roman" w:hAnsi="Times New Roman" w:cs="Times New Roman" w:hint="eastAsia"/>
                <w:color w:val="000000"/>
                <w:sz w:val="24"/>
                <w:szCs w:val="28"/>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nutné  komunikovat přátelsky, bez hodnocení a odsuzování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hovořit zásadně o konkrétním  chování, bez nálepkování dítěte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nezjišťovat věcnou stránku problému, ale jak ho dítě prožívalo</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zajímat se, jak svoje chování vidí s odstupem, co si o něm myslí teď</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společně hledat cesty k nápravě</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má-li dítě dobrou vůli chovat se lépe, připravit mu pro to podmínky v rodině i ve škole /tato dobrá vůle nesmí být promarněna/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hint="eastAsia"/>
                <w:color w:val="000000"/>
                <w:sz w:val="24"/>
                <w:szCs w:val="25"/>
                <w:u w:val="single"/>
                <w:lang w:eastAsia="cs-CZ"/>
              </w:rPr>
              <w:t>Rodiče</w:t>
            </w:r>
            <w:r w:rsidRPr="009B0E29">
              <w:rPr>
                <w:rFonts w:ascii="Times New Roman" w:eastAsia="Times New Roman" w:hAnsi="Times New Roman" w:cs="Times New Roman" w:hint="eastAsia"/>
                <w:color w:val="000000"/>
                <w:sz w:val="24"/>
                <w:szCs w:val="25"/>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vyjádřit porozumění jejich emocím</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vést je v komunikaci k oddělování osobnosti dítěte od jeho konkrétního chování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přeznačkovávat chování k dítěte /způsob komunikace mění vnitřní postoj/</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vést k porozumění motivaci chování dítěte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soustředit se na to, co rodiče mohou nebo dokonce musí udělat ke zlepšení situace</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na konci rozhovoru vždy shrnout, co bylo dohodnuto</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dohodnout se na následném sezení k reflexi, jak dohodnutá opatření fungují případně k hledání dalších možností </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hint="eastAsia"/>
                <w:color w:val="000000"/>
                <w:sz w:val="24"/>
                <w:szCs w:val="25"/>
                <w:u w:val="single"/>
                <w:lang w:eastAsia="cs-CZ"/>
              </w:rPr>
              <w:lastRenderedPageBreak/>
              <w:t>Učitelé</w:t>
            </w:r>
            <w:r w:rsidRPr="009B0E29">
              <w:rPr>
                <w:rFonts w:ascii="Times New Roman" w:eastAsia="Times New Roman" w:hAnsi="Times New Roman" w:cs="Times New Roman" w:hint="eastAsia"/>
                <w:color w:val="000000"/>
                <w:sz w:val="24"/>
                <w:szCs w:val="25"/>
                <w:lang w:eastAsia="cs-CZ"/>
              </w:rPr>
              <w: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způsob komunikace o dítěti shodný jako při komunikaci s rodiči</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vysvětlovat motivaci chování dítěte v souvislosti s rodinných prostředím a výchovným přístupem rodičů, aby učitel mohl chování dítěte hlouběji chápat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xml:space="preserve">vést k dlouhodobé podpoře dítěte, které má snahu zlepšit svoje chování, nebrat to jako samozřejmost, ale oceňovat, povzbuzovat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Dle Lazarové B. doporučené postupy pro učitele:</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Čím dříve je záškoláctví odhaleno, tím lépe pro dítě. Při hledání příčin si udělat dostatek času pro analýzu případu, spojit se s</w:t>
            </w:r>
            <w:r w:rsidRPr="009B0E29">
              <w:rPr>
                <w:rFonts w:ascii="Times New Roman" w:eastAsia="Times New Roman" w:hAnsi="Times New Roman" w:cs="Times New Roman" w:hint="eastAsia"/>
                <w:color w:val="000000"/>
                <w:sz w:val="24"/>
                <w:szCs w:val="25"/>
                <w:lang w:eastAsia="cs-CZ"/>
              </w:rPr>
              <w:t> </w:t>
            </w:r>
            <w:r w:rsidRPr="009B0E29">
              <w:rPr>
                <w:rFonts w:ascii="Times New Roman" w:eastAsia="Times New Roman" w:hAnsi="Times New Roman" w:cs="Times New Roman"/>
                <w:color w:val="000000"/>
                <w:sz w:val="24"/>
                <w:szCs w:val="25"/>
                <w:lang w:eastAsia="cs-CZ"/>
              </w:rPr>
              <w:t>rodiči, případně psychologem.</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Je-li záškoláctví důsledkem neúnosné školní situace, navodit změnu. Naplánovat dlouhodobá opatření, aby se situace neopakovala.</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Rozmáhá-li se záškoláctví ve velkém a máme-li podezření a na hrozbu závislostí, spolupracovat s pedagogicko-psychologickou poradnou a centry.</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Učit se v třídním kolektivu vyčíst, jaké postavení má problémový žák. Bojí-li se učitelům nebo rodičům svěřit, předat ho do péče psychologa.</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9B0E29" w:rsidRPr="009B0E29" w:rsidRDefault="009B0E29" w:rsidP="007334D6">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se musí zamyslet nad vlastními pocity ve vztahu k problémovému žákovi. Měl by smazat všechny předchozí špatné zkušenosti s ním, zbavit se předsudků a postavit všechny žáky na stejnou „startovní čáru“. </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 pracovníky PPP:</w:t>
            </w:r>
          </w:p>
          <w:p w:rsidR="009B0E29" w:rsidRPr="009B0E29" w:rsidRDefault="009B0E29" w:rsidP="009B0E29">
            <w:pPr>
              <w:spacing w:after="0" w:line="240" w:lineRule="auto"/>
              <w:jc w:val="both"/>
              <w:rPr>
                <w:rFonts w:ascii="Times New Roman" w:eastAsia="Arial Unicode MS"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probrat s dítětem, jak záškoláctví prožívalo, aby mohlo odžít své případné negativní pocity /strach z prozrazení, strach z následků, napětí, prázdnotu, nutnost lhát a kamuflovat/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vést rodiče k náhledu, že tyto negativní emoce už byly pro dítě dostatečným trestem</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připravit podmínky pro návrat do školy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domluvit se s rodiči a školou na systému zvýšené kontroly docházky dítěte</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r w:rsidRPr="009B0E29">
              <w:rPr>
                <w:rFonts w:ascii="Times New Roman" w:eastAsia="Times New Roman" w:hAnsi="Times New Roman" w:cs="Times New Roman"/>
                <w:color w:val="000000"/>
                <w:sz w:val="24"/>
                <w:szCs w:val="25"/>
                <w:lang w:eastAsia="cs-CZ"/>
              </w:rPr>
              <w:t>•</w:t>
            </w:r>
            <w:r w:rsidRPr="009B0E29">
              <w:rPr>
                <w:rFonts w:ascii="Times New Roman" w:eastAsia="Times New Roman" w:hAnsi="Times New Roman" w:cs="Times New Roman" w:hint="eastAsia"/>
                <w:color w:val="000000"/>
                <w:sz w:val="24"/>
                <w:szCs w:val="25"/>
                <w:lang w:eastAsia="cs-CZ"/>
              </w:rPr>
              <w:t>- více se zajímat, jak se dítěti daří, co ve škole prožívá, včas řešit případné problémy</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color w:val="000000"/>
                <w:sz w:val="24"/>
                <w:szCs w:val="25"/>
                <w:lang w:eastAsia="cs-CZ"/>
              </w:rPr>
            </w:pPr>
          </w:p>
          <w:p w:rsidR="009B0E29" w:rsidRPr="009B0E29" w:rsidRDefault="009B0E29" w:rsidP="009B0E29">
            <w:p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
                <w:bCs/>
                <w:sz w:val="24"/>
                <w:szCs w:val="24"/>
                <w:lang w:eastAsia="cs-CZ"/>
              </w:rPr>
              <w:t xml:space="preserve">Nevhodné postupy </w:t>
            </w:r>
          </w:p>
          <w:p w:rsidR="009B0E29" w:rsidRPr="009B0E29" w:rsidRDefault="009B0E29" w:rsidP="009B0E29">
            <w:pPr>
              <w:spacing w:after="0" w:line="240" w:lineRule="auto"/>
              <w:jc w:val="both"/>
              <w:rPr>
                <w:rFonts w:ascii="Times New Roman" w:eastAsia="Times New Roman" w:hAnsi="Times New Roman" w:cs="Times New Roman"/>
                <w:bCs/>
                <w:sz w:val="24"/>
                <w:szCs w:val="24"/>
                <w:lang w:eastAsia="cs-CZ"/>
              </w:rPr>
            </w:pPr>
          </w:p>
          <w:p w:rsidR="009B0E29" w:rsidRPr="009B0E29" w:rsidRDefault="009B0E29" w:rsidP="009B0E29">
            <w:pPr>
              <w:spacing w:after="12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 nejrizikovější v rámci prevence a řešení záškoláctví na školách a školských zařízeních vidíme:</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nedůslednost učitelů v dodržování školního řádu, nastavených pravidel tříd, špatná komunikace s vedením školy, kolegy, žáky</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nejednotný, pseudohumánní přístup pedagogů v dodržování nastavených pravidel ve vztahu k řešení záškoláctví</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nekompetentní (mocenská, neprofesionální, žádná) komunikace s rodiči, zákonnými zástupci žáků</w:t>
            </w:r>
          </w:p>
          <w:p w:rsidR="009B0E29" w:rsidRPr="009B0E29" w:rsidRDefault="009B0E29" w:rsidP="007334D6">
            <w:pPr>
              <w:numPr>
                <w:ilvl w:val="0"/>
                <w:numId w:val="6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obavy ze setkání s rodiči</w:t>
            </w:r>
          </w:p>
          <w:p w:rsidR="009B0E29" w:rsidRPr="009B0E29" w:rsidRDefault="009B0E29" w:rsidP="009B0E29">
            <w:pPr>
              <w:spacing w:after="0"/>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w:t>
            </w:r>
            <w:r w:rsidRPr="009B0E29">
              <w:rPr>
                <w:rFonts w:ascii="Times New Roman" w:eastAsia="Times New Roman" w:hAnsi="Times New Roman" w:cs="Times New Roman"/>
                <w:b/>
                <w:bCs/>
                <w:sz w:val="24"/>
                <w:szCs w:val="24"/>
                <w:lang w:eastAsia="cs-CZ"/>
              </w:rPr>
              <w:t>školních řádech</w:t>
            </w:r>
            <w:r w:rsidRPr="009B0E29">
              <w:rPr>
                <w:rFonts w:ascii="Times New Roman" w:eastAsia="Times New Roman" w:hAnsi="Times New Roman" w:cs="Times New Roman"/>
                <w:sz w:val="24"/>
                <w:szCs w:val="24"/>
                <w:lang w:eastAsia="cs-CZ"/>
              </w:rPr>
              <w:t xml:space="preserve">  jsou uvedena konkrétní pravidla týkající se postupu školy v případě záškoláctví. Vycházejí z Metodického pokynu MŠMT, č.j. 10 194/2002 – 14 „k jednotnému postupu při uvolňování a omlouvání žáků z vyučování, prevenci a postihu záškoláctví“ ze dne </w:t>
            </w:r>
            <w:smartTag w:uri="urn:schemas-microsoft-com:office:smarttags" w:element="date">
              <w:smartTagPr>
                <w:attr w:name="Year" w:val="2002"/>
                <w:attr w:name="Day" w:val="11"/>
                <w:attr w:name="Month" w:val="3"/>
                <w:attr w:name="ls" w:val="trans"/>
              </w:smartTagPr>
              <w:r w:rsidRPr="009B0E29">
                <w:rPr>
                  <w:rFonts w:ascii="Times New Roman" w:eastAsia="Times New Roman" w:hAnsi="Times New Roman" w:cs="Times New Roman"/>
                  <w:sz w:val="24"/>
                  <w:szCs w:val="24"/>
                  <w:lang w:eastAsia="cs-CZ"/>
                </w:rPr>
                <w:t>11. března 2002</w:t>
              </w:r>
            </w:smartTag>
            <w:r w:rsidRPr="009B0E29">
              <w:rPr>
                <w:rFonts w:ascii="Times New Roman" w:eastAsia="Times New Roman" w:hAnsi="Times New Roman" w:cs="Times New Roman"/>
                <w:sz w:val="24"/>
                <w:szCs w:val="24"/>
                <w:lang w:eastAsia="cs-CZ"/>
              </w:rPr>
              <w:t>. Absenci žáků ve škole evidují třídní učitelé. Pokud je doklad potvrzující důvod nepřítomnosti žáka nevěrohodný, může se ředitel školy obrátit na zákonného zástupce nezletilého žáka o vysvětlení nebo požádat o spolupráci příslušný správní orgán.</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školském zákoně v § 30 se uvádí, že ředitel školy vydává školní řád, který mj. upravuje práva a povinnosti žáků a jejich zákonných zástupců ve škole, informuje o provozu a vnitřním režimu školy, upravuje podmínky ochrany žáků před sociálně patologickými jevy, obsahuje pravidla pro hodnocení výsledků jejich vzdělání. Školní řád zveřejní ředitel na přístupném místě ve škole a seznámí s ním zaměstnance i žáky. Informuje o jeho vydání a obsahu zákonného zástupce nezletilých žáků. Tento zákon rovněž v § 31zmiňuje výchovná opatření. Jde o pochvaly nebo jiná ocenění a kázeňská opatření. Může je udělit či uložit ředitel školy nebo třídní učitel.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9B0E29">
              <w:rPr>
                <w:rFonts w:ascii="Times New Roman" w:eastAsia="Times New Roman" w:hAnsi="Times New Roman" w:cs="Times New Roman"/>
                <w:b/>
                <w:bCs/>
                <w:sz w:val="24"/>
                <w:szCs w:val="24"/>
                <w:lang w:eastAsia="cs-CZ"/>
              </w:rPr>
              <w:t>do součtu 10 vyučovacích hodin</w:t>
            </w:r>
            <w:r w:rsidRPr="009B0E29">
              <w:rPr>
                <w:rFonts w:ascii="Times New Roman" w:eastAsia="Times New Roman" w:hAnsi="Times New Roman" w:cs="Times New Roman"/>
                <w:sz w:val="24"/>
                <w:szCs w:val="24"/>
                <w:lang w:eastAsia="cs-CZ"/>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má žák </w:t>
            </w:r>
            <w:r w:rsidRPr="009B0E29">
              <w:rPr>
                <w:rFonts w:ascii="Times New Roman" w:eastAsia="Times New Roman" w:hAnsi="Times New Roman" w:cs="Times New Roman"/>
                <w:b/>
                <w:bCs/>
                <w:sz w:val="24"/>
                <w:szCs w:val="24"/>
                <w:lang w:eastAsia="cs-CZ"/>
              </w:rPr>
              <w:t>víc než 10 neomluvených hodin</w:t>
            </w:r>
            <w:r w:rsidRPr="009B0E29">
              <w:rPr>
                <w:rFonts w:ascii="Times New Roman" w:eastAsia="Times New Roman" w:hAnsi="Times New Roman" w:cs="Times New Roman"/>
                <w:sz w:val="24"/>
                <w:szCs w:val="24"/>
                <w:lang w:eastAsia="cs-CZ"/>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w:t>
            </w:r>
            <w:r w:rsidRPr="009B0E29">
              <w:rPr>
                <w:rFonts w:ascii="Times New Roman" w:eastAsia="Times New Roman" w:hAnsi="Times New Roman" w:cs="Times New Roman"/>
                <w:sz w:val="24"/>
                <w:szCs w:val="24"/>
                <w:lang w:eastAsia="cs-CZ"/>
              </w:rPr>
              <w:lastRenderedPageBreak/>
              <w:t>Zaznamenává se do dokumentace školy (do katalogových listů).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zájmu zjišťování příčiny záškoláctví žáka a jejího odstranění může ředitel požádat o spolupráci odborníky z oblasti pedagogicko-psychologického poradenství, popř. orgány sociálně-právní ochrany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neomluvená nepřítomnost žáka </w:t>
            </w:r>
            <w:r w:rsidRPr="009B0E29">
              <w:rPr>
                <w:rFonts w:ascii="Times New Roman" w:eastAsia="Times New Roman" w:hAnsi="Times New Roman" w:cs="Times New Roman"/>
                <w:b/>
                <w:bCs/>
                <w:sz w:val="24"/>
                <w:szCs w:val="24"/>
                <w:lang w:eastAsia="cs-CZ"/>
              </w:rPr>
              <w:t>přesáhne 25 hodin</w:t>
            </w:r>
            <w:r w:rsidRPr="009B0E29">
              <w:rPr>
                <w:rFonts w:ascii="Times New Roman" w:eastAsia="Times New Roman" w:hAnsi="Times New Roman" w:cs="Times New Roman"/>
                <w:sz w:val="24"/>
                <w:szCs w:val="24"/>
                <w:lang w:eastAsia="cs-CZ"/>
              </w:rPr>
              <w:t xml:space="preserve">,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sociálně.právní ochrany dětí nebo pověřenému obecnímu úřadu. V rámci sociálně-právní ochrany se dětmi a mladistvými s opakovanými poruchami závažného rázu zabývají </w:t>
            </w:r>
            <w:r w:rsidRPr="009B0E29">
              <w:rPr>
                <w:rFonts w:ascii="Times New Roman" w:eastAsia="Times New Roman" w:hAnsi="Times New Roman" w:cs="Times New Roman"/>
                <w:b/>
                <w:bCs/>
                <w:sz w:val="24"/>
                <w:szCs w:val="24"/>
                <w:lang w:eastAsia="cs-CZ"/>
              </w:rPr>
              <w:t>kurátoři pro děti a mládež</w:t>
            </w:r>
            <w:r w:rsidRPr="009B0E29">
              <w:rPr>
                <w:rFonts w:ascii="Times New Roman" w:eastAsia="Times New Roman" w:hAnsi="Times New Roman" w:cs="Times New Roman"/>
                <w:sz w:val="24"/>
                <w:szCs w:val="24"/>
                <w:lang w:eastAsia="cs-CZ"/>
              </w:rPr>
              <w:t>. Jejich úkolem je  v tomto případě řešení případů záškoláctví ve spolupráci s rodiči a se školou. Postupují mj. podle zákona č. 359/1999Sb., o sociálně.právní ochraně dětí, ve znění pozdějších předpisů.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Oznámení školy o zanedbání školní docházky je přiděleno referentovi, který projednává přestupky (kurátor pro děti a mládež oznámení dostane jen na vědomí.) Ten zváží, zda jde o přestupek nebo se může jednat o trestný čin. (V tomto případě se věc posílá na příslušné oddělení Policie ČR). Pokud si referent není zcela jistý, posílá věc k posouzení státnímu zástupci na Okresní státní zastupitelství. Po prostudování oznámení,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3 tisíc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9B0E29">
              <w:rPr>
                <w:rFonts w:ascii="Times New Roman" w:eastAsia="Times New Roman" w:hAnsi="Times New Roman" w:cs="Times New Roman"/>
                <w:b/>
                <w:bCs/>
                <w:sz w:val="24"/>
                <w:szCs w:val="24"/>
                <w:lang w:eastAsia="cs-CZ"/>
              </w:rPr>
              <w:t>nedbalost</w:t>
            </w:r>
            <w:r w:rsidRPr="009B0E29">
              <w:rPr>
                <w:rFonts w:ascii="Times New Roman" w:eastAsia="Times New Roman" w:hAnsi="Times New Roman" w:cs="Times New Roman"/>
                <w:sz w:val="24"/>
                <w:szCs w:val="24"/>
                <w:lang w:eastAsia="cs-CZ"/>
              </w:rPr>
              <w:t xml:space="preserve"> nebo </w:t>
            </w:r>
            <w:r w:rsidRPr="009B0E29">
              <w:rPr>
                <w:rFonts w:ascii="Times New Roman" w:eastAsia="Times New Roman" w:hAnsi="Times New Roman" w:cs="Times New Roman"/>
                <w:b/>
                <w:bCs/>
                <w:sz w:val="24"/>
                <w:szCs w:val="24"/>
                <w:lang w:eastAsia="cs-CZ"/>
              </w:rPr>
              <w:t>úmysl neposílat dítě do školy.</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i/>
                <w:color w:val="1F497D"/>
                <w:sz w:val="24"/>
                <w:szCs w:val="24"/>
                <w:lang w:eastAsia="cs-CZ"/>
              </w:rPr>
            </w:pPr>
            <w:r w:rsidRPr="009B0E29">
              <w:rPr>
                <w:rFonts w:ascii="Times New Roman" w:eastAsia="Times New Roman" w:hAnsi="Times New Roman" w:cs="Times New Roman"/>
                <w:sz w:val="24"/>
                <w:szCs w:val="24"/>
                <w:lang w:eastAsia="cs-CZ"/>
              </w:rPr>
              <w:t xml:space="preserve">V případě </w:t>
            </w:r>
            <w:r w:rsidRPr="009B0E29">
              <w:rPr>
                <w:rFonts w:ascii="Times New Roman" w:eastAsia="Times New Roman" w:hAnsi="Times New Roman" w:cs="Times New Roman"/>
                <w:b/>
                <w:bCs/>
                <w:sz w:val="24"/>
                <w:szCs w:val="24"/>
                <w:lang w:eastAsia="cs-CZ"/>
              </w:rPr>
              <w:t>opakovaného záškoláctví v průběhu školního roku</w:t>
            </w:r>
            <w:r w:rsidRPr="009B0E29">
              <w:rPr>
                <w:rFonts w:ascii="Times New Roman" w:eastAsia="Times New Roman" w:hAnsi="Times New Roman" w:cs="Times New Roman"/>
                <w:sz w:val="24"/>
                <w:szCs w:val="24"/>
                <w:lang w:eastAsia="cs-CZ"/>
              </w:rPr>
              <w:t>, následuje hlášení o zanedbání školní docházky Policii ČR. Problematika záškoláctví je obsažena přímo v trestním zákoně (trestné činy proti rodině a mládeži) nově se uvádí v trestním zákoníku Trestné činy proti rodině a dětem.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postupuje strážník dle konkrétní situace a přistižení dítěte za </w:t>
            </w:r>
            <w:r w:rsidRPr="009B0E29">
              <w:rPr>
                <w:rFonts w:ascii="Times New Roman" w:eastAsia="Times New Roman" w:hAnsi="Times New Roman" w:cs="Times New Roman"/>
                <w:sz w:val="24"/>
                <w:szCs w:val="24"/>
                <w:lang w:eastAsia="cs-CZ"/>
              </w:rPr>
              <w:lastRenderedPageBreak/>
              <w:t xml:space="preserve">školou např. při krádeži, páchání jiné trestné činnosti atp. řeší a oznamuje. </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by mělo být cílem řešení</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Překonat 10 mýtů o záškoláctví: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1. </w:t>
            </w:r>
            <w:r w:rsidRPr="009B0E29">
              <w:rPr>
                <w:rFonts w:ascii="Times New Roman" w:eastAsia="Times New Roman" w:hAnsi="Times New Roman" w:cs="Times New Roman"/>
                <w:i/>
                <w:iCs/>
                <w:color w:val="000000"/>
                <w:sz w:val="24"/>
                <w:szCs w:val="20"/>
                <w:lang w:eastAsia="cs-CZ"/>
              </w:rPr>
              <w:t>Záškoláci jsou především děti líné, kterým vyhovuje zahálčivý způsob života</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není to tak – záškoláci jsou naopak často fyzicky zruční a pracovití, jsou však citově nejistí a mají zkušenost se školní neúspěšností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2. </w:t>
            </w:r>
            <w:r w:rsidRPr="009B0E29">
              <w:rPr>
                <w:rFonts w:ascii="Times New Roman" w:eastAsia="Times New Roman" w:hAnsi="Times New Roman" w:cs="Times New Roman"/>
                <w:i/>
                <w:iCs/>
                <w:color w:val="000000"/>
                <w:sz w:val="24"/>
                <w:szCs w:val="20"/>
                <w:lang w:eastAsia="cs-CZ"/>
              </w:rPr>
              <w:t>Hlavním důvodem záškoláctví je nezájem žáků o vzdělávání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Výzkumy ukazují, že nezájem o vyučování je až na druhém místě z uváděných důvodů. Téměř každý třetí záškolák však uvádí jako důvod strach z nesplněných školních povinností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3. </w:t>
            </w:r>
            <w:r w:rsidRPr="009B0E29">
              <w:rPr>
                <w:rFonts w:ascii="Times New Roman" w:eastAsia="Times New Roman" w:hAnsi="Times New Roman" w:cs="Times New Roman"/>
                <w:i/>
                <w:iCs/>
                <w:color w:val="000000"/>
                <w:sz w:val="24"/>
                <w:szCs w:val="20"/>
                <w:lang w:eastAsia="cs-CZ"/>
              </w:rPr>
              <w:t>Záškoláctví má především skupinový charakter a je spojené s touláním se venku</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pětkrát častěji tráví záškoláci čas doma než venku nebo ve městě. Přibližně asi jen šestina záškoláků tráví svůj čas s kamarády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4. </w:t>
            </w:r>
            <w:r w:rsidRPr="009B0E29">
              <w:rPr>
                <w:rFonts w:ascii="Times New Roman" w:eastAsia="Times New Roman" w:hAnsi="Times New Roman" w:cs="Times New Roman"/>
                <w:i/>
                <w:iCs/>
                <w:color w:val="000000"/>
                <w:sz w:val="24"/>
                <w:szCs w:val="20"/>
                <w:lang w:eastAsia="cs-CZ"/>
              </w:rPr>
              <w:t>Nám se to nemůže stát</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Záškoláctví se může objevit v každé rodině, i v té „dobré“!</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5. </w:t>
            </w:r>
            <w:r w:rsidRPr="009B0E29">
              <w:rPr>
                <w:rFonts w:ascii="Times New Roman" w:eastAsia="Times New Roman" w:hAnsi="Times New Roman" w:cs="Times New Roman"/>
                <w:i/>
                <w:iCs/>
                <w:color w:val="000000"/>
                <w:sz w:val="24"/>
                <w:szCs w:val="20"/>
                <w:lang w:eastAsia="cs-CZ"/>
              </w:rPr>
              <w:t>Záškoláctví se dramatizuje, bylo tu vždy</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Záškoláctví tu bylo, ale za poslední roky se zvýšila tolerance vůči neplnění nejen školních povinností dětí, snížila se kontrola záškoláctví a stoupl počet neomluvených a omluvených hodin</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6. </w:t>
            </w:r>
            <w:r w:rsidRPr="009B0E29">
              <w:rPr>
                <w:rFonts w:ascii="Times New Roman" w:eastAsia="Times New Roman" w:hAnsi="Times New Roman" w:cs="Times New Roman"/>
                <w:i/>
                <w:iCs/>
                <w:color w:val="000000"/>
                <w:sz w:val="24"/>
                <w:szCs w:val="20"/>
                <w:lang w:eastAsia="cs-CZ"/>
              </w:rPr>
              <w:t>Záškoláctví je spojeno s nižším intelektem žáků</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Pravda je, že nejnižší záškoláctví je na osmiletých gymnáziích, to je ale skupina s výraznou motivací vzdělávat se. Pokud jde o počet záškoláků, je však nízké záškoláctví i ve speciálních základních školách, kde nároky nejen odpovídají schopnostem dětí, ale pozitivní hodnocení žáků není spojeno jen se školní výkonností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7. </w:t>
            </w:r>
            <w:r w:rsidRPr="009B0E29">
              <w:rPr>
                <w:rFonts w:ascii="Times New Roman" w:eastAsia="Times New Roman" w:hAnsi="Times New Roman" w:cs="Times New Roman"/>
                <w:i/>
                <w:iCs/>
                <w:color w:val="000000"/>
                <w:sz w:val="24"/>
                <w:szCs w:val="20"/>
                <w:lang w:eastAsia="cs-CZ"/>
              </w:rPr>
              <w:t>Vina je především na záškolácích samých</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Záškoláci pocházejí častěji z neúplných rodin a z rodin nefunkčních. Na tyto skutečnosti nemají záškoláci vliv. Jde často o emocionálně a sociálně narušené děti bez přiměřeného rodinného zázemí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iCs/>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8. </w:t>
            </w:r>
            <w:r w:rsidRPr="009B0E29">
              <w:rPr>
                <w:rFonts w:ascii="Times New Roman" w:eastAsia="Times New Roman" w:hAnsi="Times New Roman" w:cs="Times New Roman"/>
                <w:i/>
                <w:iCs/>
                <w:color w:val="000000"/>
                <w:sz w:val="24"/>
                <w:szCs w:val="20"/>
                <w:lang w:eastAsia="cs-CZ"/>
              </w:rPr>
              <w:t>Záškoláctví se téměř vždy odhalí a je spojené s „výchovnými“ opatřeními</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Záškoláci mají poměrně často opačnou zkušenost. Každý dvanáctý uvádí, že se na jeho záškoláctví vůbec nepřišlo a téměř každý třetí tvrdí, že se následně po neomluvené absenci nic nestalo</w:t>
            </w:r>
          </w:p>
          <w:p w:rsidR="009B0E29" w:rsidRPr="009B0E29" w:rsidRDefault="009B0E29" w:rsidP="009B0E29">
            <w:pPr>
              <w:spacing w:after="0" w:line="240" w:lineRule="auto"/>
              <w:jc w:val="both"/>
              <w:rPr>
                <w:rFonts w:ascii="Times New Roman" w:eastAsia="Times New Roman" w:hAnsi="Times New Roman" w:cs="Times New Roman"/>
                <w:i/>
                <w:color w:val="000000"/>
                <w:sz w:val="24"/>
                <w:szCs w:val="20"/>
                <w:lang w:eastAsia="cs-CZ"/>
              </w:rPr>
            </w:pPr>
            <w:r w:rsidRPr="009B0E29">
              <w:rPr>
                <w:rFonts w:ascii="Times New Roman" w:eastAsia="Times New Roman" w:hAnsi="Times New Roman" w:cs="Times New Roman"/>
                <w:i/>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i/>
                <w:color w:val="000000"/>
                <w:sz w:val="24"/>
                <w:szCs w:val="20"/>
                <w:lang w:eastAsia="cs-CZ"/>
              </w:rPr>
            </w:pPr>
            <w:r w:rsidRPr="009B0E29">
              <w:rPr>
                <w:rFonts w:ascii="Times New Roman" w:eastAsia="Times New Roman" w:hAnsi="Times New Roman" w:cs="Times New Roman"/>
                <w:i/>
                <w:color w:val="000000"/>
                <w:sz w:val="24"/>
                <w:szCs w:val="20"/>
                <w:lang w:eastAsia="cs-CZ"/>
              </w:rPr>
              <w:t>9. Nejúčinnějším prostředkem při řešení záškoláctví je důsledná kontrola záškoláků a potrestání jejich záškoláctví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Skutečnost – Ani samotná kontrola nebo dokonce samotné vodění dítěte do školy, ani samotný trest nebývají účinným řešením, protože nejsou zaměřené na příčiny záškoláctví</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0"/>
                <w:lang w:eastAsia="cs-CZ"/>
              </w:rPr>
            </w:pPr>
            <w:r w:rsidRPr="009B0E29">
              <w:rPr>
                <w:rFonts w:ascii="Times New Roman" w:eastAsia="Times New Roman" w:hAnsi="Times New Roman" w:cs="Times New Roman"/>
                <w:color w:val="000000"/>
                <w:sz w:val="24"/>
                <w:szCs w:val="20"/>
                <w:lang w:eastAsia="cs-CZ"/>
              </w:rPr>
              <w:t xml:space="preserve">10. </w:t>
            </w:r>
            <w:r w:rsidRPr="009B0E29">
              <w:rPr>
                <w:rFonts w:ascii="Times New Roman" w:eastAsia="Times New Roman" w:hAnsi="Times New Roman" w:cs="Times New Roman"/>
                <w:i/>
                <w:iCs/>
                <w:color w:val="000000"/>
                <w:sz w:val="24"/>
                <w:szCs w:val="20"/>
                <w:lang w:eastAsia="cs-CZ"/>
              </w:rPr>
              <w:t>Škola dělá co může, řešit by to měli jiní (rodiče, děti, sociální pracovníci, policie)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0"/>
                <w:lang w:eastAsia="cs-CZ"/>
              </w:rPr>
              <w:lastRenderedPageBreak/>
              <w:t>Skutečnost – Někteří odborníci tvrdí, že až třetina záškoláctví souvisí přímo s klimatem ve škole, se způsobem jednání pedagogů se žáky a s neprofesionálním fungováním pedagogů. Na školní klima nemají vliv a nezmění ho ani policie, ani sociální pracovníci.</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Doporučené odkazy</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A KOL. Děti a mládež v obtížných životních situacích. Praha: Themis,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KOŤA, J. Aktuální problémy výchovy. Praha: Karolinum, 1998.</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JŮVA, V. Základy pedagogiky. Brno: Paido,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KŘÍŽ, J. Duševní poruchy a poruchy chování u dětí a mladistvých. 1. vydání.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JU České Budějovice.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KYRIACOU, CH. Řešení výchovných problémů ve škole. Praha: Portál,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LAZAROVÁ, B. Netradiční role učitele. O situacích pomoci, krize a poradenství ve školní praxi. 2. vyd. Brno : Paido, 2008.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MATOUŠEK, O. Mládež a delikvence. Praha: Portál, 2003.</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TRAIN, A.  Specifické poruchy chování a pozornosti. Praha: Portál, 1997.</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VÁGNEROVÁ, M.  Psychopatologie pro pomáhající profese. Praha: Portál, 2004. </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740"/>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12</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Krádeže</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situace (místo, terč, čas)</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0080" w:type="dxa"/>
            <w:gridSpan w:val="2"/>
            <w:vAlign w:val="center"/>
          </w:tcPr>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9B0E29" w:rsidRPr="009B0E29" w:rsidRDefault="009B0E29" w:rsidP="009B0E29">
            <w:pPr>
              <w:spacing w:after="0"/>
              <w:jc w:val="center"/>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poradenství)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4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řád (je v souladu se základní platnou legislativou)</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561/2004 Sb., o p</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lávání (Školský zákon), v platném zn</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94/1963 Sb.,  o rodině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132/1982 Sb., kterým se m</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ní a dopl</w:t>
            </w:r>
            <w:r w:rsidRPr="009B0E29">
              <w:rPr>
                <w:rFonts w:ascii="Times New Roman" w:eastAsia="TimesNewRoman" w:hAnsi="Times New Roman" w:cs="Times New Roman" w:hint="eastAsia"/>
                <w:sz w:val="24"/>
                <w:szCs w:val="24"/>
                <w:lang w:eastAsia="cs-CZ"/>
              </w:rPr>
              <w:t>ň</w:t>
            </w:r>
            <w:r w:rsidRPr="009B0E29">
              <w:rPr>
                <w:rFonts w:ascii="Times New Roman" w:eastAsia="Times New Roman" w:hAnsi="Times New Roman" w:cs="Times New Roman"/>
                <w:sz w:val="24"/>
                <w:szCs w:val="24"/>
                <w:lang w:eastAsia="cs-CZ"/>
              </w:rPr>
              <w:t>uje zákon o rodin</w:t>
            </w:r>
            <w:r w:rsidRPr="009B0E29">
              <w:rPr>
                <w:rFonts w:ascii="Times New Roman" w:eastAsia="TimesNewRoman" w:hAnsi="Times New Roman" w:cs="Times New Roman" w:hint="eastAsia"/>
                <w:sz w:val="24"/>
                <w:szCs w:val="24"/>
                <w:lang w:eastAsia="cs-CZ"/>
              </w:rPr>
              <w:t>ě</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359/1999 Sb., o sociáln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právní ochran</w:t>
            </w:r>
            <w:r w:rsidRPr="009B0E29">
              <w:rPr>
                <w:rFonts w:ascii="Times New Roman" w:eastAsia="TimesNewRoman" w:hAnsi="Times New Roman" w:cs="Times New Roman" w:hint="eastAsia"/>
                <w:sz w:val="24"/>
                <w:szCs w:val="24"/>
                <w:lang w:eastAsia="cs-CZ"/>
              </w:rPr>
              <w:t xml:space="preserve">ě </w:t>
            </w:r>
            <w:r w:rsidRPr="009B0E29">
              <w:rPr>
                <w:rFonts w:ascii="Times New Roman" w:eastAsia="Times New Roman" w:hAnsi="Times New Roman" w:cs="Times New Roman"/>
                <w:sz w:val="24"/>
                <w:szCs w:val="24"/>
                <w:lang w:eastAsia="cs-CZ"/>
              </w:rPr>
              <w:t>d</w:t>
            </w:r>
            <w:r w:rsidRPr="009B0E29">
              <w:rPr>
                <w:rFonts w:ascii="Times New Roman" w:eastAsia="TimesNew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tí</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200/1990, Sb., o přestupcích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40/2009, Sb. trestná zákoník</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Vyhláška </w:t>
            </w:r>
            <w:r w:rsidRPr="009B0E29">
              <w:rPr>
                <w:rFonts w:ascii="Times New Roman" w:eastAsia="TimesNew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116/2011 Sb., kterou se mění vyhláška č. 72/2005 Sb., o poskytování poradenských služeb ve školách a školských poradenských za</w:t>
            </w:r>
            <w:r w:rsidRPr="009B0E29">
              <w:rPr>
                <w:rFonts w:ascii="Times New Roman" w:eastAsia="TimesNew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ízeních</w:t>
            </w:r>
          </w:p>
          <w:p w:rsidR="009B0E29" w:rsidRPr="009B0E29" w:rsidRDefault="009B0E29" w:rsidP="009B0E29">
            <w:pPr>
              <w:autoSpaceDE w:val="0"/>
              <w:autoSpaceDN w:val="0"/>
              <w:adjustRightInd w:val="0"/>
              <w:spacing w:after="0"/>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č. 291/1991 Sb., o základní škole, ve znění pozdějších předpisů</w:t>
            </w:r>
          </w:p>
          <w:p w:rsidR="009B0E29" w:rsidRPr="009B0E29" w:rsidRDefault="00BA7D6D" w:rsidP="009B0E29">
            <w:pPr>
              <w:spacing w:after="0"/>
              <w:ind w:left="130"/>
              <w:jc w:val="both"/>
              <w:rPr>
                <w:rFonts w:ascii="Times New Roman" w:eastAsia="Times New Roman" w:hAnsi="Times New Roman" w:cs="Times New Roman"/>
                <w:i/>
                <w:iCs/>
                <w:sz w:val="24"/>
                <w:szCs w:val="24"/>
                <w:lang w:eastAsia="cs-CZ"/>
              </w:rPr>
            </w:pPr>
            <w:hyperlink r:id="rId110" w:history="1">
              <w:r w:rsidR="009B0E29" w:rsidRPr="009B0E29">
                <w:rPr>
                  <w:rFonts w:ascii="Times New Roman" w:eastAsia="Times New Roman" w:hAnsi="Times New Roman" w:cs="Times New Roman"/>
                  <w:i/>
                  <w:iCs/>
                  <w:color w:val="0000FF"/>
                  <w:sz w:val="24"/>
                  <w:szCs w:val="24"/>
                  <w:u w:val="single"/>
                  <w:lang w:eastAsia="cs-CZ"/>
                </w:rPr>
                <w:t>www.msmt.cz</w:t>
              </w:r>
            </w:hyperlink>
            <w:r w:rsidR="009B0E29" w:rsidRPr="009B0E29">
              <w:rPr>
                <w:rFonts w:ascii="Times New Roman" w:eastAsia="Times New Roman" w:hAnsi="Times New Roman" w:cs="Times New Roman"/>
                <w:i/>
                <w:iCs/>
                <w:sz w:val="24"/>
                <w:szCs w:val="24"/>
                <w:lang w:eastAsia="cs-CZ"/>
              </w:rPr>
              <w:t xml:space="preserve">; </w:t>
            </w:r>
            <w:hyperlink r:id="rId111" w:history="1">
              <w:r w:rsidR="009B0E29" w:rsidRPr="009B0E29">
                <w:rPr>
                  <w:rFonts w:ascii="Times New Roman" w:eastAsia="Times New Roman" w:hAnsi="Times New Roman" w:cs="Times New Roman"/>
                  <w:i/>
                  <w:iCs/>
                  <w:color w:val="0000FF"/>
                  <w:sz w:val="24"/>
                  <w:szCs w:val="24"/>
                  <w:u w:val="single"/>
                  <w:lang w:eastAsia="cs-CZ"/>
                </w:rPr>
                <w:t>www.odrogach.cz</w:t>
              </w:r>
            </w:hyperlink>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iCs/>
                <w:sz w:val="24"/>
                <w:szCs w:val="24"/>
                <w:lang w:eastAsia="cs-CZ"/>
              </w:rPr>
              <w:t>webové stránky příslušných krajských úřadů, PPP, jednotlivých škol a školských zařízení</w:t>
            </w:r>
            <w:r w:rsidRPr="009B0E29">
              <w:rPr>
                <w:rFonts w:ascii="Times New Roman" w:eastAsia="Times New Roman" w:hAnsi="Times New Roman" w:cs="Times New Roman"/>
                <w:b/>
                <w:bCs/>
                <w:i/>
                <w:iCs/>
                <w:sz w:val="24"/>
                <w:szCs w:val="24"/>
                <w:lang w:eastAsia="cs-CZ"/>
              </w:rPr>
              <w:t xml:space="preserve"> </w:t>
            </w:r>
            <w:r w:rsidRPr="009B0E29">
              <w:rPr>
                <w:rFonts w:ascii="Times New Roman" w:eastAsia="Times New Roman" w:hAnsi="Times New Roman" w:cs="Times New Roman"/>
                <w:i/>
                <w:iCs/>
                <w:sz w:val="24"/>
                <w:szCs w:val="24"/>
                <w:lang w:eastAsia="cs-CZ"/>
              </w:rPr>
              <w:t xml:space="preserve">(školní řády)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Doporučený postup</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Do školního řádu zapracujte sankce, které škola použije v případě, že se někdo dopustí krádeže při poskytování školských služeb nebo při s nimi přímo souvisejících činnostech.</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Každý, kdo se dopustí krádeže na školní půdě by měl mít možnost pohovořit si o svém jednání s ředitelem nebo ředitelkou školy.</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 náhradou způsobené škody postupujte jako u vandalismu. Preferujte nápravu vztahu mezi poškozeným a zlodějem – trvejte na tom, aby zloděj věc vrátil přímo poškozenému, omluvil se a nabídnul za své chování nějakou kompenzaci.</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Zákonné zástupce zloděje vyrozumívejte vždy až poté, kdy budete přesně znát příčiny, které dítě k takovému chování vedly a to zejména v případě menších dětí</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Jestliže se jedná o škodu většího rozsahu, vyrozumívejte Policii ČR a oznamte podezření na spáchání přestupku proti majetku, případně </w:t>
            </w:r>
            <w:r w:rsidRPr="009B0E29">
              <w:rPr>
                <w:rFonts w:ascii="Times New Roman" w:eastAsia="Times New Roman" w:hAnsi="Times New Roman" w:cs="Times New Roman"/>
                <w:bCs/>
                <w:sz w:val="24"/>
                <w:szCs w:val="24"/>
                <w:lang w:eastAsia="cs-CZ"/>
              </w:rPr>
              <w:lastRenderedPageBreak/>
              <w:t>trestného činu majetkové povahy.</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Každou nahlášenou krádeží se zabývejte, vyšetřujte ji. Je to důležité poselství jak pro poškozeného, tak pro zloděje. Jakmile budete k dětem mít proslovy o krádežích, </w:t>
            </w:r>
            <w:r w:rsidRPr="009B0E29">
              <w:rPr>
                <w:rFonts w:ascii="Times New Roman" w:eastAsia="Times New Roman" w:hAnsi="Times New Roman" w:cs="Times New Roman"/>
                <w:b/>
                <w:bCs/>
                <w:sz w:val="24"/>
                <w:szCs w:val="24"/>
                <w:lang w:eastAsia="cs-CZ"/>
              </w:rPr>
              <w:t xml:space="preserve">nezačínejte je tím, že si všichni mají na své věci dávat dobrý pozor </w:t>
            </w:r>
            <w:r w:rsidRPr="009B0E29">
              <w:rPr>
                <w:rFonts w:ascii="Times New Roman" w:eastAsia="Times New Roman" w:hAnsi="Times New Roman" w:cs="Times New Roman"/>
                <w:bCs/>
                <w:sz w:val="24"/>
                <w:szCs w:val="24"/>
                <w:lang w:eastAsia="cs-CZ"/>
              </w:rPr>
              <w:t xml:space="preserve">a vy jste jim říkali, že si to či ono nemají do školy nosit nebo to mají zamykat. Tyto informace často vyznívají, </w:t>
            </w:r>
            <w:r w:rsidRPr="009B0E29">
              <w:rPr>
                <w:rFonts w:ascii="Times New Roman" w:eastAsia="Times New Roman" w:hAnsi="Times New Roman" w:cs="Times New Roman"/>
                <w:b/>
                <w:bCs/>
                <w:sz w:val="24"/>
                <w:szCs w:val="24"/>
                <w:lang w:eastAsia="cs-CZ"/>
              </w:rPr>
              <w:t>jako by za krádež mohl poškozený, nikoliv zloděj</w:t>
            </w:r>
            <w:r w:rsidRPr="009B0E29">
              <w:rPr>
                <w:rFonts w:ascii="Times New Roman" w:eastAsia="Times New Roman" w:hAnsi="Times New Roman" w:cs="Times New Roman"/>
                <w:bCs/>
                <w:sz w:val="24"/>
                <w:szCs w:val="24"/>
                <w:lang w:eastAsia="cs-CZ"/>
              </w:rPr>
              <w:t>.  Jakoby normální bylo všechno zamykat a ne nekrást. Rozhovory s poškozeným po nahlášení krádeže rovněž nezačínejte tímto způsobem.</w:t>
            </w:r>
          </w:p>
          <w:p w:rsidR="009B0E29" w:rsidRPr="009B0E29" w:rsidRDefault="009B0E29" w:rsidP="007334D6">
            <w:pPr>
              <w:numPr>
                <w:ilvl w:val="0"/>
                <w:numId w:val="63"/>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O krádeži a jejím šetření proveďte záznam, ze kterého budou jasně vyplývat všechny důležité skutečnosti: kdo – kdy – kde – jak – proč – čím…..</w:t>
            </w:r>
          </w:p>
          <w:p w:rsidR="009B0E29" w:rsidRPr="009B0E29" w:rsidRDefault="009B0E29" w:rsidP="009B0E29">
            <w:pPr>
              <w:spacing w:after="0"/>
              <w:jc w:val="both"/>
              <w:rPr>
                <w:rFonts w:ascii="Times New Roman" w:eastAsia="Times New Roman" w:hAnsi="Times New Roman" w:cs="Times New Roman"/>
                <w:bCs/>
                <w:sz w:val="24"/>
                <w:szCs w:val="24"/>
                <w:lang w:eastAsia="cs-CZ"/>
              </w:rPr>
            </w:pP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Pozor -</w:t>
            </w:r>
            <w:r w:rsidRPr="009B0E29">
              <w:rPr>
                <w:rFonts w:ascii="Times New Roman" w:eastAsia="Times New Roman" w:hAnsi="Times New Roman" w:cs="Times New Roman"/>
                <w:sz w:val="24"/>
                <w:szCs w:val="24"/>
                <w:lang w:eastAsia="cs-CZ"/>
              </w:rPr>
              <w:t xml:space="preserve">  škoda většího rozsahu (škoda větší dle trestního zákoníku je 50.000,- Kč, škoda velkého rozsahu dle trestního zákoníku je 5.000.000,- Kč , viz. § 138) škoda nikoli nepatrná 5000,- Kč je hranice pro trestný čin. </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je ukradena věc menší hodnoty než 5000,- Kč (a je to bez použití násilí – překonání překážky, není to vloupání) jedná se o přestupek proti majetku dle § 50 zák. o přestupcích č. 200/1990 Sb. v platném znění. </w:t>
            </w:r>
          </w:p>
          <w:p w:rsidR="009B0E29" w:rsidRPr="009B0E29" w:rsidRDefault="009B0E29" w:rsidP="009B0E29">
            <w:pPr>
              <w:spacing w:after="120" w:line="240" w:lineRule="auto"/>
              <w:ind w:left="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Škoda na odcizené věci od 5000,- Kč výše je trestným činem krádeže dle ustanovení § 205 trestního zákoníku. V případě, že byla odcizena věc s hodnotou menší než 5.000,-Kč, ale bylo použito násilí – vypáčená skříňka, šatna, šuplík…nebo násilí vůči osobě a snaha zmocnit se věci – loupež,  jedná se vždy o trestný čin.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rodičům?</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policii?</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Cs/>
                <w:sz w:val="24"/>
                <w:szCs w:val="24"/>
                <w:lang w:eastAsia="cs-CZ"/>
              </w:rPr>
              <w:t xml:space="preserve">V případě, kdy je škoda nikoliv nepatrná, nikdo nejeví snahu o nápravu a škola není vlastními silami schopná domoci se takové nápravy. Musí se jednat o úmyslné zcizení, poškození nebo zničení věci. Hlásíte také tehdy, jestliže o to žádá poškozený  nebo poškozená nebo jejich zákonní zástupci. </w:t>
            </w:r>
            <w:r w:rsidRPr="009B0E29">
              <w:rPr>
                <w:rFonts w:ascii="Times New Roman" w:eastAsia="Times New Roman" w:hAnsi="Times New Roman" w:cs="Times New Roman"/>
                <w:b/>
                <w:bCs/>
                <w:sz w:val="24"/>
                <w:szCs w:val="24"/>
                <w:lang w:eastAsia="cs-CZ"/>
              </w:rPr>
              <w:t>Důležité upozornění</w:t>
            </w:r>
            <w:r w:rsidRPr="009B0E29">
              <w:rPr>
                <w:rFonts w:ascii="Times New Roman" w:eastAsia="Times New Roman" w:hAnsi="Times New Roman" w:cs="Times New Roman"/>
                <w:bCs/>
                <w:sz w:val="24"/>
                <w:szCs w:val="24"/>
                <w:lang w:eastAsia="cs-CZ"/>
              </w:rPr>
              <w:t xml:space="preserve"> - Škola a školské zařízení není orgán činný v trestním řízení, takže nemůže nic vyšetřovat. Pokusy o „vyšetřování“ ze strany školy, mohou nenapravitelně ovlivnit další vyšetřování Policie ČR.</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Kdy hlásit OSPOD?</w:t>
            </w:r>
          </w:p>
          <w:p w:rsidR="009B0E29" w:rsidRPr="009B0E29" w:rsidRDefault="009B0E29" w:rsidP="009B0E29">
            <w:pPr>
              <w:spacing w:after="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V případech, kdy se jedná o opakované jednání a výchovná a další opatření, která zvolila škola, neměla žádný účinek.</w:t>
            </w:r>
          </w:p>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w:t>
            </w:r>
          </w:p>
        </w:tc>
        <w:tc>
          <w:tcPr>
            <w:tcW w:w="77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Odkazy, literatura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JEDLIČKA, R. A KOL. Děti a mládež v obtížných životních situacích. Praha: </w:t>
            </w:r>
            <w:r w:rsidRPr="009B0E29">
              <w:rPr>
                <w:rFonts w:ascii="Times New Roman" w:eastAsia="Times New Roman" w:hAnsi="Times New Roman" w:cs="Times New Roman"/>
                <w:sz w:val="24"/>
                <w:szCs w:val="24"/>
                <w:lang w:eastAsia="cs-CZ"/>
              </w:rPr>
              <w:lastRenderedPageBreak/>
              <w:t>Themis,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JEDLIČKA, R., KOŤA, J. Aktuální problémy výchovy. Praha: Karolinum, 1998.</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JŮVA, V. Základy pedagogiky. Brno: Paido, 2000.</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KŘÍŽ, J. Duševní poruchy a poruchy chování u dětí a mladistvých. 1. vydání.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JU České Budějovice.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KYRIACOU, CH. Řešení výchovných problémů ve škole. Praha: Portál, 2004.</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LAZAROVÁ, B. Netradiční role učitele. O situacích pomoci, krize a poradenství ve školní praxi. 2. vyd. Brno : Paido, 2008.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MATOUŠEK, O. Mládež a delikvence. Praha: Portál, 2003.</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TRAIN, A.  Specifické poruchy chování a pozornosti. Praha: Portál, 1997.</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VÁGNEROVÁ, M.  Psychopatologie pro pomáhající profese. Praha: Portál, 2004. </w:t>
            </w:r>
          </w:p>
          <w:p w:rsidR="009B0E29" w:rsidRPr="009B0E29" w:rsidRDefault="009B0E29" w:rsidP="009B0E29">
            <w:pPr>
              <w:spacing w:after="0"/>
              <w:rPr>
                <w:rFonts w:ascii="Times New Roman" w:eastAsia="Times New Roman" w:hAnsi="Times New Roman" w:cs="Times New Roman"/>
                <w:sz w:val="24"/>
                <w:szCs w:val="24"/>
                <w:lang w:eastAsia="cs-CZ"/>
              </w:rPr>
            </w:pPr>
          </w:p>
        </w:tc>
      </w:tr>
    </w:tbl>
    <w:p w:rsidR="009B0E29" w:rsidRDefault="009B0E29"/>
    <w:tbl>
      <w:tblPr>
        <w:tblW w:w="1008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8199"/>
      </w:tblGrid>
      <w:tr w:rsidR="009B0E29" w:rsidRPr="009B0E29" w:rsidTr="009B0E29">
        <w:tc>
          <w:tcPr>
            <w:tcW w:w="10080"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13</w:t>
            </w: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Tabák</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Závislost na tabáku</w:t>
            </w:r>
            <w:r w:rsidRPr="009B0E29">
              <w:rPr>
                <w:rFonts w:ascii="Times New Roman" w:eastAsia="Times New Roman" w:hAnsi="Times New Roman" w:cs="Times New Roman"/>
                <w:sz w:val="24"/>
                <w:szCs w:val="24"/>
                <w:lang w:eastAsia="cs-CZ"/>
              </w:rPr>
              <w:t xml:space="preserve"> je nejčastější ve formě cigaret, v poslední době vodních dýmek. Méně časté jsou u nás dýmky a doutníky či jiné exotické formy. Návykovou drogou je nikotin. Jedná se o</w:t>
            </w:r>
            <w:r w:rsidRPr="009B0E29">
              <w:rPr>
                <w:rFonts w:ascii="Times New Roman" w:eastAsia="Times New Roman" w:hAnsi="Times New Roman" w:cs="Times New Roman"/>
                <w:b/>
                <w:sz w:val="24"/>
                <w:szCs w:val="24"/>
                <w:lang w:eastAsia="cs-CZ"/>
              </w:rPr>
              <w:t xml:space="preserve"> samostatnou nemoc – číslo diagnózy F 17</w:t>
            </w:r>
            <w:r w:rsidRPr="009B0E29">
              <w:rPr>
                <w:rFonts w:ascii="Times New Roman" w:eastAsia="Times New Roman" w:hAnsi="Times New Roman" w:cs="Times New Roman"/>
                <w:sz w:val="24"/>
                <w:szCs w:val="24"/>
                <w:lang w:eastAsia="cs-CZ"/>
              </w:rPr>
              <w:t xml:space="preserve">, poruchy duševní a poruchy chování způsobené užíváním tabáku.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Obecně se tabák </w:t>
            </w:r>
            <w:r w:rsidRPr="009B0E29">
              <w:rPr>
                <w:rFonts w:ascii="Times New Roman" w:eastAsia="Times New Roman" w:hAnsi="Times New Roman" w:cs="Times New Roman"/>
                <w:b/>
                <w:sz w:val="24"/>
                <w:szCs w:val="24"/>
                <w:lang w:eastAsia="cs-CZ"/>
              </w:rPr>
              <w:t>kouří nebo konzumuje rovněž bez spalování – bezdýmý (smokeless)</w:t>
            </w:r>
            <w:r w:rsidRPr="009B0E29">
              <w:rPr>
                <w:rFonts w:ascii="Times New Roman" w:eastAsia="Times New Roman" w:hAnsi="Times New Roman" w:cs="Times New Roman"/>
                <w:sz w:val="24"/>
                <w:szCs w:val="24"/>
                <w:lang w:eastAsia="cs-CZ"/>
              </w:rPr>
              <w:t xml:space="preserve">. Bezdýmý tabák může být aplikován do nosu (šňupací) nebo do úst (porcovaný tabák = snus nebo tabák žvýkací).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Tabákový kouř obsahuje řádově </w:t>
            </w:r>
            <w:r w:rsidRPr="009B0E29">
              <w:rPr>
                <w:rFonts w:ascii="Times New Roman" w:eastAsia="Times New Roman" w:hAnsi="Times New Roman" w:cs="Times New Roman"/>
                <w:b/>
                <w:sz w:val="24"/>
                <w:szCs w:val="24"/>
                <w:lang w:eastAsia="cs-CZ"/>
              </w:rPr>
              <w:t>přes 4000 chemikálií</w:t>
            </w:r>
            <w:r w:rsidRPr="009B0E29">
              <w:rPr>
                <w:rFonts w:ascii="Times New Roman" w:eastAsia="Times New Roman" w:hAnsi="Times New Roman" w:cs="Times New Roman"/>
                <w:sz w:val="24"/>
                <w:szCs w:val="24"/>
                <w:lang w:eastAsia="cs-CZ"/>
              </w:rPr>
              <w:t>, patrně všechny, které se najdou ve školním chemickém kabinetu. Je to například močovina, čpavek, dusičnany, kterých se bojíme v uzeninách, kyanovodík, který bývá v jedu na krysy, formaldehyd, do kterého se nakládají mrtvoly... Kolem 100 z těchto látek je kancerogenních, tedy vyvolávajících rakovinu.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Jedinou návykovou látkou v tabáku je nikotin</w:t>
            </w:r>
            <w:r w:rsidRPr="009B0E29">
              <w:rPr>
                <w:rFonts w:ascii="Times New Roman" w:eastAsia="Times New Roman" w:hAnsi="Times New Roman" w:cs="Times New Roman"/>
                <w:sz w:val="24"/>
                <w:szCs w:val="24"/>
                <w:lang w:eastAsia="cs-CZ"/>
              </w:rPr>
              <w:t xml:space="preserve">, je to droga dokonce návykovější než například heroin. To je jeden z důvodů, proč si naprostá většina nedospělých kuřáků myslí, že až bude chtít, prostě kouřit přestane a proč to bohužel u většiny z nich nebude pravda: 7 z 10 dospělých kuřáků by raději nekouřilo, kdyby si ovšem ještě mohli vybrat. Ačkoli se výrobci cigaret snaží vzbudit dojem, že kouření je dospělá aktivita, pravý opak je pravdou: je to dětská nemoc, průměrný věk první cigarety je u nás kolem 10 let a kolem 90 % kuřáků si zapálí první cigaretu dřív než jim je 18 let.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To je někdy důležité dětem vysvětlit: </w:t>
            </w:r>
            <w:r w:rsidRPr="009B0E29">
              <w:rPr>
                <w:rFonts w:ascii="Times New Roman" w:eastAsia="Times New Roman" w:hAnsi="Times New Roman" w:cs="Times New Roman"/>
                <w:b/>
                <w:sz w:val="24"/>
                <w:szCs w:val="24"/>
                <w:lang w:eastAsia="cs-CZ"/>
              </w:rPr>
              <w:t>dospělí s kouřením prakticky nezačínají</w:t>
            </w:r>
            <w:r w:rsidRPr="009B0E29">
              <w:rPr>
                <w:rFonts w:ascii="Times New Roman" w:eastAsia="Times New Roman" w:hAnsi="Times New Roman" w:cs="Times New Roman"/>
                <w:sz w:val="24"/>
                <w:szCs w:val="24"/>
                <w:lang w:eastAsia="cs-CZ"/>
              </w:rPr>
              <w:t xml:space="preserve">, výrobci cigaret si musejí své zákazníky zajistit dřív než oni dostanou rozum, dospělé už by do závislosti tak snadno nedostali.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      </w:t>
            </w:r>
            <w:r w:rsidRPr="009B0E29">
              <w:rPr>
                <w:rFonts w:ascii="Times New Roman" w:eastAsia="Times New Roman" w:hAnsi="Times New Roman" w:cs="Times New Roman"/>
                <w:b/>
                <w:sz w:val="24"/>
                <w:szCs w:val="24"/>
                <w:lang w:eastAsia="cs-CZ"/>
              </w:rPr>
              <w:t>Z jedné cigarety se u pravidelných kuřáků vstřebá kolem 1 mg nikotinu</w:t>
            </w:r>
            <w:r w:rsidRPr="009B0E29">
              <w:rPr>
                <w:rFonts w:ascii="Times New Roman" w:eastAsia="Times New Roman" w:hAnsi="Times New Roman" w:cs="Times New Roman"/>
                <w:sz w:val="24"/>
                <w:szCs w:val="24"/>
                <w:lang w:eastAsia="cs-CZ"/>
              </w:rPr>
              <w:t xml:space="preserve"> (bez ohledu na údaj na krabičce), při intenzivním kouření to může být až 2-3 mg. Záleží totiž na tom, jak se kouří (kolikrát se potáhne, jak hluboko vdechne, jak dlouho se zadrží kouř v plicích...).</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      Indikátorem (ukazatelem, markerem) intenzity kouření</w:t>
            </w:r>
            <w:r w:rsidRPr="009B0E29">
              <w:rPr>
                <w:rFonts w:ascii="Times New Roman" w:eastAsia="Times New Roman" w:hAnsi="Times New Roman" w:cs="Times New Roman"/>
                <w:sz w:val="24"/>
                <w:szCs w:val="24"/>
                <w:lang w:eastAsia="cs-CZ"/>
              </w:rPr>
              <w:t xml:space="preserve"> může být například oxid uhelnatý (CO) ve vydechovaném vzduchu, dle této hodnoty lze pak spočítat % červených krvinek, zablokovaných pro přenos kyslíku do tkání. CO se totiž v krvince na krevní barvivo váže asi 200x silněji než kyslík. Při hodnotách kolem 20 % zablokovaných červených krvinek (karbonylhemoglobinu) se již objevují závažné klinické příznaky otravy, při hodnotách kolem 50 % může nastat smrt. Monitorem CO jsou vybavena Centra pro závislé na tabáku (viz dále). Velmi vysoké hodnoty CO byly naměřeny u kuřáků </w:t>
            </w:r>
            <w:r w:rsidRPr="009B0E29">
              <w:rPr>
                <w:rFonts w:ascii="Times New Roman" w:eastAsia="Times New Roman" w:hAnsi="Times New Roman" w:cs="Times New Roman"/>
                <w:b/>
                <w:sz w:val="24"/>
                <w:szCs w:val="24"/>
                <w:lang w:eastAsia="cs-CZ"/>
              </w:rPr>
              <w:t>vodních dýmek</w:t>
            </w:r>
            <w:r w:rsidRPr="009B0E29">
              <w:rPr>
                <w:rFonts w:ascii="Times New Roman" w:eastAsia="Times New Roman" w:hAnsi="Times New Roman" w:cs="Times New Roman"/>
                <w:sz w:val="24"/>
                <w:szCs w:val="24"/>
                <w:lang w:eastAsia="cs-CZ"/>
              </w:rPr>
              <w:t xml:space="preserve">: po jedné seanci, která trvá zhruba 50 minut, to bývá kolem 20 % červených krvinek vyřazených z provozu. </w:t>
            </w:r>
            <w:r w:rsidRPr="009B0E29">
              <w:rPr>
                <w:rFonts w:ascii="Times New Roman" w:eastAsia="Times New Roman" w:hAnsi="Times New Roman" w:cs="Times New Roman"/>
                <w:b/>
                <w:sz w:val="24"/>
                <w:szCs w:val="24"/>
                <w:lang w:eastAsia="cs-CZ"/>
              </w:rPr>
              <w:t>Z jedné vodní dýmky se může do těla dostat tolik chemikálií jako z několika desítek či dokonce stovek cigaret</w:t>
            </w:r>
            <w:r w:rsidRPr="009B0E29">
              <w:rPr>
                <w:rFonts w:ascii="Times New Roman" w:eastAsia="Times New Roman" w:hAnsi="Times New Roman" w:cs="Times New Roman"/>
                <w:sz w:val="24"/>
                <w:szCs w:val="24"/>
                <w:lang w:eastAsia="cs-CZ"/>
              </w:rPr>
              <w:t xml:space="preserve">. Velikost potažení bývá asi dvojnásobná v porovnání s cigaretou: jednak tabák jen doutná pod zapáleným uhlíkem, teplota spalování je tedy nízká a kouř proto velmi koncentrovaný, jednak je třeba pořádně „tahat“, aby dýmka hořela. Vdechují se také zplodiny spalování uhlíku. Představa, že kouře se ve vodě pročistí, je bohužel jen iluze: nepročistí, ale ochladí a to je další příčinou velkého objemu potažení: chladný kouř totiž vdechneme snáze a hlouběji než horký. Vodními dýmkami se také velmi snadno přenášejí </w:t>
            </w:r>
            <w:r w:rsidRPr="009B0E29">
              <w:rPr>
                <w:rFonts w:ascii="Times New Roman" w:eastAsia="Times New Roman" w:hAnsi="Times New Roman" w:cs="Times New Roman"/>
                <w:b/>
                <w:sz w:val="24"/>
                <w:szCs w:val="24"/>
                <w:lang w:eastAsia="cs-CZ"/>
              </w:rPr>
              <w:t>infekce</w:t>
            </w:r>
            <w:r w:rsidRPr="009B0E29">
              <w:rPr>
                <w:rFonts w:ascii="Times New Roman" w:eastAsia="Times New Roman" w:hAnsi="Times New Roman" w:cs="Times New Roman"/>
                <w:sz w:val="24"/>
                <w:szCs w:val="24"/>
                <w:lang w:eastAsia="cs-CZ"/>
              </w:rPr>
              <w:t xml:space="preserve"> – kromě běžné chřipky či rýmy nejčastěji opary, žloutenka nebo tuberkulóza. Mýtem je také představa, že vodní dýmka nemůže vést k závislosti. Pokud je ve směsi tabák, kouř obsahuje nikotin a závislost může vzniknout, často také vede kouření vodní dýmky k pozdějšímu kouření cigaret.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Jakékoli kouření je kouření, jakákoli forma tabáku poškozuje zdraví.</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7740" w:type="dxa"/>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Průměrný věk první cigarety je u nás kolem 10-12 let, ve věku 15 let kouří denně více než 16% dětí </w:t>
            </w:r>
            <w:hyperlink r:id="rId112" w:history="1">
              <w:r w:rsidRPr="009B0E29">
                <w:rPr>
                  <w:rFonts w:ascii="Times New Roman" w:eastAsia="Times New Roman" w:hAnsi="Times New Roman" w:cs="Times New Roman"/>
                  <w:color w:val="0000FF"/>
                  <w:sz w:val="24"/>
                  <w:szCs w:val="24"/>
                  <w:u w:val="single"/>
                  <w:lang w:eastAsia="cs-CZ"/>
                </w:rPr>
                <w:t>http://www.szu.cz/uploads/documents/czzp/zavislosti/koureni/Tiskovkamladez.pdf</w:t>
              </w:r>
            </w:hyperlink>
            <w:r w:rsidRPr="009B0E29">
              <w:rPr>
                <w:rFonts w:ascii="Times New Roman" w:eastAsia="Times New Roman" w:hAnsi="Times New Roman" w:cs="Times New Roman"/>
                <w:sz w:val="24"/>
                <w:szCs w:val="24"/>
                <w:lang w:eastAsia="cs-CZ"/>
              </w:rPr>
              <w:t>)</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80% dětí ve věku 16 let zkusilo již někdy kouřit, přičemž 38% těchto dětí kouřilo opakovaně (více než 40x) a více než jedna čtvrtina šestnáctiletých dětí je denními kuřáky (ESPAD 2006, viz odkazy dole).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Počátek kouření může mít různé důvody – jedním z nejčastějších je např. snaha o regulaci hmotnosti u dívek, což s oblibou využívá tabákový průmysl pro design svých produktů (cigarety slim). Je to ale mylná představa, protože kouřením svoji hmotnost nesníží, naopak po zanechání kouření dochází k nárůstu hmotnosti. Kouření je adolescenty považováno za dospělou aktivitou. Proto je důležité jim nabídnout jiný symbol dospělosti, např. mobil, hospodaření s vlastními penězi, péče o zvíře. Vzhledem k tomu, že mladiství kouří často ve skupinách vrstevníků, je potřeba působit na skupinu jako celek, nikoliv na jednotlivce, který byl při kouření přistižen.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jde o léčbu adolescentních kuřáků, studie existují jen ve velmi omezené míře. Důvodem je fakt, že adolescentní kuřáci jsou málo motivovaní k léčbě, </w:t>
            </w:r>
            <w:r w:rsidRPr="009B0E29">
              <w:rPr>
                <w:rFonts w:ascii="Times New Roman" w:eastAsia="Times New Roman" w:hAnsi="Times New Roman" w:cs="Times New Roman"/>
                <w:sz w:val="24"/>
                <w:szCs w:val="24"/>
                <w:lang w:eastAsia="cs-CZ"/>
              </w:rPr>
              <w:lastRenderedPageBreak/>
              <w:t xml:space="preserve">prakticky se neléčí - po pár týdnech přestanou na terapii docházet a zajímat se o léčbu, takže ji nedokončí. Typické je také podceňování zdravotních rizik a malá informovanost o nich.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Odkazy:</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3" w:history="1">
              <w:r w:rsidR="009B0E29" w:rsidRPr="009B0E29">
                <w:rPr>
                  <w:rFonts w:ascii="Times New Roman" w:eastAsia="Times New Roman" w:hAnsi="Times New Roman" w:cs="Times New Roman"/>
                  <w:color w:val="0000FF"/>
                  <w:sz w:val="24"/>
                  <w:szCs w:val="24"/>
                  <w:u w:val="single"/>
                  <w:lang w:eastAsia="cs-CZ"/>
                </w:rPr>
                <w:t>http://www.espad.org/plugins/literature/Admin/Uploads/espad_web.pdf</w:t>
              </w:r>
            </w:hyperlink>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4" w:history="1">
              <w:r w:rsidR="009B0E29" w:rsidRPr="009B0E29">
                <w:rPr>
                  <w:rFonts w:ascii="Times New Roman" w:eastAsia="Times New Roman" w:hAnsi="Times New Roman" w:cs="Times New Roman"/>
                  <w:color w:val="0000FF"/>
                  <w:sz w:val="24"/>
                  <w:szCs w:val="24"/>
                  <w:u w:val="single"/>
                  <w:lang w:eastAsia="cs-CZ"/>
                </w:rPr>
                <w:t>http://www.szu.cz/uploads/documents/czzp/zavislosti/koureni/Tiskovkamladez.pdf</w:t>
              </w:r>
            </w:hyperlink>
          </w:p>
        </w:tc>
      </w:tr>
      <w:tr w:rsidR="009B0E29" w:rsidRPr="009B0E29" w:rsidTr="009B0E29">
        <w:tc>
          <w:tcPr>
            <w:tcW w:w="10080" w:type="dxa"/>
            <w:gridSpan w:val="2"/>
            <w:vAlign w:val="center"/>
          </w:tcPr>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t>U každého podezření o výskytu daného jevu musí být vždy informován ředitel školy/šk. zařízení.</w:t>
            </w:r>
          </w:p>
          <w:p w:rsidR="009B0E29" w:rsidRPr="009B0E29" w:rsidRDefault="009B0E29" w:rsidP="009B0E29">
            <w:pPr>
              <w:spacing w:after="0"/>
              <w:jc w:val="both"/>
              <w:rPr>
                <w:rFonts w:ascii="Times New Roman" w:eastAsia="Times New Roman" w:hAnsi="Times New Roman" w:cs="Times New Roman"/>
                <w:b/>
                <w:bCs/>
                <w:i/>
                <w:iCs/>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Kdo řeší + s kým spolupracuje</w:t>
            </w:r>
          </w:p>
        </w:tc>
        <w:tc>
          <w:tcPr>
            <w:tcW w:w="7740" w:type="dxa"/>
            <w:vAlign w:val="center"/>
          </w:tcPr>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5" w:history="1">
              <w:r w:rsidR="009B0E29" w:rsidRPr="009B0E29">
                <w:rPr>
                  <w:rFonts w:ascii="Times New Roman" w:eastAsia="Times New Roman" w:hAnsi="Times New Roman" w:cs="Times New Roman"/>
                  <w:color w:val="0000FF"/>
                  <w:sz w:val="24"/>
                  <w:szCs w:val="24"/>
                  <w:u w:val="single"/>
                  <w:lang w:eastAsia="cs-CZ"/>
                </w:rPr>
                <w:t>WWW.SLZT.CZ</w:t>
              </w:r>
            </w:hyperlink>
            <w:r w:rsidR="009B0E29" w:rsidRPr="009B0E29">
              <w:rPr>
                <w:rFonts w:ascii="Times New Roman" w:eastAsia="Times New Roman" w:hAnsi="Times New Roman" w:cs="Times New Roman"/>
                <w:sz w:val="24"/>
                <w:szCs w:val="24"/>
                <w:lang w:eastAsia="cs-CZ"/>
              </w:rPr>
              <w:t xml:space="preserve"> - Společnost pro léčbu závislosti na tabáku, kontakty na Centra pro závislé na tabáku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pro odvykání kouření 844 600 500</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6" w:history="1">
              <w:r w:rsidR="009B0E29" w:rsidRPr="009B0E29">
                <w:rPr>
                  <w:rFonts w:ascii="Times New Roman" w:eastAsia="Times New Roman" w:hAnsi="Times New Roman" w:cs="Times New Roman"/>
                  <w:color w:val="0000FF"/>
                  <w:sz w:val="24"/>
                  <w:szCs w:val="24"/>
                  <w:u w:val="single"/>
                  <w:lang w:eastAsia="cs-CZ"/>
                </w:rPr>
                <w:t>WWW.NEKURATKA.CZ</w:t>
              </w:r>
            </w:hyperlink>
            <w:r w:rsidR="009B0E29" w:rsidRPr="009B0E29">
              <w:rPr>
                <w:rFonts w:ascii="Times New Roman" w:eastAsia="Times New Roman" w:hAnsi="Times New Roman" w:cs="Times New Roman"/>
                <w:sz w:val="24"/>
                <w:szCs w:val="24"/>
                <w:lang w:eastAsia="cs-CZ"/>
              </w:rPr>
              <w:t xml:space="preserve">  edukativní stránky pro děti 9-12let</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7" w:history="1">
              <w:r w:rsidR="009B0E29" w:rsidRPr="009B0E29">
                <w:rPr>
                  <w:rFonts w:ascii="Times New Roman" w:eastAsia="Times New Roman" w:hAnsi="Times New Roman" w:cs="Times New Roman"/>
                  <w:color w:val="0000FF"/>
                  <w:sz w:val="24"/>
                  <w:szCs w:val="24"/>
                  <w:u w:val="single"/>
                  <w:lang w:eastAsia="cs-CZ"/>
                </w:rPr>
                <w:t>WWW.BEZCIGARET.CZ</w:t>
              </w:r>
            </w:hyperlink>
            <w:r w:rsidR="009B0E29" w:rsidRPr="009B0E29">
              <w:rPr>
                <w:rFonts w:ascii="Times New Roman" w:eastAsia="Times New Roman" w:hAnsi="Times New Roman" w:cs="Times New Roman"/>
                <w:sz w:val="24"/>
                <w:szCs w:val="24"/>
                <w:lang w:eastAsia="cs-CZ"/>
              </w:rPr>
              <w:t xml:space="preserve"> </w:t>
            </w:r>
            <w:r w:rsidR="009B0E29" w:rsidRPr="009B0E29">
              <w:rPr>
                <w:rFonts w:ascii="Times New Roman" w:eastAsia="Times New Roman" w:hAnsi="Times New Roman" w:cs="Times New Roman"/>
                <w:strike/>
                <w:sz w:val="24"/>
                <w:szCs w:val="24"/>
                <w:lang w:eastAsia="cs-CZ"/>
              </w:rPr>
              <w:t>p</w:t>
            </w:r>
            <w:r w:rsidR="009B0E29" w:rsidRPr="009B0E29">
              <w:rPr>
                <w:rFonts w:ascii="Times New Roman" w:eastAsia="Times New Roman" w:hAnsi="Times New Roman" w:cs="Times New Roman"/>
                <w:sz w:val="24"/>
                <w:szCs w:val="24"/>
                <w:lang w:eastAsia="cs-CZ"/>
              </w:rPr>
              <w:t>ořádají programy pro školy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WWW-TIPNI-TO.CZ – webové stránky o kouření pro teenagery (od podzimu 2010)</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8" w:history="1">
              <w:r w:rsidR="009B0E29" w:rsidRPr="009B0E29">
                <w:rPr>
                  <w:rFonts w:ascii="Times New Roman" w:eastAsia="Times New Roman" w:hAnsi="Times New Roman" w:cs="Times New Roman"/>
                  <w:color w:val="0000FF"/>
                  <w:sz w:val="24"/>
                  <w:szCs w:val="24"/>
                  <w:u w:val="single"/>
                  <w:lang w:eastAsia="cs-CZ"/>
                </w:rPr>
                <w:t>WWW.ALIK.CZ</w:t>
              </w:r>
            </w:hyperlink>
            <w:r w:rsidR="009B0E29" w:rsidRPr="009B0E29">
              <w:rPr>
                <w:rFonts w:ascii="Times New Roman" w:eastAsia="Times New Roman" w:hAnsi="Times New Roman" w:cs="Times New Roman"/>
                <w:sz w:val="24"/>
                <w:szCs w:val="24"/>
                <w:lang w:eastAsia="cs-CZ"/>
              </w:rPr>
              <w:t xml:space="preserve"> - v rámci internetové poradny jsou zodpovídány i dotazy týkající se kouření, průměrný věk návštěvníků webu je dle jejich údajů kolem 12 let</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19" w:history="1">
              <w:r w:rsidR="009B0E29" w:rsidRPr="009B0E29">
                <w:rPr>
                  <w:rFonts w:ascii="Times New Roman" w:eastAsia="Times New Roman" w:hAnsi="Times New Roman" w:cs="Times New Roman"/>
                  <w:color w:val="0000FF"/>
                  <w:sz w:val="24"/>
                  <w:szCs w:val="24"/>
                  <w:u w:val="single"/>
                  <w:lang w:eastAsia="cs-CZ"/>
                </w:rPr>
                <w:t>WWW.HELP-EU.COM</w:t>
              </w:r>
            </w:hyperlink>
            <w:r w:rsidR="009B0E29" w:rsidRPr="009B0E29">
              <w:rPr>
                <w:rFonts w:ascii="Times New Roman" w:eastAsia="Times New Roman" w:hAnsi="Times New Roman" w:cs="Times New Roman"/>
                <w:sz w:val="24"/>
                <w:szCs w:val="24"/>
                <w:lang w:eastAsia="cs-CZ"/>
              </w:rPr>
              <w:t xml:space="preserve"> - projekt EU, který má tři základní témata: prevence kouření, ochrana před pasivním kouřením a odvykání, na tomto webu jsou virály a videa, možnosti přidat vlastní video či tip</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0" w:history="1">
              <w:r w:rsidR="009B0E29" w:rsidRPr="009B0E29">
                <w:rPr>
                  <w:rFonts w:ascii="Times New Roman" w:eastAsia="Times New Roman" w:hAnsi="Times New Roman" w:cs="Times New Roman"/>
                  <w:color w:val="0000FF"/>
                  <w:sz w:val="24"/>
                  <w:szCs w:val="24"/>
                  <w:u w:val="single"/>
                  <w:lang w:eastAsia="cs-CZ"/>
                </w:rPr>
                <w:t>WWW.ACCESS-EUROPE.COM-</w:t>
              </w:r>
            </w:hyperlink>
            <w:r w:rsidR="009B0E29" w:rsidRPr="009B0E29">
              <w:rPr>
                <w:rFonts w:ascii="Times New Roman" w:eastAsia="Times New Roman" w:hAnsi="Times New Roman" w:cs="Times New Roman"/>
                <w:sz w:val="24"/>
                <w:szCs w:val="24"/>
                <w:lang w:eastAsia="cs-CZ"/>
              </w:rPr>
              <w:t xml:space="preserve"> stránka projektu EU, zaměřeného na léčbu závislosti na tabáku u adolescentů</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1" w:history="1">
              <w:r w:rsidR="009B0E29" w:rsidRPr="009B0E29">
                <w:rPr>
                  <w:rFonts w:ascii="Times New Roman" w:eastAsia="Times New Roman" w:hAnsi="Times New Roman" w:cs="Times New Roman"/>
                  <w:color w:val="0000FF"/>
                  <w:sz w:val="24"/>
                  <w:szCs w:val="24"/>
                  <w:u w:val="single"/>
                  <w:lang w:eastAsia="cs-CZ"/>
                </w:rPr>
                <w:t>WWW.SZU.CZ</w:t>
              </w:r>
            </w:hyperlink>
            <w:r w:rsidR="009B0E29" w:rsidRPr="009B0E29">
              <w:rPr>
                <w:rFonts w:ascii="Times New Roman" w:eastAsia="Times New Roman" w:hAnsi="Times New Roman" w:cs="Times New Roman"/>
                <w:sz w:val="24"/>
                <w:szCs w:val="24"/>
                <w:lang w:eastAsia="cs-CZ"/>
              </w:rPr>
              <w:t xml:space="preserve"> - Státní zdravotní ústav, od roku 1996 systematicky sleduje prevalenci kouření v populaci, přehledy jsou uvedeny (do místního vyhledávače zadejte „kouření“)</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2" w:history="1">
              <w:r w:rsidR="009B0E29" w:rsidRPr="009B0E29">
                <w:rPr>
                  <w:rFonts w:ascii="Times New Roman" w:eastAsia="Times New Roman" w:hAnsi="Times New Roman" w:cs="Times New Roman"/>
                  <w:color w:val="0000FF"/>
                  <w:sz w:val="24"/>
                  <w:szCs w:val="24"/>
                  <w:u w:val="single"/>
                  <w:lang w:eastAsia="cs-CZ"/>
                </w:rPr>
                <w:t>WWW.CDC.GOV/TOBACCO/GLOBAL/GYTS/</w:t>
              </w:r>
            </w:hyperlink>
            <w:r w:rsidR="009B0E29" w:rsidRPr="009B0E29">
              <w:rPr>
                <w:rFonts w:ascii="Times New Roman" w:eastAsia="Times New Roman" w:hAnsi="Times New Roman" w:cs="Times New Roman"/>
                <w:sz w:val="24"/>
                <w:szCs w:val="24"/>
                <w:lang w:eastAsia="cs-CZ"/>
              </w:rPr>
              <w:t xml:space="preserve"> - Global Youth Tobacco Survey, statistika týkající se kouření dětí mládeže z desítek zemí včetně České republiky – možnost mezinárodního a regionálního porovnání (anglicky)</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3" w:history="1">
              <w:r w:rsidR="009B0E29" w:rsidRPr="009B0E29">
                <w:rPr>
                  <w:rFonts w:ascii="Times New Roman" w:eastAsia="Times New Roman" w:hAnsi="Times New Roman" w:cs="Times New Roman"/>
                  <w:color w:val="0000FF"/>
                  <w:sz w:val="24"/>
                  <w:szCs w:val="24"/>
                  <w:u w:val="single"/>
                  <w:lang w:eastAsia="cs-CZ"/>
                </w:rPr>
                <w:t>WWW.TOBACCOFREEKIDS.ORG</w:t>
              </w:r>
            </w:hyperlink>
            <w:r w:rsidR="009B0E29" w:rsidRPr="009B0E29">
              <w:rPr>
                <w:rFonts w:ascii="Times New Roman" w:eastAsia="Times New Roman" w:hAnsi="Times New Roman" w:cs="Times New Roman"/>
                <w:sz w:val="24"/>
                <w:szCs w:val="24"/>
                <w:lang w:eastAsia="cs-CZ"/>
              </w:rPr>
              <w:t xml:space="preserve"> - Campaign  for Tobacco-Free Kids, nezisková organizace se sídlem ve Washingtonu, nabízí výborné podklady k libovolnému tématu, které se týká kouření (anglicky)</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4" w:history="1">
              <w:r w:rsidR="009B0E29" w:rsidRPr="009B0E29">
                <w:rPr>
                  <w:rFonts w:ascii="Times New Roman" w:eastAsia="Times New Roman" w:hAnsi="Times New Roman" w:cs="Times New Roman"/>
                  <w:color w:val="0000FF"/>
                  <w:sz w:val="24"/>
                  <w:szCs w:val="24"/>
                  <w:u w:val="single"/>
                  <w:lang w:eastAsia="cs-CZ"/>
                </w:rPr>
                <w:t>http://www.espad.org/czechrep</w:t>
              </w:r>
            </w:hyperlink>
            <w:r w:rsidR="009B0E29" w:rsidRPr="009B0E29">
              <w:rPr>
                <w:rFonts w:ascii="Times New Roman" w:eastAsia="Times New Roman" w:hAnsi="Times New Roman" w:cs="Times New Roman"/>
                <w:sz w:val="24"/>
                <w:szCs w:val="24"/>
                <w:lang w:eastAsia="cs-CZ"/>
              </w:rPr>
              <w:t xml:space="preserve"> - statistické údaje o kouření v ČR</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Zásadně bychom se měli vyhnout spolupráci s tabákovým průmyslem a to i nepřímé (tabákovým průmyslem hrazené programy např. přes pořádající agentury) – vždy bychom se partnerů měli zeptat, zda přímo či nepřímo obdrželi podporu tabákového průmyslu.</w:t>
            </w:r>
          </w:p>
          <w:p w:rsidR="009B0E29" w:rsidRPr="009B0E29" w:rsidRDefault="009B0E29" w:rsidP="000650AD">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7740" w:type="dxa"/>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379/2005 a jeho novelizace z roku 2009 zakazuje kouření ve školních budovách. Rozhodně nezřizovat v prostorách školy kuřárny, ovšem jako vždy, učitelé by měli být nekuřáckým příkladem. Konkrétně:</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8</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lastRenderedPageBreak/>
              <w:t>(1) Zakazuje se kouřit</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b) ve vnějších i vnitřních prostorách všech typů škol a školských zařízení,</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 9</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(1) Místa, kde je kouření zakázáno, je jejich provozovatel povinen označit zjevně viditelnou grafickou značkou „Kouření zakázáno“. ... Vzhled grafických značek je upraven v příloze tohoto zákona. Velikost grafických značek musí být nejméně 12 cm x 16 cm.</w:t>
            </w:r>
          </w:p>
          <w:p w:rsidR="009B0E29" w:rsidRPr="009B0E29" w:rsidRDefault="009B0E29" w:rsidP="009B0E29">
            <w:pPr>
              <w:spacing w:after="0"/>
              <w:jc w:val="both"/>
              <w:rPr>
                <w:rFonts w:ascii="Times New Roman" w:eastAsia="Times New Roman" w:hAnsi="Times New Roman" w:cs="Times New Roman"/>
                <w:sz w:val="24"/>
                <w:szCs w:val="24"/>
              </w:rPr>
            </w:pPr>
            <w:r w:rsidRPr="009B0E29">
              <w:rPr>
                <w:rFonts w:ascii="Times New Roman" w:eastAsia="Times New Roman" w:hAnsi="Times New Roman" w:cs="Times New Roman"/>
                <w:sz w:val="24"/>
                <w:szCs w:val="24"/>
              </w:rPr>
              <w:t>(2) Nedodržuje-li osoba zákaz kouření v místech uvedených v § 8 odst. 1 a 2, a to ani po výzvě provozovatele, aby v tomto jednání nepokračovala nebo aby prostor opustila, je provozovatel oprávněn požádat obecní policii, nebo Policii České republiky o zákrok směřující k dodržení zákazu.</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bCs/>
                <w:color w:val="000000"/>
                <w:sz w:val="24"/>
                <w:szCs w:val="24"/>
              </w:rPr>
            </w:pPr>
            <w:r w:rsidRPr="009B0E29">
              <w:rPr>
                <w:rFonts w:ascii="Times New Roman" w:eastAsia="Times New Roman" w:hAnsi="Times New Roman" w:cs="Times New Roman"/>
                <w:color w:val="000000"/>
                <w:sz w:val="24"/>
                <w:szCs w:val="24"/>
              </w:rPr>
              <w:t xml:space="preserve">Národní strategie protidrogové politiky na období 2010 až 2018 ukládá </w:t>
            </w:r>
            <w:r w:rsidRPr="009B0E29">
              <w:rPr>
                <w:rFonts w:ascii="Times New Roman" w:eastAsia="Times New Roman" w:hAnsi="Times New Roman" w:cs="Times New Roman"/>
                <w:bCs/>
                <w:color w:val="000000"/>
                <w:sz w:val="24"/>
                <w:szCs w:val="24"/>
              </w:rPr>
              <w:t>Ministerstvu školství, mládeže a tělovýchovy:</w:t>
            </w:r>
          </w:p>
          <w:p w:rsidR="009B0E29" w:rsidRPr="009B0E29" w:rsidRDefault="009B0E29" w:rsidP="009B0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color w:val="000000"/>
                <w:sz w:val="24"/>
                <w:szCs w:val="24"/>
              </w:rPr>
            </w:pPr>
            <w:r w:rsidRPr="009B0E29">
              <w:rPr>
                <w:rFonts w:ascii="Times New Roman" w:eastAsia="Times New Roman" w:hAnsi="Times New Roman" w:cs="Times New Roman"/>
                <w:color w:val="000000"/>
                <w:sz w:val="24"/>
                <w:szCs w:val="24"/>
              </w:rPr>
              <w:t>V protidrogové politice odpovídá především za primární prevenci užívání všech typů drog dětmi a mladými lidmi, kterou staví na výzkumem ověřených opatřeních a aktivitách. Dále odpovídá za realizaci preventivních programě ve školách a ve školských zařízeních a za financování dalších  preventivních programů realizovaných státními i nestátními organizacemi. Rovněž odpovídá za profesní přípravu pedagogických pracovníků pro účinné preventivní působení při výuce, vzdělávání a při výchově dětí a mládeže.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rPr>
              <w:t>V rámci speciálního školství nese odpovědnost za zabezpečení programů včasné a krizové intervence, léčebně-výchovné péče u dětí a mladých lidí, kteří s drogami experimentují nebo je zneužívají.</w:t>
            </w: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Zmapování situace – prevalence kouření, eventuelně názory a znalosti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Informování o rizicích kouření, principu tabákového byznysu – forma zvláštního semináře či v rámci jiné hodiny/příležitosti.  Zapojení problematiky kouření do výuky v jednotlivých hodinách – výklad poškození zdraví v hodinách přírodopisu/biologie,výpočet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Pravidelné dotazníkové šetření mezi žáky pomocí anonymních dotazníků za účelem monitorovat stav kouření a postoje ke kouření ve škole.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Pořádání celoškolních akcí ke Světovému dni bez tabáku nebo mezinárodnímu nekuřáckému dni. Například vyhlašování školních soutěží – výtvarná, literární soutěž na téma kouření, soutěž o nejlepší protikuřácký videoklip.</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Uspořádání sportovního dne – zdůraznění, jak je důležité nekouřit pro udržení fyzické kondice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Základní informace trvale dostupné – nástěnka, stánek, školní webové stránky. Vhodné je umístit plakáty mimo jiné i na toaletu. Informace předávat atraktivní a interaktivní formou – barevné obrázky, fotky, videa, kvízy, soutěžní otázky.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Zpětná vazba (změnily se názory, znalosti, postoje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Nekuřácké prostředí je norma – ve škole (včetně pracoven učitelů), ale i doma nebo v autě.</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Dostupná léčba závislosti na tabáku pro ty, kdo si přejí přestat (většina kuřáků, i adolescentních, si přeje přestat, ale neví, jak na to, ani o jak silnou závislost se jedná – proto je jich úspěšných jen málo). Informovat se v nejbližším zdravotnickém zařízení, které se specializuje na odvykání kouření, zda je v tomto zařízení možnost odvykání dětí a adolescentů, nabízet tuto možnost rodičům dítětem které kouří.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Co nejširší spolupráce – sociální pracovníci, školní metodik prevence, psycholog, pedagogicko-psychologické poradny, protidrogový koordinátor, pediatr či jiní lékaři a zdravotníci.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Informování rodičů o problematice kouření a o kouření v dětské populaci na rodičovských schůzkách – snaha minimalizovat podceňování kouření dětí ze strany rodičů, zvýšení informovanosti rodičů, možnost navázat spolupráci s rodiči na dané téma, možnost vysvětlit, jak důležité je pro dítě nekuřácké domácí prostředí.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Není vhodné uchylovat se ke striktním zákazům a postihům bez zařazení do kontextu a bez osvětlení problému kouření dotyčnému dítěti.</w:t>
            </w:r>
          </w:p>
          <w:p w:rsidR="009B0E29" w:rsidRPr="009B0E29" w:rsidRDefault="009B0E29" w:rsidP="009B0E29">
            <w:pPr>
              <w:spacing w:after="0"/>
              <w:jc w:val="both"/>
              <w:rPr>
                <w:rFonts w:ascii="Times New Roman" w:eastAsia="Arial Unicode MS" w:hAnsi="Times New Roman" w:cs="Times New Roman"/>
                <w:color w:val="000000"/>
                <w:sz w:val="24"/>
                <w:szCs w:val="24"/>
                <w:lang w:eastAsia="cs-CZ"/>
              </w:rPr>
            </w:pPr>
          </w:p>
        </w:tc>
      </w:tr>
      <w:tr w:rsidR="009B0E29" w:rsidRPr="009B0E29" w:rsidTr="009B0E29">
        <w:tc>
          <w:tcPr>
            <w:tcW w:w="2340"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 ČR/OSPOD</w:t>
            </w:r>
          </w:p>
        </w:tc>
        <w:tc>
          <w:tcPr>
            <w:tcW w:w="7740"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psycholog, školní metodik prevence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Pedagogicko psychologický poradce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Ošetřující lékař (pediatr, praktický lékař pro děti a dorost či jiný)</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Odborník v léčbě závislosti na tabáku – v případě, že dítě chce odvyknout a nedaří se mu to.</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Policie ČR - Prodej tabákových výrobků nezletilým </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2340"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w:t>
            </w:r>
          </w:p>
        </w:tc>
        <w:tc>
          <w:tcPr>
            <w:tcW w:w="7740" w:type="dxa"/>
            <w:vAlign w:val="center"/>
          </w:tcPr>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5" w:history="1">
              <w:r w:rsidR="009B0E29" w:rsidRPr="009B0E29">
                <w:rPr>
                  <w:rFonts w:ascii="Times New Roman" w:eastAsia="Times New Roman" w:hAnsi="Times New Roman" w:cs="Times New Roman"/>
                  <w:color w:val="0000FF"/>
                  <w:sz w:val="24"/>
                  <w:szCs w:val="24"/>
                  <w:u w:val="single"/>
                  <w:lang w:eastAsia="cs-CZ"/>
                </w:rPr>
                <w:t>WWW.SLZT.CZ</w:t>
              </w:r>
            </w:hyperlink>
            <w:r w:rsidR="009B0E29" w:rsidRPr="009B0E29">
              <w:rPr>
                <w:rFonts w:ascii="Times New Roman" w:eastAsia="Times New Roman" w:hAnsi="Times New Roman" w:cs="Times New Roman"/>
                <w:sz w:val="24"/>
                <w:szCs w:val="24"/>
                <w:lang w:eastAsia="cs-CZ"/>
              </w:rPr>
              <w:t xml:space="preserve"> - Společnost pro léčbu závislosti na tabáku, kontakty na Centra pro závislé na tabáku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pro odvykání kouření 844 600 500</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6" w:history="1">
              <w:r w:rsidR="009B0E29" w:rsidRPr="009B0E29">
                <w:rPr>
                  <w:rFonts w:ascii="Times New Roman" w:eastAsia="Times New Roman" w:hAnsi="Times New Roman" w:cs="Times New Roman"/>
                  <w:color w:val="0000FF"/>
                  <w:sz w:val="24"/>
                  <w:szCs w:val="24"/>
                  <w:u w:val="single"/>
                  <w:lang w:eastAsia="cs-CZ"/>
                </w:rPr>
                <w:t>WWW.NEKURATKA.CZ</w:t>
              </w:r>
            </w:hyperlink>
            <w:r w:rsidR="009B0E29" w:rsidRPr="009B0E29">
              <w:rPr>
                <w:rFonts w:ascii="Times New Roman" w:eastAsia="Times New Roman" w:hAnsi="Times New Roman" w:cs="Times New Roman"/>
                <w:sz w:val="24"/>
                <w:szCs w:val="24"/>
                <w:lang w:eastAsia="cs-CZ"/>
              </w:rPr>
              <w:t xml:space="preserve">  edukativní stránky pro děti 9-12let</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7" w:history="1">
              <w:r w:rsidR="009B0E29" w:rsidRPr="009B0E29">
                <w:rPr>
                  <w:rFonts w:ascii="Times New Roman" w:eastAsia="Times New Roman" w:hAnsi="Times New Roman" w:cs="Times New Roman"/>
                  <w:color w:val="0000FF"/>
                  <w:sz w:val="24"/>
                  <w:szCs w:val="24"/>
                  <w:u w:val="single"/>
                  <w:lang w:eastAsia="cs-CZ"/>
                </w:rPr>
                <w:t>WWW.BEZCIGARET.CZ</w:t>
              </w:r>
            </w:hyperlink>
            <w:r w:rsidR="009B0E29" w:rsidRPr="009B0E29">
              <w:rPr>
                <w:rFonts w:ascii="Times New Roman" w:eastAsia="Times New Roman" w:hAnsi="Times New Roman" w:cs="Times New Roman"/>
                <w:sz w:val="24"/>
                <w:szCs w:val="24"/>
                <w:lang w:eastAsia="cs-CZ"/>
              </w:rPr>
              <w:t xml:space="preserve"> </w:t>
            </w:r>
            <w:r w:rsidR="009B0E29" w:rsidRPr="009B0E29">
              <w:rPr>
                <w:rFonts w:ascii="Times New Roman" w:eastAsia="Times New Roman" w:hAnsi="Times New Roman" w:cs="Times New Roman"/>
                <w:strike/>
                <w:sz w:val="24"/>
                <w:szCs w:val="24"/>
                <w:lang w:eastAsia="cs-CZ"/>
              </w:rPr>
              <w:t>p</w:t>
            </w:r>
            <w:r w:rsidR="009B0E29" w:rsidRPr="009B0E29">
              <w:rPr>
                <w:rFonts w:ascii="Times New Roman" w:eastAsia="Times New Roman" w:hAnsi="Times New Roman" w:cs="Times New Roman"/>
                <w:sz w:val="24"/>
                <w:szCs w:val="24"/>
                <w:lang w:eastAsia="cs-CZ"/>
              </w:rPr>
              <w:t>ořádají programy pro školy</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WWW-TIPNI-TO.CZ – webové stránky o kouření pro teenagery (od podzimu 2010)</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8" w:history="1">
              <w:r w:rsidR="009B0E29" w:rsidRPr="009B0E29">
                <w:rPr>
                  <w:rFonts w:ascii="Times New Roman" w:eastAsia="Times New Roman" w:hAnsi="Times New Roman" w:cs="Times New Roman"/>
                  <w:color w:val="0000FF"/>
                  <w:sz w:val="24"/>
                  <w:szCs w:val="24"/>
                  <w:u w:val="single"/>
                  <w:lang w:eastAsia="cs-CZ"/>
                </w:rPr>
                <w:t>WWW.ALIK.CZ</w:t>
              </w:r>
            </w:hyperlink>
            <w:r w:rsidR="009B0E29" w:rsidRPr="009B0E29">
              <w:rPr>
                <w:rFonts w:ascii="Times New Roman" w:eastAsia="Times New Roman" w:hAnsi="Times New Roman" w:cs="Times New Roman"/>
                <w:sz w:val="24"/>
                <w:szCs w:val="24"/>
                <w:lang w:eastAsia="cs-CZ"/>
              </w:rPr>
              <w:t xml:space="preserve"> - v rámci internetové poradny jsou zodpovídány i dotazy týkající </w:t>
            </w:r>
            <w:r w:rsidR="009B0E29" w:rsidRPr="009B0E29">
              <w:rPr>
                <w:rFonts w:ascii="Times New Roman" w:eastAsia="Times New Roman" w:hAnsi="Times New Roman" w:cs="Times New Roman"/>
                <w:sz w:val="24"/>
                <w:szCs w:val="24"/>
                <w:lang w:eastAsia="cs-CZ"/>
              </w:rPr>
              <w:lastRenderedPageBreak/>
              <w:t>se kouření, průměrný věk návštěvníků webu je dle jejich údajů kolem 12 let</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29" w:history="1">
              <w:r w:rsidR="009B0E29" w:rsidRPr="009B0E29">
                <w:rPr>
                  <w:rFonts w:ascii="Times New Roman" w:eastAsia="Times New Roman" w:hAnsi="Times New Roman" w:cs="Times New Roman"/>
                  <w:color w:val="0000FF"/>
                  <w:sz w:val="24"/>
                  <w:szCs w:val="24"/>
                  <w:u w:val="single"/>
                  <w:lang w:eastAsia="cs-CZ"/>
                </w:rPr>
                <w:t>WWW.HELP-EU.COM</w:t>
              </w:r>
            </w:hyperlink>
            <w:r w:rsidR="009B0E29" w:rsidRPr="009B0E29">
              <w:rPr>
                <w:rFonts w:ascii="Times New Roman" w:eastAsia="Times New Roman" w:hAnsi="Times New Roman" w:cs="Times New Roman"/>
                <w:sz w:val="24"/>
                <w:szCs w:val="24"/>
                <w:lang w:eastAsia="cs-CZ"/>
              </w:rPr>
              <w:t xml:space="preserve"> - projekt EU, který má tři základní témata: prevence kouření, ochrana před pasivním kouřením a odvykání, na tomto webu jsou virály a videa, možnosti přidat vlastní video či tip</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30" w:history="1">
              <w:r w:rsidR="009B0E29" w:rsidRPr="009B0E29">
                <w:rPr>
                  <w:rFonts w:ascii="Times New Roman" w:eastAsia="Times New Roman" w:hAnsi="Times New Roman" w:cs="Times New Roman"/>
                  <w:color w:val="0000FF"/>
                  <w:sz w:val="24"/>
                  <w:szCs w:val="24"/>
                  <w:u w:val="single"/>
                  <w:lang w:eastAsia="cs-CZ"/>
                </w:rPr>
                <w:t>WWW.ACCESS-EUROPE.COM-</w:t>
              </w:r>
            </w:hyperlink>
            <w:r w:rsidR="009B0E29" w:rsidRPr="009B0E29">
              <w:rPr>
                <w:rFonts w:ascii="Times New Roman" w:eastAsia="Times New Roman" w:hAnsi="Times New Roman" w:cs="Times New Roman"/>
                <w:sz w:val="24"/>
                <w:szCs w:val="24"/>
                <w:lang w:eastAsia="cs-CZ"/>
              </w:rPr>
              <w:t xml:space="preserve"> stránka projektu EU, zaměřeného na léčbu závislosti na tabáku u adolescentů</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31" w:history="1">
              <w:r w:rsidR="009B0E29" w:rsidRPr="009B0E29">
                <w:rPr>
                  <w:rFonts w:ascii="Times New Roman" w:eastAsia="Times New Roman" w:hAnsi="Times New Roman" w:cs="Times New Roman"/>
                  <w:color w:val="0000FF"/>
                  <w:sz w:val="24"/>
                  <w:szCs w:val="24"/>
                  <w:u w:val="single"/>
                  <w:lang w:eastAsia="cs-CZ"/>
                </w:rPr>
                <w:t>WWW.SZU.CZ</w:t>
              </w:r>
            </w:hyperlink>
            <w:r w:rsidR="009B0E29" w:rsidRPr="009B0E29">
              <w:rPr>
                <w:rFonts w:ascii="Times New Roman" w:eastAsia="Times New Roman" w:hAnsi="Times New Roman" w:cs="Times New Roman"/>
                <w:sz w:val="24"/>
                <w:szCs w:val="24"/>
                <w:lang w:eastAsia="cs-CZ"/>
              </w:rPr>
              <w:t xml:space="preserve"> - Státní zdravotní ústav, od roku 1996 systematicky sleduje prevalenci kouření v populaci, přehledy jsou uvedeny (do místního vyhledávače zadejte „kouření“)</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32" w:history="1">
              <w:r w:rsidR="009B0E29" w:rsidRPr="009B0E29">
                <w:rPr>
                  <w:rFonts w:ascii="Times New Roman" w:eastAsia="Times New Roman" w:hAnsi="Times New Roman" w:cs="Times New Roman"/>
                  <w:color w:val="0000FF"/>
                  <w:sz w:val="24"/>
                  <w:szCs w:val="24"/>
                  <w:u w:val="single"/>
                  <w:lang w:eastAsia="cs-CZ"/>
                </w:rPr>
                <w:t>WWW.CDC.GOV/TOBACCO/GLOBAL/GYTS/</w:t>
              </w:r>
            </w:hyperlink>
            <w:r w:rsidR="009B0E29" w:rsidRPr="009B0E29">
              <w:rPr>
                <w:rFonts w:ascii="Times New Roman" w:eastAsia="Times New Roman" w:hAnsi="Times New Roman" w:cs="Times New Roman"/>
                <w:sz w:val="24"/>
                <w:szCs w:val="24"/>
                <w:lang w:eastAsia="cs-CZ"/>
              </w:rPr>
              <w:t xml:space="preserve"> - Global Youth Tobacco Survey, statistika týkající se kouření dětí mládeže z desítek zemí včetně České republiky – možnost mezinárodního a regionálního porovnání (anglicky)</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33" w:history="1">
              <w:r w:rsidR="009B0E29" w:rsidRPr="009B0E29">
                <w:rPr>
                  <w:rFonts w:ascii="Times New Roman" w:eastAsia="Times New Roman" w:hAnsi="Times New Roman" w:cs="Times New Roman"/>
                  <w:color w:val="0000FF"/>
                  <w:sz w:val="24"/>
                  <w:szCs w:val="24"/>
                  <w:u w:val="single"/>
                  <w:lang w:eastAsia="cs-CZ"/>
                </w:rPr>
                <w:t>WWW.TOBACCOFREEKIDS.ORG</w:t>
              </w:r>
            </w:hyperlink>
            <w:r w:rsidR="009B0E29" w:rsidRPr="009B0E29">
              <w:rPr>
                <w:rFonts w:ascii="Times New Roman" w:eastAsia="Times New Roman" w:hAnsi="Times New Roman" w:cs="Times New Roman"/>
                <w:sz w:val="24"/>
                <w:szCs w:val="24"/>
                <w:lang w:eastAsia="cs-CZ"/>
              </w:rPr>
              <w:t xml:space="preserve"> - Campaign  for Tobacco-Free Kids, nezisková organizace se sídlem ve Washingtonu, nabízí výborné podklady k libovolnému tématu, které se týká kouření (anglicky)</w:t>
            </w:r>
          </w:p>
          <w:p w:rsidR="009B0E29" w:rsidRPr="009B0E29" w:rsidRDefault="00BA7D6D" w:rsidP="009B0E29">
            <w:pPr>
              <w:spacing w:after="0"/>
              <w:jc w:val="both"/>
              <w:rPr>
                <w:rFonts w:ascii="Times New Roman" w:eastAsia="Times New Roman" w:hAnsi="Times New Roman" w:cs="Times New Roman"/>
                <w:sz w:val="24"/>
                <w:szCs w:val="24"/>
                <w:lang w:eastAsia="cs-CZ"/>
              </w:rPr>
            </w:pPr>
            <w:hyperlink r:id="rId134" w:history="1">
              <w:r w:rsidR="009B0E29" w:rsidRPr="009B0E29">
                <w:rPr>
                  <w:rFonts w:ascii="Times New Roman" w:eastAsia="Times New Roman" w:hAnsi="Times New Roman" w:cs="Times New Roman"/>
                  <w:color w:val="0000FF"/>
                  <w:sz w:val="24"/>
                  <w:szCs w:val="24"/>
                  <w:u w:val="single"/>
                  <w:lang w:eastAsia="cs-CZ"/>
                </w:rPr>
                <w:t>http://www.espad.org/czechrep</w:t>
              </w:r>
            </w:hyperlink>
            <w:r w:rsidR="009B0E29" w:rsidRPr="009B0E29">
              <w:rPr>
                <w:rFonts w:ascii="Times New Roman" w:eastAsia="Times New Roman" w:hAnsi="Times New Roman" w:cs="Times New Roman"/>
                <w:sz w:val="24"/>
                <w:szCs w:val="24"/>
                <w:lang w:eastAsia="cs-CZ"/>
              </w:rPr>
              <w:t xml:space="preserve"> - s</w:t>
            </w:r>
            <w:r w:rsidR="000650AD">
              <w:rPr>
                <w:rFonts w:ascii="Times New Roman" w:eastAsia="Times New Roman" w:hAnsi="Times New Roman" w:cs="Times New Roman"/>
                <w:sz w:val="24"/>
                <w:szCs w:val="24"/>
                <w:lang w:eastAsia="cs-CZ"/>
              </w:rPr>
              <w:t>tatistické údaje o kouření v ČR</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1276"/>
        <w:gridCol w:w="2977"/>
      </w:tblGrid>
      <w:tr w:rsidR="009B0E29" w:rsidRPr="009B0E29" w:rsidTr="009B0E29">
        <w:trPr>
          <w:cantSplit/>
        </w:trPr>
        <w:tc>
          <w:tcPr>
            <w:tcW w:w="8789" w:type="dxa"/>
            <w:gridSpan w:val="4"/>
          </w:tcPr>
          <w:p w:rsidR="009B0E29" w:rsidRPr="009B0E29" w:rsidRDefault="009B0E29" w:rsidP="009B0E29">
            <w:pPr>
              <w:keepNext/>
              <w:spacing w:after="0" w:line="240" w:lineRule="auto"/>
              <w:jc w:val="center"/>
              <w:outlineLvl w:val="0"/>
              <w:rPr>
                <w:rFonts w:ascii="Calibri" w:eastAsia="Times New Roman" w:hAnsi="Calibri" w:cs="Calibri"/>
                <w:b/>
                <w:bCs/>
                <w:sz w:val="24"/>
                <w:szCs w:val="24"/>
                <w:lang w:eastAsia="cs-CZ"/>
              </w:rPr>
            </w:pPr>
            <w:r w:rsidRPr="009B0E29">
              <w:rPr>
                <w:rFonts w:ascii="Calibri" w:eastAsia="Times New Roman" w:hAnsi="Calibri" w:cs="Calibri"/>
                <w:b/>
                <w:bCs/>
                <w:sz w:val="24"/>
                <w:szCs w:val="24"/>
                <w:lang w:eastAsia="cs-CZ"/>
              </w:rPr>
              <w:t>Rizikové chování ve školním prostředí</w:t>
            </w:r>
          </w:p>
          <w:p w:rsidR="009B0E29" w:rsidRPr="009B0E29" w:rsidRDefault="009B0E29" w:rsidP="009B0E29">
            <w:pPr>
              <w:spacing w:after="0" w:line="240" w:lineRule="auto"/>
              <w:jc w:val="center"/>
              <w:rPr>
                <w:rFonts w:ascii="Cambria" w:eastAsia="Times New Roman" w:hAnsi="Cambria" w:cs="Times New Roman"/>
                <w:sz w:val="24"/>
                <w:szCs w:val="24"/>
                <w:lang w:eastAsia="cs-CZ"/>
              </w:rPr>
            </w:pPr>
            <w:r w:rsidRPr="009B0E29">
              <w:rPr>
                <w:rFonts w:ascii="Cambria" w:eastAsia="Times New Roman" w:hAnsi="Cambria" w:cs="Times New Roman"/>
                <w:sz w:val="24"/>
                <w:szCs w:val="24"/>
                <w:lang w:eastAsia="cs-CZ"/>
              </w:rPr>
              <w:t>Příloha č. 14</w:t>
            </w:r>
          </w:p>
          <w:p w:rsidR="009B0E29" w:rsidRPr="009B0E29" w:rsidRDefault="009B0E29" w:rsidP="009B0E29">
            <w:pPr>
              <w:spacing w:after="0" w:line="240" w:lineRule="auto"/>
              <w:jc w:val="center"/>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Krizové situace spojené s ohrožením násilím ve školním prostředí, které přichází z vnějšího i vnitřního prostředí</w:t>
            </w:r>
          </w:p>
          <w:p w:rsidR="009B0E29" w:rsidRPr="009B0E29" w:rsidRDefault="009B0E29" w:rsidP="009B0E29">
            <w:pPr>
              <w:spacing w:after="0" w:line="240" w:lineRule="auto"/>
              <w:jc w:val="both"/>
              <w:rPr>
                <w:rFonts w:ascii="Calibri" w:eastAsia="Times New Roman" w:hAnsi="Calibri" w:cs="Calibri"/>
                <w: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Typ rizikového chování</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Krizové situace spojené s násilím ve školním prostředí zahrnují zejména rizikové chování, které je vyvoláno krizovou situací, která přichází z:</w:t>
            </w:r>
          </w:p>
          <w:p w:rsidR="009B0E29" w:rsidRPr="009B0E29" w:rsidRDefault="009B0E29" w:rsidP="007334D6">
            <w:pPr>
              <w:numPr>
                <w:ilvl w:val="0"/>
                <w:numId w:val="6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 xml:space="preserve">vnitřního prostředí </w:t>
            </w:r>
            <w:r w:rsidRPr="009B0E29">
              <w:rPr>
                <w:rFonts w:ascii="Calibri" w:eastAsia="Times New Roman" w:hAnsi="Calibri" w:cs="Calibri"/>
                <w:sz w:val="24"/>
                <w:szCs w:val="24"/>
                <w:lang w:eastAsia="cs-CZ"/>
              </w:rPr>
              <w:t>- řešení konfliktů neadekvátním způsobem, zejména šikana, kyberšikana, vandalismus a další (viz Přílohy Metodického doporučení), útok na školu ze strany dětí/žáků/studentů (dále jen žáci), případně ze strany pedagogů.</w:t>
            </w:r>
          </w:p>
          <w:p w:rsidR="009B0E29" w:rsidRPr="009B0E29" w:rsidRDefault="009B0E29" w:rsidP="007334D6">
            <w:pPr>
              <w:numPr>
                <w:ilvl w:val="0"/>
                <w:numId w:val="6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vnějšího prostředí</w:t>
            </w:r>
            <w:r w:rsidRPr="009B0E29">
              <w:rPr>
                <w:rFonts w:ascii="Calibri" w:eastAsia="Times New Roman" w:hAnsi="Calibri" w:cs="Calibri"/>
                <w:b/>
                <w:sz w:val="24"/>
                <w:szCs w:val="24"/>
                <w:lang w:eastAsia="cs-CZ"/>
              </w:rPr>
              <w:t xml:space="preserve"> </w:t>
            </w:r>
            <w:r w:rsidRPr="009B0E29">
              <w:rPr>
                <w:rFonts w:ascii="Calibri" w:eastAsia="Times New Roman" w:hAnsi="Calibri" w:cs="Calibri"/>
                <w:sz w:val="24"/>
                <w:szCs w:val="24"/>
                <w:lang w:eastAsia="cs-CZ"/>
              </w:rPr>
              <w:t xml:space="preserve">- řešení konfliktů neadekvátním způsobem, násilí způsobené osobou, která navštívila školu - obvykle rodič/rodiče žáka, násilí způsobenému osobou/osobami, která vnikla do školy nebo jejího okolí a ohrožuje školu násilím nebo jinými prostředky, které mohou ohrozit žáky, pedagogy a další pracovníky školy. </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Východiska</w:t>
            </w:r>
            <w:r w:rsidRPr="009B0E29">
              <w:rPr>
                <w:rFonts w:ascii="Calibri" w:eastAsia="Times New Roman" w:hAnsi="Calibri" w:cs="Calibri"/>
                <w:sz w:val="24"/>
                <w:szCs w:val="24"/>
                <w:lang w:eastAsia="cs-CZ"/>
              </w:rPr>
              <w:t xml:space="preserve"> </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Mnoho národních iniciativ se v poslední době zaměřuje na bezpečnost škol a s tím spojené krizové plánování škol, včetně úrovně zabezpečení školy proti vnějšímu nebezpečí. Nelze jednoznačně stanovit všechny okolnosti, které mohou způsobit ohrožení školy (pedagogických i nepedagogických pracovníků, žáků) vnějšími faktory. Profil pachatelů násilí je složité specifikovat, neexistuje jednotný profil pachatelů násilí na školách. Zkušenosti, které se vztahují k tomuto fenoménu, se obvykle zabývají napadením střelnou nebo bodnou zbraní, nebo užitím jiných prostředků, které směřují </w:t>
            </w:r>
            <w:r w:rsidRPr="009B0E29">
              <w:rPr>
                <w:rFonts w:ascii="Calibri" w:eastAsia="Times New Roman" w:hAnsi="Calibri" w:cs="Calibri"/>
                <w:sz w:val="24"/>
                <w:szCs w:val="24"/>
                <w:lang w:eastAsia="cs-CZ"/>
              </w:rPr>
              <w:lastRenderedPageBreak/>
              <w:t>k paralýze prostředí, např. výbušnin. Mezi pachateli mohou být lidé psychicky nemocní, nebo také lidé, kteří násilím proti škole řeší další osobní nebo společenský konflikt. Pachatelé mohou jednat na úrovni jednotlivce nebo skupiny. Pachatelé se tak mohou lišit jak vlastní motivací pro násilný čin, tak také svojí  národností, etnickou příslušnosti, socioekonomickým statusem, akademickým prospěchem i rodinným zázemím.</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Ze zkušeností v jiných zemích víme, že:</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 mnohých případech byla hlavním motivem odplata a pachatelé mluvili o svých plánech s ostatními žáky.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Většina pachatelů ohrožujících střelbou ve školách byla oběťmi šikany a měla sebevražedné sklony.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Motivem pro spáchání násilí může být také akutní stav spojený s psychickým onemocněním, zde se pak může jednat jak               </w:t>
            </w:r>
            <w:r w:rsidRPr="009B0E29">
              <w:rPr>
                <w:rFonts w:ascii="Calibri" w:eastAsia="Times New Roman" w:hAnsi="Calibri" w:cs="Calibri"/>
                <w:sz w:val="24"/>
                <w:szCs w:val="24"/>
                <w:lang w:eastAsia="cs-CZ"/>
              </w:rPr>
              <w:br/>
              <w:t>o pachatele z vnitřního prostředí školy, tak o pachatele, který přes veškerá bezpečnostní opatření naruší vnitřní bezpečnost školy.</w:t>
            </w:r>
          </w:p>
          <w:p w:rsidR="009B0E29" w:rsidRPr="009B0E29" w:rsidRDefault="009B0E29" w:rsidP="007334D6">
            <w:pPr>
              <w:numPr>
                <w:ilvl w:val="0"/>
                <w:numId w:val="6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Každá škola by měla mít z těchto důvodů vytvořený </w:t>
            </w:r>
            <w:r w:rsidRPr="009B0E29">
              <w:rPr>
                <w:rFonts w:ascii="Calibri" w:eastAsia="Times New Roman" w:hAnsi="Calibri" w:cs="Calibri"/>
                <w:b/>
                <w:sz w:val="24"/>
                <w:szCs w:val="24"/>
                <w:lang w:eastAsia="cs-CZ"/>
              </w:rPr>
              <w:t>krizový plán</w:t>
            </w:r>
            <w:r w:rsidRPr="009B0E29">
              <w:rPr>
                <w:rFonts w:ascii="Calibri" w:eastAsia="Times New Roman" w:hAnsi="Calibri" w:cs="Calibri"/>
                <w:sz w:val="24"/>
                <w:szCs w:val="24"/>
                <w:lang w:eastAsia="cs-CZ"/>
              </w:rPr>
              <w:t xml:space="preserve"> (viz kapitola Doporučené postupy, strana 8) jak se zachovat v těchto neočekávaných a těžce předvídatelných situacích a měla by za tím účelem mít vytvořený </w:t>
            </w:r>
            <w:r w:rsidRPr="009B0E29">
              <w:rPr>
                <w:rFonts w:ascii="Calibri" w:eastAsia="Times New Roman" w:hAnsi="Calibri" w:cs="Calibri"/>
                <w:b/>
                <w:sz w:val="24"/>
                <w:szCs w:val="24"/>
                <w:lang w:eastAsia="cs-CZ"/>
              </w:rPr>
              <w:t>krizový tým</w:t>
            </w:r>
            <w:r w:rsidRPr="009B0E29">
              <w:rPr>
                <w:rFonts w:ascii="Calibri" w:eastAsia="Times New Roman" w:hAnsi="Calibri" w:cs="Calibri"/>
                <w:sz w:val="24"/>
                <w:szCs w:val="24"/>
                <w:lang w:eastAsia="cs-CZ"/>
              </w:rPr>
              <w:t>.</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Identifikace žáků, kteří spadají do rizikové skupiny s násilnickými sklony, je komplexní a zvažovat by se měly zejména následující </w:t>
            </w:r>
            <w:r w:rsidRPr="009B0E29">
              <w:rPr>
                <w:rFonts w:ascii="Calibri" w:eastAsia="Times New Roman" w:hAnsi="Calibri" w:cs="Calibri"/>
                <w:b/>
                <w:sz w:val="24"/>
                <w:szCs w:val="24"/>
                <w:lang w:eastAsia="cs-CZ"/>
              </w:rPr>
              <w:t>faktory, které mohou posilovat násilné chování</w:t>
            </w:r>
            <w:r w:rsidRPr="009B0E29">
              <w:rPr>
                <w:rFonts w:ascii="Calibri" w:eastAsia="Times New Roman" w:hAnsi="Calibri" w:cs="Calibri"/>
                <w:sz w:val="24"/>
                <w:szCs w:val="24"/>
                <w:lang w:eastAsia="cs-CZ"/>
              </w:rPr>
              <w:t xml:space="preserve">: </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fascinace mediálním násilím, zbraněmi a výbušninami,</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snížená schopnost lítosti, </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hrubé chování k ostatním lidem i zvířatům,</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nedostatek pozitivních vztahů k dospělým a ke škole,</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onemocnění spojená s možnými ataky násilného </w:t>
            </w:r>
            <w:r w:rsidRPr="009B0E29">
              <w:rPr>
                <w:rFonts w:ascii="Calibri" w:eastAsia="Times New Roman" w:hAnsi="Calibri" w:cs="Calibri"/>
                <w:sz w:val="24"/>
                <w:szCs w:val="24"/>
                <w:lang w:eastAsia="cs-CZ"/>
              </w:rPr>
              <w:br/>
              <w:t>a nekontrolovaného jednání.</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 Čím více podobných charakteristik se u žáka projeví, tím větší pozornost je třeba mu věnovat. Je důležité, aby pracovníci školy znali dobře každého ze žáků školy. S podobnými faktory je třeba počítat u všech dospělých osob z prostředí školy, i těch, které přicházejí z vnějšího prostředí a současně je třeba zvažovat faktory spojené s radikálním chováním a extrémismem.</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Škála možných krizových situací je tedy široká a je třeba, aby aktivity školy ve vztahu k žákům a ostatním zaměstnancům školy tvořily provázaný celek v podobě bezpečnostního plánu a krizového plánu včetně systému včasného varování. Žáci a zaměstnanci musí být informováni o tom, jak se chovat v případě uváděných nečekaných krizových situací, případně při podezření na hrozící krizovou situaci, na koho se obrátit, kde je možnost úniku a případné ochrany před útočníkem/ky.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Současně je nezbytné, aby škola měla zpracovaný i </w:t>
            </w:r>
            <w:r w:rsidRPr="009B0E29">
              <w:rPr>
                <w:rFonts w:ascii="Calibri" w:eastAsia="Times New Roman" w:hAnsi="Calibri" w:cs="Calibri"/>
                <w:b/>
                <w:sz w:val="24"/>
                <w:szCs w:val="24"/>
                <w:lang w:eastAsia="cs-CZ"/>
              </w:rPr>
              <w:t>následný plán intervence</w:t>
            </w:r>
            <w:r w:rsidRPr="009B0E29">
              <w:rPr>
                <w:rFonts w:ascii="Calibri" w:eastAsia="Times New Roman" w:hAnsi="Calibri" w:cs="Calibri"/>
                <w:sz w:val="24"/>
                <w:szCs w:val="24"/>
                <w:lang w:eastAsia="cs-CZ"/>
              </w:rPr>
              <w:t xml:space="preserve"> (viz kapitola Doporučené postupy, strana 9) pro žáky, </w:t>
            </w:r>
            <w:r w:rsidRPr="009B0E29">
              <w:rPr>
                <w:rFonts w:ascii="Calibri" w:eastAsia="Times New Roman" w:hAnsi="Calibri" w:cs="Calibri"/>
                <w:sz w:val="24"/>
                <w:szCs w:val="24"/>
                <w:lang w:eastAsia="cs-CZ"/>
              </w:rPr>
              <w:lastRenderedPageBreak/>
              <w:t>pedagogy, další zaměstnance škol a případně i pro rodiče, pokud se stala objektem násilného chování.</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Oblast rizikového chování a prevence před jeho vznikem je v rámci školské legislativy vnímána v kontextu bezpečnosti a ochrany zdraví. Zajišťování bezpečnosti a ochrany zdraví (BOZ) při vzdělávání ve školách je nedílnou součástí vzdělávacích programů a jejich naplňování na všech stupních vzdělávání. Zjišťování a hodnocení bezpečného prostředí ve školách je uskutečňováno komplexně prostřednictvím České školní inspekce (ČŠI).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Školy se při zajišťování bezpečnosti a ochrany zdraví žáků zaměřují především na tyto okruhy:</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školní/vnitřní řád – vymezení formálního rámce bezpečnosti </w:t>
            </w:r>
            <w:r w:rsidRPr="009B0E29">
              <w:rPr>
                <w:rFonts w:ascii="Calibri" w:eastAsia="Times New Roman" w:hAnsi="Calibri" w:cs="Calibri"/>
                <w:sz w:val="24"/>
                <w:szCs w:val="24"/>
                <w:lang w:eastAsia="cs-CZ"/>
              </w:rPr>
              <w:br/>
              <w:t>a ochrany zdraví žáků, včetně pojmenování nebezpečí, rizik možného ohrožení života a zdraví žáků spolu s přijetím adekvátních opatření; stanovení režimu dne, rozvrhu hodin a přestávek v souladu se zásadami psychohygieny a v souladu s právními předpisy,</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organizační zajištění dohledu nad žáky při vzdělávání </w:t>
            </w:r>
            <w:r w:rsidRPr="009B0E29">
              <w:rPr>
                <w:rFonts w:ascii="Calibri" w:eastAsia="Times New Roman" w:hAnsi="Calibri" w:cs="Calibri"/>
                <w:sz w:val="24"/>
                <w:szCs w:val="24"/>
                <w:lang w:eastAsia="cs-CZ"/>
              </w:rPr>
              <w:br/>
              <w:t>a souvisejících činnostech – důraz na exponované časy – ranní příchody do školy, polední přestávka, vyzvedávání ze školní družiny apod.;</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zařazení problematiky BOZ do jiných dokumentů (školní vzdělávací programy - ŠVP);</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seznámení zaměstnanců a žáků školy s opatřeními zajišťujícími bezpečnost a ochranu zdraví žáků;</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informování zákonných zástupců dětí a nezletilých žáků </w:t>
            </w:r>
            <w:r w:rsidRPr="009B0E29">
              <w:rPr>
                <w:rFonts w:ascii="Calibri" w:eastAsia="Times New Roman" w:hAnsi="Calibri" w:cs="Calibri"/>
                <w:sz w:val="24"/>
                <w:szCs w:val="24"/>
                <w:lang w:eastAsia="cs-CZ"/>
              </w:rPr>
              <w:br/>
              <w:t>o vydání a obsahu školního/vnitřního řádu;</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hodnocení a prevence rizik s ohledem na zajištění BOZ žáků </w:t>
            </w:r>
            <w:r w:rsidRPr="009B0E29">
              <w:rPr>
                <w:rFonts w:ascii="Calibri" w:eastAsia="Times New Roman" w:hAnsi="Calibri" w:cs="Calibri"/>
                <w:sz w:val="24"/>
                <w:szCs w:val="24"/>
                <w:lang w:eastAsia="cs-CZ"/>
              </w:rPr>
              <w:br/>
              <w:t>a aktuálního stavu přijatých preventivních opatření k případným mimořádným událostem včetně zajištění první pomoci žákům;</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praktické nácviky činností při situacích ohrožení žáků, při mimořádných situacích a při požáru;</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personální zabezpečení BOZ, vzdělávání odpovědných osob v oblasti BOZ včetně stanovení vhodné organizace pro vzdělávání v této problematice;</w:t>
            </w:r>
          </w:p>
          <w:p w:rsidR="009B0E29" w:rsidRPr="009B0E29" w:rsidRDefault="009B0E29" w:rsidP="007334D6">
            <w:pPr>
              <w:numPr>
                <w:ilvl w:val="0"/>
                <w:numId w:val="75"/>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prostorové a materiální vybavení a zabezpečení včetně plnění podmínek pro zajištění BOZ na užívaných sportovištích a v dalších vnitřních i venkovních prostorách škol a na místech určených pro výuku praktického vyučování, zajištění podmínek BOZ při akcích pořádaných školou podle § 3 vyhlášky č. 48/2006 Sb., o základním vzdělávání a některých náležitostech plnění povinné školní docházky, včetně přesunů do jiných prostor školy nebo do pronajatých prostor jiných subjektů a na mimoškolní akce včetně stanovení pravidel.</w:t>
            </w:r>
          </w:p>
          <w:p w:rsidR="009B0E29" w:rsidRPr="009B0E29" w:rsidRDefault="009B0E29" w:rsidP="009B0E29">
            <w:pPr>
              <w:spacing w:after="0" w:line="240" w:lineRule="auto"/>
              <w:jc w:val="both"/>
              <w:rPr>
                <w:rFonts w:ascii="Calibri" w:eastAsia="Times New Roman" w:hAnsi="Calibri" w:cs="Calibri"/>
                <w:b/>
                <w:sz w:val="24"/>
                <w:szCs w:val="24"/>
                <w:lang w:eastAsia="cs-CZ"/>
              </w:rPr>
            </w:pPr>
          </w:p>
          <w:p w:rsidR="009B0E29" w:rsidRPr="009B0E29" w:rsidRDefault="009B0E29" w:rsidP="009B0E29">
            <w:pPr>
              <w:spacing w:before="120" w:after="120" w:line="240" w:lineRule="auto"/>
              <w:jc w:val="both"/>
              <w:rPr>
                <w:rFonts w:ascii="Calibri" w:eastAsia="Calibri" w:hAnsi="Calibri" w:cs="Calibri"/>
                <w:b/>
                <w:bCs/>
                <w:sz w:val="24"/>
                <w:szCs w:val="24"/>
              </w:rPr>
            </w:pPr>
            <w:r w:rsidRPr="009B0E29">
              <w:rPr>
                <w:rFonts w:ascii="Calibri" w:eastAsia="Calibri" w:hAnsi="Calibri" w:cs="Calibri"/>
                <w:b/>
                <w:bCs/>
                <w:sz w:val="24"/>
                <w:szCs w:val="24"/>
              </w:rPr>
              <w:t>Vzdělávání v oblasti bezpečnosti a ochrany zdraví ve školách</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 xml:space="preserve">Problematika ochrany zdraví a bezpečnosti byla zapracována do rámcových vzdělávacích programů (RVP). Tato témata jsou rozložena do několika vzdělávacích oblastí a oborů, především však na 1. stupni ZŠ do vzdělávacího oboru Člověk a jeho svět, na 2. stupni ZŠ </w:t>
            </w:r>
            <w:r w:rsidRPr="009B0E29">
              <w:rPr>
                <w:rFonts w:ascii="Calibri" w:eastAsia="Calibri" w:hAnsi="Calibri" w:cs="Calibri"/>
                <w:sz w:val="24"/>
                <w:szCs w:val="24"/>
              </w:rPr>
              <w:br/>
              <w:t xml:space="preserve">a v odpovídajících ročnících víceletých gymnázií do vzdělávacího oboru Výchova ke zdraví, ve školách poskytujících střední vzdělání do vzdělávací oblasti Vzdělávání pro zdraví. Je však nutné upozornit na to, že se jedná o témata vertikálně i horizontálně prolínající vzdělávání a je potřebné je zařadit i do ostatních vzdělávacích oblastí a oborů. </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Problematika ochrany zdraví a bezpečnosti je pro mateřské školy zapracována v Rámcovém vzdělávacím programu (RVP PV) již v klíčových kompetencích – činnostní a občanské kompetence. Zároveň je na bezpečnost a ochranu zdraví myšleno i v kapitole Podmínky předškolního vzdělávání.</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RVP pro odborné vzdělávání obsahují jako jednu ze závazných odborných kompetencí bezpečnost a ochranu zdraví při práci. Dále jsou zde v části Základní podmínky pro uskutečňování vzdělávacího programu uvedeny také Podmínky bezpečnosti práce a ochrany zdraví při vzdělávacích činnostech.</w:t>
            </w:r>
          </w:p>
          <w:p w:rsidR="009B0E29" w:rsidRPr="009B0E29" w:rsidRDefault="009B0E29" w:rsidP="009B0E29">
            <w:pPr>
              <w:shd w:val="clear" w:color="auto" w:fill="FFFFFF"/>
              <w:spacing w:before="120" w:after="0" w:line="240" w:lineRule="auto"/>
              <w:jc w:val="both"/>
              <w:rPr>
                <w:rFonts w:ascii="Calibri" w:eastAsia="Calibri" w:hAnsi="Calibri" w:cs="Calibri"/>
                <w:sz w:val="24"/>
                <w:szCs w:val="24"/>
              </w:rPr>
            </w:pPr>
            <w:r w:rsidRPr="009B0E29">
              <w:rPr>
                <w:rFonts w:ascii="Calibri" w:eastAsia="Calibri" w:hAnsi="Calibri" w:cs="Calibri"/>
                <w:sz w:val="24"/>
                <w:szCs w:val="24"/>
              </w:rPr>
              <w:t>Jedná se především o výuku k bezpečnosti v silniční a železniční dopravě, o oblast ochrany člověka za běžných rizik a mimořádných událostí a výuku o postupech při záplavách a dalších živelních událostech. Součástí této problematiky jsou také oblasti týkající se prevence úrazů, první pomoci, nácviku chování při úrazech, přivolání pomoci,</w:t>
            </w:r>
            <w:r w:rsidRPr="009B0E29">
              <w:rPr>
                <w:rFonts w:ascii="Calibri" w:eastAsia="Calibri" w:hAnsi="Calibri" w:cs="Calibri"/>
                <w:color w:val="FF0000"/>
                <w:sz w:val="24"/>
                <w:szCs w:val="24"/>
              </w:rPr>
              <w:t xml:space="preserve"> </w:t>
            </w:r>
            <w:r w:rsidRPr="009B0E29">
              <w:rPr>
                <w:rFonts w:ascii="Calibri" w:eastAsia="Calibri" w:hAnsi="Calibri" w:cs="Calibri"/>
                <w:sz w:val="24"/>
                <w:szCs w:val="24"/>
              </w:rPr>
              <w:t xml:space="preserve">způsobů komunikace s operátory tísňových linek </w:t>
            </w:r>
            <w:r w:rsidRPr="009B0E29">
              <w:rPr>
                <w:rFonts w:ascii="Calibri" w:eastAsia="Calibri" w:hAnsi="Calibri" w:cs="Calibri"/>
                <w:sz w:val="24"/>
                <w:szCs w:val="24"/>
              </w:rPr>
              <w:br/>
              <w:t xml:space="preserve">a integrovaného záchranného systému, poznávání a upevňování preventivního chování, účelného rozhodování a jednání v různých situacích ohrožení vlastního zdraví a bezpečnosti i zdraví a bezpečnosti druhých, včetně chování při mimořádných událostech. Ve spolupráci s  Ministerstvem vnitra (MV) – Generálním ředitelstvím hasičského záchranného sboru (GŘHZS) byl zpracován metodický materiál </w:t>
            </w:r>
            <w:r w:rsidRPr="009B0E29">
              <w:rPr>
                <w:rFonts w:ascii="Calibri" w:eastAsia="Calibri" w:hAnsi="Calibri" w:cs="Calibri"/>
                <w:i/>
                <w:sz w:val="24"/>
                <w:szCs w:val="24"/>
              </w:rPr>
              <w:t>„Podklady k výuce témat ochrany člověka za běžných rizik a mimořádných událostí v základních školách“</w:t>
            </w:r>
            <w:r w:rsidRPr="009B0E29">
              <w:rPr>
                <w:rFonts w:ascii="Calibri" w:eastAsia="Calibri" w:hAnsi="Calibri" w:cs="Calibri"/>
                <w:sz w:val="24"/>
                <w:szCs w:val="24"/>
              </w:rPr>
              <w:t xml:space="preserve"> a zveřejněn nejen na webovém portále MŠMT, GŘHZS, ale také na metodickém portálu </w:t>
            </w:r>
            <w:hyperlink r:id="rId135" w:history="1">
              <w:r w:rsidRPr="009B0E29">
                <w:rPr>
                  <w:rFonts w:ascii="Calibri" w:eastAsia="Calibri" w:hAnsi="Calibri" w:cs="Calibri"/>
                  <w:color w:val="0000FF"/>
                  <w:sz w:val="24"/>
                  <w:szCs w:val="24"/>
                  <w:u w:val="single"/>
                </w:rPr>
                <w:t>www.rvp.cz</w:t>
              </w:r>
            </w:hyperlink>
            <w:r w:rsidRPr="009B0E29">
              <w:rPr>
                <w:rFonts w:ascii="Calibri" w:eastAsia="Calibri" w:hAnsi="Calibri" w:cs="Calibri"/>
                <w:sz w:val="24"/>
                <w:szCs w:val="24"/>
              </w:rPr>
              <w:t>, který spravuje Národní ústav pro vzdělávání. V materiálu je zastoupena i problematika ochrany proti úrazům a problematika první pomoci a je možné jej s menšími úpravami využít jako zdroj informací nejen pro základní školy.</w:t>
            </w:r>
          </w:p>
          <w:p w:rsidR="009B0E29" w:rsidRPr="009B0E29" w:rsidRDefault="009B0E29" w:rsidP="009B0E29">
            <w:pPr>
              <w:spacing w:before="120" w:after="0" w:line="240" w:lineRule="auto"/>
              <w:contextualSpacing/>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lang w:eastAsia="cs-CZ"/>
              </w:rPr>
              <w:t xml:space="preserve">Základem osvojování dovedností a způsobů jednání je praktický nácvik, provádění ukázek a nácvik reakcí v modelových situacích, které jsou součástí výuky v každém ročníku. Pro efektivitu vzdělávání a výchovy jsou doporučovány metody prožitkové pedagogiky </w:t>
            </w:r>
            <w:r w:rsidRPr="009B0E29">
              <w:rPr>
                <w:rFonts w:ascii="Calibri" w:eastAsia="Times New Roman" w:hAnsi="Calibri" w:cs="Calibri"/>
                <w:sz w:val="24"/>
                <w:szCs w:val="24"/>
                <w:lang w:eastAsia="cs-CZ"/>
              </w:rPr>
              <w:lastRenderedPageBreak/>
              <w:t>(praktický nácvik, skupinový trénink, simulační hry). Rozsah vědomostí i nácviku dovedností je pak třeba volit vždy přiměřeně vzhledem k věku a schopnostem žáků.</w:t>
            </w:r>
          </w:p>
          <w:p w:rsidR="009B0E29" w:rsidRPr="009B0E29" w:rsidRDefault="009B0E29" w:rsidP="009B0E29">
            <w:pPr>
              <w:spacing w:before="120" w:after="120" w:line="240" w:lineRule="auto"/>
              <w:jc w:val="both"/>
              <w:rPr>
                <w:rFonts w:ascii="Calibri" w:eastAsia="Calibri" w:hAnsi="Calibri" w:cs="Calibri"/>
                <w:b/>
                <w:bCs/>
                <w:sz w:val="24"/>
                <w:szCs w:val="24"/>
              </w:rPr>
            </w:pPr>
            <w:r w:rsidRPr="009B0E29">
              <w:rPr>
                <w:rFonts w:ascii="Calibri" w:eastAsia="Calibri" w:hAnsi="Calibri" w:cs="Calibri"/>
                <w:b/>
                <w:bCs/>
                <w:sz w:val="24"/>
                <w:szCs w:val="24"/>
              </w:rPr>
              <w:t>Tematická zpráva ČŠI – bezpečnost ve školách a školských zařízeních (2014)</w:t>
            </w:r>
          </w:p>
          <w:p w:rsidR="009B0E29" w:rsidRPr="009B0E29" w:rsidRDefault="009B0E29" w:rsidP="009B0E29">
            <w:pPr>
              <w:spacing w:before="120" w:after="12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Česká školní inspekce zjišťovala na základě úkolu vlády České republiky stav zajištění základní bezpečnosti ve školách a školských zařízeních. Tematická inspekční činnost byla zaměřena na bezpečnost žáků při vzdělávání a s ním přímo souvisejících činnostech a při poskytování školských služeb. Úkolem tematické inspekční činnosti bylo dále zjistit, jaké podmínky mají školy pro zajištění bezpečnosti. Inspekční činnost probíhala v termínu od 20. října do 13. listopadu 2014. Během sledovaného období navštívili pracovníci ČŠI celkem 5 477 škol a školských zařízení.</w:t>
            </w:r>
          </w:p>
          <w:p w:rsidR="009B0E29" w:rsidRPr="009B0E29" w:rsidRDefault="009B0E29" w:rsidP="009B0E29">
            <w:pPr>
              <w:spacing w:before="120" w:after="0" w:line="240" w:lineRule="auto"/>
              <w:jc w:val="both"/>
              <w:rPr>
                <w:rFonts w:ascii="Calibri" w:eastAsia="Calibri" w:hAnsi="Calibri" w:cs="Calibri"/>
                <w:b/>
                <w:sz w:val="24"/>
                <w:szCs w:val="24"/>
              </w:rPr>
            </w:pPr>
            <w:r w:rsidRPr="009B0E29">
              <w:rPr>
                <w:rFonts w:ascii="Calibri" w:eastAsia="Calibri" w:hAnsi="Calibri" w:cs="Calibri"/>
                <w:b/>
                <w:sz w:val="24"/>
                <w:szCs w:val="24"/>
              </w:rPr>
              <w:t>V tematické inspekci bylo zjišťováno:</w:t>
            </w:r>
          </w:p>
          <w:p w:rsidR="009B0E29" w:rsidRPr="009B0E29" w:rsidRDefault="009B0E29" w:rsidP="007334D6">
            <w:pPr>
              <w:numPr>
                <w:ilvl w:val="0"/>
                <w:numId w:val="74"/>
              </w:numPr>
              <w:spacing w:after="0" w:line="240" w:lineRule="auto"/>
              <w:jc w:val="both"/>
              <w:rPr>
                <w:rFonts w:ascii="Calibri" w:eastAsia="Calibri" w:hAnsi="Calibri" w:cs="Calibri"/>
                <w:sz w:val="24"/>
                <w:szCs w:val="24"/>
              </w:rPr>
            </w:pPr>
            <w:r w:rsidRPr="009B0E29">
              <w:rPr>
                <w:rFonts w:ascii="Calibri" w:eastAsia="Calibri" w:hAnsi="Calibri" w:cs="Calibri"/>
                <w:sz w:val="24"/>
                <w:szCs w:val="24"/>
              </w:rPr>
              <w:t xml:space="preserve">technické a personální zabezpečení proti vniknutí a pohybu cizích osob v prostorách školy (jak ráno při vstupu do školy, tak v průběhu výuky během dne), </w:t>
            </w:r>
          </w:p>
          <w:p w:rsidR="009B0E29" w:rsidRPr="009B0E29" w:rsidRDefault="009B0E29" w:rsidP="007334D6">
            <w:pPr>
              <w:numPr>
                <w:ilvl w:val="0"/>
                <w:numId w:val="74"/>
              </w:numPr>
              <w:spacing w:after="0" w:line="240" w:lineRule="auto"/>
              <w:jc w:val="both"/>
              <w:rPr>
                <w:rFonts w:ascii="Calibri" w:eastAsia="Calibri" w:hAnsi="Calibri" w:cs="Calibri"/>
                <w:sz w:val="24"/>
                <w:szCs w:val="24"/>
              </w:rPr>
            </w:pPr>
            <w:r w:rsidRPr="009B0E29">
              <w:rPr>
                <w:rFonts w:ascii="Calibri" w:eastAsia="Calibri" w:hAnsi="Calibri" w:cs="Calibri"/>
                <w:sz w:val="24"/>
                <w:szCs w:val="24"/>
              </w:rPr>
              <w:t>personální zabezpečení škol,</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využívání technického a personálního zabezpečení a jejich vzájemnou kombinaci,</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 xml:space="preserve">účinné uplatnění technických a personálních opatření školy při vstupu cizích osob do školy, </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zapojení škol do projektů na podporu bezpečnosti,</w:t>
            </w:r>
          </w:p>
          <w:p w:rsidR="009B0E29" w:rsidRPr="009B0E29" w:rsidRDefault="009B0E29" w:rsidP="007334D6">
            <w:pPr>
              <w:numPr>
                <w:ilvl w:val="0"/>
                <w:numId w:val="74"/>
              </w:numPr>
              <w:spacing w:after="0" w:line="20" w:lineRule="atLeast"/>
              <w:jc w:val="both"/>
              <w:rPr>
                <w:rFonts w:ascii="Calibri" w:eastAsia="Calibri" w:hAnsi="Calibri" w:cs="Calibri"/>
                <w:b/>
                <w:sz w:val="24"/>
                <w:szCs w:val="24"/>
              </w:rPr>
            </w:pPr>
            <w:r w:rsidRPr="009B0E29">
              <w:rPr>
                <w:rFonts w:ascii="Calibri" w:eastAsia="Calibri" w:hAnsi="Calibri" w:cs="Calibri"/>
                <w:sz w:val="24"/>
                <w:szCs w:val="24"/>
              </w:rPr>
              <w:t>vyjádření škol k formám podpory pro lepší zajištění bezpečnosti svých dětí, žáků nebo studentů,</w:t>
            </w:r>
          </w:p>
          <w:p w:rsidR="009B0E29" w:rsidRPr="009B0E29" w:rsidRDefault="009B0E29" w:rsidP="009B0E29">
            <w:pPr>
              <w:spacing w:before="120" w:after="0" w:line="240" w:lineRule="auto"/>
              <w:jc w:val="both"/>
              <w:rPr>
                <w:rFonts w:ascii="Calibri" w:eastAsia="Calibri" w:hAnsi="Calibri" w:cs="Calibri"/>
                <w:i/>
                <w:sz w:val="24"/>
                <w:szCs w:val="24"/>
              </w:rPr>
            </w:pPr>
            <w:r w:rsidRPr="009B0E29">
              <w:rPr>
                <w:rFonts w:ascii="Calibri" w:eastAsia="Calibri" w:hAnsi="Calibri" w:cs="Calibri"/>
                <w:i/>
                <w:sz w:val="24"/>
                <w:szCs w:val="24"/>
              </w:rPr>
              <w:t xml:space="preserve">zpráva je zveřejněna na </w:t>
            </w:r>
            <w:r w:rsidRPr="009B0E29">
              <w:rPr>
                <w:rFonts w:ascii="Calibri" w:eastAsia="Calibri" w:hAnsi="Calibri" w:cs="Calibri"/>
                <w:i/>
                <w:color w:val="0000FF"/>
                <w:sz w:val="24"/>
                <w:szCs w:val="24"/>
                <w:u w:val="single"/>
              </w:rPr>
              <w:t>www.csicr.cz</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blPrEx>
          <w:tblLook w:val="04A0" w:firstRow="1" w:lastRow="0" w:firstColumn="1" w:lastColumn="0" w:noHBand="0" w:noVBand="1"/>
        </w:tblPrEx>
        <w:trPr>
          <w:trHeight w:val="78"/>
        </w:trPr>
        <w:tc>
          <w:tcPr>
            <w:tcW w:w="1843" w:type="dxa"/>
            <w:vMerge w:val="restart"/>
            <w:tcBorders>
              <w:top w:val="single" w:sz="4" w:space="0" w:color="auto"/>
              <w:left w:val="single" w:sz="4" w:space="0" w:color="auto"/>
              <w:bottom w:val="single" w:sz="4" w:space="0" w:color="auto"/>
              <w:right w:val="single" w:sz="4" w:space="0" w:color="auto"/>
            </w:tcBorders>
            <w:hideMark/>
          </w:tcPr>
          <w:p w:rsidR="009B0E29" w:rsidRPr="009B0E29" w:rsidRDefault="009B0E29" w:rsidP="007334D6">
            <w:pPr>
              <w:numPr>
                <w:ilvl w:val="0"/>
                <w:numId w:val="77"/>
              </w:numPr>
              <w:tabs>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Rizikové</w:t>
            </w:r>
            <w:r w:rsidRPr="009B0E29">
              <w:rPr>
                <w:rFonts w:ascii="Calibri" w:eastAsia="Times New Roman" w:hAnsi="Calibri" w:cs="Calibri"/>
                <w:sz w:val="24"/>
                <w:szCs w:val="24"/>
                <w:lang w:eastAsia="cs-CZ"/>
              </w:rPr>
              <w:t xml:space="preserve"> </w:t>
            </w:r>
            <w:r w:rsidRPr="009B0E29">
              <w:rPr>
                <w:rFonts w:ascii="Calibri" w:eastAsia="Times New Roman" w:hAnsi="Calibri" w:cs="Calibri"/>
                <w:b/>
                <w:sz w:val="24"/>
                <w:szCs w:val="24"/>
                <w:lang w:eastAsia="cs-CZ"/>
              </w:rPr>
              <w:t>faktory</w:t>
            </w: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Rizikové faktory</w:t>
            </w:r>
          </w:p>
        </w:tc>
        <w:tc>
          <w:tcPr>
            <w:tcW w:w="1276"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Doména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Protektivní faktory</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color w:val="222222"/>
                <w:sz w:val="24"/>
                <w:szCs w:val="24"/>
                <w:lang w:eastAsia="cs-CZ"/>
              </w:rPr>
              <w:t>Nedostatek rodičovské kontroly a podpory.</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Rodina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Rozvinuté rodinné vazby.</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Nedostatečná nabídka nebo dostupnost alternativ trávení volného času.</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Komunita, škola</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Podpora širokého spektra aktivit v komunitě i ve škole.</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Oslabený pocit bezpečí a důvěry ke škole ze strany žáků/studentů a zaměstnanců.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Podpora a rozvoj fyzického </w:t>
            </w:r>
            <w:r w:rsidRPr="009B0E29">
              <w:rPr>
                <w:rFonts w:ascii="Calibri" w:eastAsia="Times New Roman" w:hAnsi="Calibri" w:cs="Calibri"/>
                <w:sz w:val="24"/>
                <w:szCs w:val="24"/>
                <w:lang w:eastAsia="cs-CZ"/>
              </w:rPr>
              <w:br/>
              <w:t>a psychologického bezpečí ve škole, posilování pozitivních vztahů ve třídě, pedagogickém sboru a mezi žáky a zaměstnanci. Zpracovaný minimální preventivní program a realizace preventivních aktivit.</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Oslabený pocit sounáležitosti a odpovědnosti za spoluutváření bezpečného prostředí ve škole, nízká úroveň spolupráce mezi zaměstnanci, žáky/studenty, rodiči, nízká úroveň  povědomí o zachycení včasných příznaků krizové situace.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Podpora rozvoje odpovědnosti stanovením jasných odpovědností ve vztahu k rizikovým událostem, podpora kooperace zaměstnanců, žáků/studentů a rodičů stanovením pravidel pro vnitřní a vnější komunikaci. </w:t>
            </w: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Nedostatečně zpracovaná pravidla pro předcházení nebo rozvoj dopadů rizikové situace.</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after="0" w:line="240" w:lineRule="auto"/>
              <w:rPr>
                <w:rFonts w:ascii="Calibri" w:eastAsia="Times New Roman" w:hAnsi="Calibri" w:cs="Calibri"/>
                <w:b/>
                <w:sz w:val="24"/>
                <w:szCs w:val="24"/>
                <w:lang w:eastAsia="cs-CZ"/>
              </w:rPr>
            </w:pPr>
          </w:p>
        </w:tc>
      </w:tr>
      <w:tr w:rsidR="009B0E29" w:rsidRPr="009B0E29" w:rsidTr="009B0E29">
        <w:tblPrEx>
          <w:tblLook w:val="04A0" w:firstRow="1" w:lastRow="0" w:firstColumn="1" w:lastColumn="0" w:noHBand="0" w:noVBand="1"/>
        </w:tblPrEx>
        <w:trPr>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Nízká informovanost o postupech v předcházení nebo minimalizaci dopadů krizové situace u zaměstnanců a žáků/studentů.</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tcPr>
          <w:p w:rsidR="009B0E29" w:rsidRPr="009B0E29" w:rsidRDefault="009B0E29" w:rsidP="009B0E29">
            <w:pPr>
              <w:spacing w:after="0" w:line="240" w:lineRule="auto"/>
              <w:rPr>
                <w:rFonts w:ascii="Calibri" w:eastAsia="Times New Roman" w:hAnsi="Calibri" w:cs="Calibri"/>
                <w:b/>
                <w:sz w:val="24"/>
                <w:szCs w:val="24"/>
                <w:lang w:eastAsia="cs-CZ"/>
              </w:rPr>
            </w:pPr>
          </w:p>
        </w:tc>
      </w:tr>
      <w:tr w:rsidR="009B0E29" w:rsidRPr="009B0E29" w:rsidTr="009B0E29">
        <w:tblPrEx>
          <w:tblLook w:val="04A0" w:firstRow="1" w:lastRow="0" w:firstColumn="1" w:lastColumn="0" w:noHBand="0" w:noVBand="1"/>
        </w:tblPrEx>
        <w:trPr>
          <w:cantSplit/>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Poruchy chování, rizikové chování</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keepLines/>
              <w:spacing w:after="0" w:line="240" w:lineRule="auto"/>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Osobnost</w:t>
            </w: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Včasná diagnostika, adekvátní intervence</w:t>
            </w:r>
          </w:p>
          <w:p w:rsidR="009B0E29" w:rsidRPr="009B0E29" w:rsidRDefault="009B0E29" w:rsidP="009B0E29">
            <w:pPr>
              <w:keepLines/>
              <w:autoSpaceDE w:val="0"/>
              <w:autoSpaceDN w:val="0"/>
              <w:adjustRightInd w:val="0"/>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Posílení kontrolních</w:t>
            </w:r>
          </w:p>
          <w:p w:rsidR="009B0E29" w:rsidRPr="009B0E29" w:rsidRDefault="009B0E29" w:rsidP="009B0E29">
            <w:pPr>
              <w:keepLines/>
              <w:autoSpaceDE w:val="0"/>
              <w:autoSpaceDN w:val="0"/>
              <w:adjustRightInd w:val="0"/>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mechanismů, podpora</w:t>
            </w:r>
          </w:p>
          <w:p w:rsidR="009B0E29" w:rsidRPr="009B0E29" w:rsidRDefault="009B0E29" w:rsidP="009B0E29">
            <w:pPr>
              <w:keepLines/>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rodinných vazeb</w:t>
            </w:r>
          </w:p>
        </w:tc>
      </w:tr>
      <w:tr w:rsidR="009B0E29" w:rsidRPr="009B0E29" w:rsidTr="009B0E29">
        <w:tblPrEx>
          <w:tblLook w:val="04A0" w:firstRow="1" w:lastRow="0" w:firstColumn="1" w:lastColumn="0" w:noHBand="0" w:noVBand="1"/>
        </w:tblPrEx>
        <w:trPr>
          <w:cantSplit/>
          <w:trHeight w:val="7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693"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Uzavřenost </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Nekonformnost</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Úzkosti</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Deprese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0E29" w:rsidRPr="009B0E29" w:rsidRDefault="009B0E29" w:rsidP="009B0E29">
            <w:pPr>
              <w:spacing w:after="0" w:line="240" w:lineRule="auto"/>
              <w:rPr>
                <w:rFonts w:ascii="Calibri" w:eastAsia="Times New Roman" w:hAnsi="Calibri" w:cs="Calibri"/>
                <w:b/>
                <w:sz w:val="24"/>
                <w:szCs w:val="24"/>
                <w:lang w:eastAsia="cs-CZ"/>
              </w:rPr>
            </w:pPr>
          </w:p>
        </w:tc>
        <w:tc>
          <w:tcPr>
            <w:tcW w:w="2977" w:type="dxa"/>
            <w:tcBorders>
              <w:top w:val="single" w:sz="4" w:space="0" w:color="auto"/>
              <w:left w:val="single" w:sz="4" w:space="0" w:color="auto"/>
              <w:bottom w:val="single" w:sz="4" w:space="0" w:color="auto"/>
              <w:right w:val="single" w:sz="4" w:space="0" w:color="auto"/>
            </w:tcBorders>
            <w:hideMark/>
          </w:tcPr>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Podpora sebevědomí</w:t>
            </w:r>
          </w:p>
          <w:p w:rsidR="009B0E29" w:rsidRPr="009B0E29" w:rsidRDefault="009B0E29" w:rsidP="009B0E29">
            <w:pPr>
              <w:spacing w:after="0" w:line="240" w:lineRule="auto"/>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Respekt k odlišnostem</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Síť partnerů, spolupráce v </w:t>
            </w:r>
          </w:p>
          <w:p w:rsidR="009B0E29" w:rsidRPr="009B0E29" w:rsidRDefault="009B0E29" w:rsidP="009B0E29">
            <w:pPr>
              <w:spacing w:after="0" w:line="240" w:lineRule="auto"/>
              <w:ind w:left="273"/>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komunitě, kraji</w:t>
            </w:r>
          </w:p>
        </w:tc>
        <w:tc>
          <w:tcPr>
            <w:tcW w:w="6946" w:type="dxa"/>
            <w:gridSpan w:val="3"/>
          </w:tcPr>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Partnerskou síť by měli tvořit v první řadě: ředitel, zástupci ředitele, pedagogové, další zaměstnanci, žáci a studenti. Komunikace, provázanost a kooperace na úrovni školy je pro zajištění bezpečného prostředí zcela zásadní. </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Na úrovni školy je dále důležitou složkou pro řešení krizové situace školní poradenské pracoviště.</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Další úrovní je skupina rodičů a osob odpovědných za výchovu u dětí, případně také osob, jimž je dítě svěřeno do péče (náhradní rodinná nebo výchovná péče). Pro případ krizové situace je vhodné mít vytvořený seznam kontaktů na všechny osoby, jimž je třeba podat sdělení či požádat o součinnost. </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 rámci tvorby bezpečnostních plánů je možné obrátit se s žádostí o pomoc na státní či soukromé subjekty zprostředkující konzultace k vyhodnocení rizik ve vztahu </w:t>
            </w:r>
            <w:r w:rsidRPr="009B0E29">
              <w:rPr>
                <w:rFonts w:ascii="Calibri" w:eastAsia="Times New Roman" w:hAnsi="Calibri" w:cs="Calibri"/>
                <w:sz w:val="24"/>
                <w:szCs w:val="24"/>
                <w:lang w:eastAsia="cs-CZ"/>
              </w:rPr>
              <w:br/>
              <w:t xml:space="preserve">k fyzickému bezpečí školy a na pedagogicko-psychologické poradny, školní psychology, střediska výchovné péče, či na </w:t>
            </w:r>
            <w:r w:rsidRPr="009B0E29">
              <w:rPr>
                <w:rFonts w:ascii="Calibri" w:eastAsia="Times New Roman" w:hAnsi="Calibri" w:cs="Calibri"/>
                <w:sz w:val="24"/>
                <w:szCs w:val="24"/>
                <w:lang w:eastAsia="cs-CZ"/>
              </w:rPr>
              <w:lastRenderedPageBreak/>
              <w:t xml:space="preserve">tuto oblast zaměřené neziskové organizace, které mohou být nápomocni v identifikaci potřebných opatření ve vztahu </w:t>
            </w:r>
            <w:r w:rsidRPr="009B0E29">
              <w:rPr>
                <w:rFonts w:ascii="Calibri" w:eastAsia="Times New Roman" w:hAnsi="Calibri" w:cs="Calibri"/>
                <w:sz w:val="24"/>
                <w:szCs w:val="24"/>
                <w:lang w:eastAsia="cs-CZ"/>
              </w:rPr>
              <w:br/>
              <w:t>k udržování a zvyšování psychologického a fyzického bezpečí.</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Odborníci nebo subjekty poskytující krizovou intervenci </w:t>
            </w:r>
            <w:r w:rsidRPr="009B0E29">
              <w:rPr>
                <w:rFonts w:ascii="Calibri" w:eastAsia="Times New Roman" w:hAnsi="Calibri" w:cs="Calibri"/>
                <w:sz w:val="24"/>
                <w:szCs w:val="24"/>
                <w:lang w:eastAsia="cs-CZ"/>
              </w:rPr>
              <w:br/>
              <w:t>a krátkodobou či dlouhodobou psychologickou péči pro jednotlivce, skupiny či školní třídy;  krizové linky – tím může být tým psychologů, nezisková organizace, středisko výchovné péče apod.</w:t>
            </w:r>
          </w:p>
          <w:p w:rsidR="009B0E29" w:rsidRPr="009B0E29" w:rsidRDefault="009B0E29" w:rsidP="007334D6">
            <w:pPr>
              <w:numPr>
                <w:ilvl w:val="0"/>
                <w:numId w:val="70"/>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Nezbytnou součástí sítě partnerů jsou bezpečnostní složky, hasičský záchranný sbor a zdravotnické zařízení.</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Legislativní rámec, dokumenty</w:t>
            </w:r>
          </w:p>
        </w:tc>
        <w:tc>
          <w:tcPr>
            <w:tcW w:w="6946" w:type="dxa"/>
            <w:gridSpan w:val="3"/>
          </w:tcPr>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Zákon č. 561/2004 Sb., o předškolním, základním, středním, vyšším odborném a jiném vzdělávání (školský zákon)</w:t>
            </w:r>
          </w:p>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Vyhláška č. 64/2005 Sb., o evidenci úrazů dětí, žáků a studentů</w:t>
            </w:r>
          </w:p>
          <w:p w:rsidR="009B0E29" w:rsidRPr="009B0E29" w:rsidRDefault="009B0E29" w:rsidP="009B0E29">
            <w:pPr>
              <w:widowControl w:val="0"/>
              <w:autoSpaceDE w:val="0"/>
              <w:autoSpaceDN w:val="0"/>
              <w:adjustRightInd w:val="0"/>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Vyhláška č. 72/2005 Sb., o poskytování poradenských služeb ve školách a školských poradenských zařízeních včetně Přílohy č. číslo 3, II. Standardní činnosti školního metodika prevence</w:t>
            </w:r>
          </w:p>
          <w:p w:rsidR="009B0E29" w:rsidRPr="009B0E29" w:rsidRDefault="009B0E29" w:rsidP="009B0E29">
            <w:pPr>
              <w:tabs>
                <w:tab w:val="center" w:pos="4536"/>
                <w:tab w:val="right" w:pos="9072"/>
              </w:tabs>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i/>
                <w:sz w:val="24"/>
                <w:szCs w:val="24"/>
                <w:lang w:eastAsia="cs-CZ"/>
              </w:rPr>
              <w:t>Metodické doporučení k primární prevenci rizikového chování u dětí, žáků a studentů ve školách a školských zařízeních, čj. 21291/2010-28,</w:t>
            </w:r>
          </w:p>
          <w:p w:rsidR="009B0E29" w:rsidRPr="009B0E29" w:rsidRDefault="009B0E29" w:rsidP="009B0E29">
            <w:pPr>
              <w:spacing w:after="0" w:line="240" w:lineRule="auto"/>
              <w:jc w:val="both"/>
              <w:rPr>
                <w:rFonts w:ascii="Calibri" w:eastAsia="Times New Roman" w:hAnsi="Calibri" w:cs="Calibri"/>
                <w:color w:val="1F497D"/>
                <w:sz w:val="24"/>
                <w:szCs w:val="24"/>
                <w:u w:val="single"/>
                <w:lang w:eastAsia="cs-CZ"/>
              </w:rPr>
            </w:pPr>
            <w:r w:rsidRPr="009B0E29">
              <w:rPr>
                <w:rFonts w:ascii="Calibri" w:eastAsia="Times New Roman" w:hAnsi="Calibri" w:cs="Calibri"/>
                <w:i/>
                <w:sz w:val="24"/>
                <w:szCs w:val="24"/>
                <w:lang w:eastAsia="cs-CZ"/>
              </w:rPr>
              <w:t>včetně příloh.</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Typ prevence (specifická, nespecifická)</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Jedná se o specifickou primární prevenci, která zahrnuje aktivity věnované předcházení výskytu krize, např. řešení konfliktů, nepřítomnost střelných zbraní, programy pro prevenci šikany, kyberšikany, sebevražd, výcvik pracovníků školy v zásadách první pomoci. Hlavními příčinami smrti u dětí jsou podle pořadí četnosti úrazy, vraždy a sebevraždy.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Doporučené intervence:</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Sekundární intervence:</w:t>
            </w:r>
            <w:r w:rsidRPr="009B0E29">
              <w:rPr>
                <w:rFonts w:ascii="Calibri" w:eastAsia="Times New Roman" w:hAnsi="Calibri" w:cs="Calibri"/>
                <w:sz w:val="24"/>
                <w:szCs w:val="24"/>
                <w:lang w:eastAsia="cs-CZ"/>
              </w:rPr>
              <w:t xml:space="preserve"> zahrnuje kroky, které je třeba podniknout bezprostředně po krizi s cílem minimalizovat efekty a eskalaci, např. evakuace studentů do bezpečí či co nejrychlejší znovuotevření školy po tragické události.</w:t>
            </w:r>
          </w:p>
          <w:p w:rsidR="009B0E29" w:rsidRPr="009B0E29" w:rsidRDefault="009B0E29" w:rsidP="007334D6">
            <w:pPr>
              <w:numPr>
                <w:ilvl w:val="0"/>
                <w:numId w:val="64"/>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Terciární intervence:</w:t>
            </w:r>
            <w:r w:rsidRPr="009B0E29">
              <w:rPr>
                <w:rFonts w:ascii="Calibri" w:eastAsia="Times New Roman" w:hAnsi="Calibri" w:cs="Calibri"/>
                <w:sz w:val="24"/>
                <w:szCs w:val="24"/>
                <w:lang w:eastAsia="cs-CZ"/>
              </w:rPr>
              <w:t xml:space="preserve"> zahrnuje poskytování dlouhodobé následné péče těm, kteří prožili těžkou krizovou situaci, např. monitorování a podpora přátel obětí během jednoho roku po události, pomoc odborníka pro řešení krizových situací, pomoc psychologa po násilném incidentu na škole. Výzkum prokázal, že mladiství, především pokud prožili nějaké trauma, jsou vystaveni vyššímu riziku drogové závislosti, hrubého chování a sebevražedných sklonů. </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 xml:space="preserve">Doporučené postupy z hlediska pedagoga   </w:t>
            </w:r>
          </w:p>
          <w:p w:rsidR="009B0E29" w:rsidRPr="009B0E29" w:rsidRDefault="009B0E29" w:rsidP="009B0E29">
            <w:pPr>
              <w:spacing w:after="0" w:line="240" w:lineRule="auto"/>
              <w:ind w:left="273"/>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x</w:t>
            </w:r>
          </w:p>
          <w:p w:rsidR="009B0E29" w:rsidRPr="009B0E29" w:rsidRDefault="009B0E29" w:rsidP="009B0E29">
            <w:pPr>
              <w:spacing w:after="0" w:line="240" w:lineRule="auto"/>
              <w:ind w:left="273"/>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nevhodné postupy</w:t>
            </w:r>
          </w:p>
        </w:tc>
        <w:tc>
          <w:tcPr>
            <w:tcW w:w="6946" w:type="dxa"/>
            <w:gridSpan w:val="3"/>
          </w:tcPr>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Předcházení vzniku rizikové situace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Úspěšnost školy v předcházení vzniku a rozvoje krizové situace z velké míry souvisí s tím, jak kvalitně jsou nastavená pravidla fungování denního chodu školy, pravidla pro vnitřní i vnější komunikaci, znalost zákonného rámce a průběžný monitoring. Velký vliv na úspěšnost prevence má míra součinnosti a participace jednotlivých zaměstnanců, rodičů a žáků samých na výše uvedeném (viz www.spolecnekbezpeci.cz).  </w:t>
            </w:r>
          </w:p>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sz w:val="24"/>
                <w:szCs w:val="24"/>
                <w:lang w:eastAsia="cs-CZ"/>
              </w:rPr>
              <w:lastRenderedPageBreak/>
              <w:t xml:space="preserve">Škola by měla mít zpracovaný </w:t>
            </w:r>
            <w:r w:rsidRPr="009B0E29">
              <w:rPr>
                <w:rFonts w:ascii="Calibri" w:eastAsia="Times New Roman" w:hAnsi="Calibri" w:cs="Calibri"/>
                <w:b/>
                <w:sz w:val="24"/>
                <w:szCs w:val="24"/>
                <w:lang w:eastAsia="cs-CZ"/>
              </w:rPr>
              <w:t>bezpečnostní plán</w:t>
            </w:r>
            <w:r w:rsidRPr="009B0E29">
              <w:rPr>
                <w:rFonts w:ascii="Calibri" w:eastAsia="Times New Roman" w:hAnsi="Calibri" w:cs="Calibri"/>
                <w:sz w:val="24"/>
                <w:szCs w:val="24"/>
                <w:lang w:eastAsia="cs-CZ"/>
              </w:rPr>
              <w:t>, který identifikuje konkrétní možné předvídatelné rizikové jevy, identifikuje místa ve škole, se kterými může být riziko spojeno, stanovuje cíle, odpovědnosti a nástroje určené k prevenci vzniku rizikového jevu.</w:t>
            </w:r>
          </w:p>
          <w:p w:rsidR="009B0E29" w:rsidRPr="009B0E29" w:rsidRDefault="009B0E29" w:rsidP="009B0E29">
            <w:pPr>
              <w:spacing w:after="0" w:line="240" w:lineRule="auto"/>
              <w:jc w:val="both"/>
              <w:rPr>
                <w:rFonts w:ascii="Calibri" w:eastAsia="Times New Roman" w:hAnsi="Calibri" w:cs="Calibri"/>
                <w:b/>
                <w:sz w:val="24"/>
                <w:szCs w:val="24"/>
                <w:lang w:eastAsia="cs-CZ"/>
              </w:rPr>
            </w:pP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 xml:space="preserve">Včasná identifikace příznaků rizikové situace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Postupy monitoringu žáků a osob pohybujících se ve škole, monitoring rizikových míst a situací ve vztahu ke stanoveným rizikovým jevům a způsoby varování. </w:t>
            </w:r>
          </w:p>
          <w:p w:rsidR="009B0E29" w:rsidRPr="009B0E29" w:rsidRDefault="009B0E29" w:rsidP="009B0E29">
            <w:pPr>
              <w:spacing w:after="0" w:line="240" w:lineRule="auto"/>
              <w:ind w:left="360"/>
              <w:jc w:val="both"/>
              <w:rPr>
                <w:rFonts w:ascii="Calibri" w:eastAsia="Times New Roman" w:hAnsi="Calibri" w:cs="Calibri"/>
                <w:sz w:val="24"/>
                <w:szCs w:val="24"/>
                <w:lang w:eastAsia="cs-CZ"/>
              </w:rPr>
            </w:pP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školy by měli vědět, jaká je jejich odpovědnost ve včasné identifikaci hrozící krizové situace, jaké mohou pozorovat příznaky, jak je mohou zjišťovat, a co v případě jejich identifikace mají dělat. Žáci, studenti a rodiče jsou vedeni k postupům oznamování podezření na hrozící rizikovou situaci ve škole. </w:t>
            </w: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Postup při ohrožení školy rizikovou situací</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Školy mají pro zachování bezpečného prostředí ve škole zpracovaný </w:t>
            </w:r>
            <w:r w:rsidRPr="009B0E29">
              <w:rPr>
                <w:rFonts w:ascii="Calibri" w:eastAsia="Times New Roman" w:hAnsi="Calibri" w:cs="Calibri"/>
                <w:b/>
                <w:sz w:val="24"/>
                <w:szCs w:val="24"/>
                <w:lang w:eastAsia="cs-CZ"/>
              </w:rPr>
              <w:t>krizový plán</w:t>
            </w:r>
            <w:r w:rsidRPr="009B0E29">
              <w:rPr>
                <w:rFonts w:ascii="Calibri" w:eastAsia="Times New Roman" w:hAnsi="Calibri" w:cs="Calibri"/>
                <w:sz w:val="24"/>
                <w:szCs w:val="24"/>
                <w:lang w:eastAsia="cs-CZ"/>
              </w:rPr>
              <w:t xml:space="preserve"> pro případ ohrožení školy, tj. pro případ, že se rizika identifikovaná v bezpečnostním plánu naplní. Krizový plán zahrnuje informovanost všech pracovníků školy a jejich žáků, informovanost rodičů a propojení se záchranným systémem v regionu.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Krizový plán zahrnuje </w:t>
            </w:r>
            <w:r w:rsidRPr="009B0E29">
              <w:rPr>
                <w:rFonts w:ascii="Calibri" w:eastAsia="Times New Roman" w:hAnsi="Calibri" w:cs="Calibri"/>
                <w:b/>
                <w:sz w:val="24"/>
                <w:szCs w:val="24"/>
                <w:lang w:eastAsia="cs-CZ"/>
              </w:rPr>
              <w:t>organizační informace</w:t>
            </w:r>
            <w:r w:rsidRPr="009B0E29">
              <w:rPr>
                <w:rFonts w:ascii="Calibri" w:eastAsia="Times New Roman" w:hAnsi="Calibri" w:cs="Calibri"/>
                <w:sz w:val="24"/>
                <w:szCs w:val="24"/>
                <w:lang w:eastAsia="cs-CZ"/>
              </w:rPr>
              <w:t xml:space="preserve"> pro případ ohrožení: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Vedení kontaktních informací na rodinné příslušníky žáků </w:t>
            </w:r>
            <w:r w:rsidRPr="009B0E29">
              <w:rPr>
                <w:rFonts w:ascii="Calibri" w:eastAsia="Times New Roman" w:hAnsi="Calibri" w:cs="Calibri"/>
                <w:sz w:val="24"/>
                <w:szCs w:val="24"/>
                <w:lang w:eastAsia="cs-CZ"/>
              </w:rPr>
              <w:br/>
              <w:t>a zaměstnanců školy.</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Vytyčení „společného místa setkání“ pro učitelský sbor, žáky, rodiče a tvorba plánu pro přesun větších skupin lidí na toto místo.</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Procedury pro zrušení či přerušení vyučování, či užití školní budovy jako krytu.</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Určení alternativních způsobů přesunu žáků domů.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Pohotovostní komunikační systém pro varování a informování učitelů.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Krizový předpis různých odpovědností pro jednotlivé učitele.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svolání učitelů a poskytnutí faktických informací.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Instrukce pro zvládnutí pořádku ve třídě během vyhlášení krizové situace.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Ustanovení komunikačních kanálů pro možnost nahlášení nebezpečné situace. </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Přehled telefonních kontaktů učitelů, podpůrného personálu, pomocných sil, správce budovy, kuchařů, atd.</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Přehled zaměstnanců s výcvikem v poskytování první pomoci.</w:t>
            </w:r>
          </w:p>
          <w:p w:rsidR="009B0E29" w:rsidRPr="009B0E29" w:rsidRDefault="009B0E29" w:rsidP="007334D6">
            <w:pPr>
              <w:numPr>
                <w:ilvl w:val="0"/>
                <w:numId w:val="67"/>
              </w:numPr>
              <w:tabs>
                <w:tab w:val="num" w:pos="497"/>
              </w:tabs>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Stanovení pohotovostních komunikačních linek pro přivolání zdravotnické pomoci.</w:t>
            </w:r>
          </w:p>
          <w:p w:rsidR="009B0E29" w:rsidRPr="009B0E29" w:rsidRDefault="009B0E29" w:rsidP="007334D6">
            <w:pPr>
              <w:numPr>
                <w:ilvl w:val="0"/>
                <w:numId w:val="67"/>
              </w:numPr>
              <w:tabs>
                <w:tab w:val="num" w:pos="497"/>
              </w:tabs>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Plány a způsoby informování rodičů.</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Poskytování informací rodičům o postupech při pomoci dětem, které prošly krizovou situací.</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Stanovený postup pro zaměstnance v poskytování informací </w:t>
            </w:r>
            <w:r w:rsidRPr="009B0E29">
              <w:rPr>
                <w:rFonts w:ascii="Calibri" w:eastAsia="Times New Roman" w:hAnsi="Calibri" w:cs="Calibri"/>
                <w:sz w:val="24"/>
                <w:szCs w:val="24"/>
                <w:lang w:eastAsia="cs-CZ"/>
              </w:rPr>
              <w:lastRenderedPageBreak/>
              <w:t>médiím v situaci krize.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Stanovení způsobů upozornění policie na pohotovostní situaci ve škole.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zajištění snadného vjezdu/vstupu zdravotníka/policisty na místo krize.</w:t>
            </w:r>
          </w:p>
          <w:p w:rsidR="009B0E29" w:rsidRPr="009B0E29" w:rsidRDefault="009B0E29" w:rsidP="007334D6">
            <w:pPr>
              <w:numPr>
                <w:ilvl w:val="0"/>
                <w:numId w:val="67"/>
              </w:numPr>
              <w:spacing w:after="0" w:line="240" w:lineRule="auto"/>
              <w:ind w:left="497" w:hanging="284"/>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Plán pro zajištění krizové intervence.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Krizový plán podléhá ze strany školy pravidelné revizi a aktualizaci. S obsahy a postupy v krizovém plánu musejí být pravidelně seznamováni všichni, kterých se to týkají. U postupů, jejichž povaha to vyžaduje, je třeba realizovat také praktický výcvik. (např. výcvik pracovníků školy v poskytnutí první pomoci; výcvik pracovníků školy a žáků v oznamování rizikových příznaků, přenosu informací mezi pedagogy, ostatními zaměstnanci školy, žáky, shromažďování, evakuace, apod.). </w:t>
            </w:r>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7334D6">
            <w:pPr>
              <w:numPr>
                <w:ilvl w:val="0"/>
                <w:numId w:val="69"/>
              </w:num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Následná intervence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Následný plán intervence</w:t>
            </w:r>
            <w:r w:rsidRPr="009B0E29">
              <w:rPr>
                <w:rFonts w:ascii="Calibri" w:eastAsia="Times New Roman" w:hAnsi="Calibri" w:cs="Calibri"/>
                <w:sz w:val="24"/>
                <w:szCs w:val="24"/>
                <w:lang w:eastAsia="cs-CZ"/>
              </w:rPr>
              <w:t xml:space="preserve"> pro žáky, pedagogy a případně i pro rodiče, pokud se škola stala objektem násilného chování, zahrnuje např. způsoby periodického monitorování a kontakt s postiženými násilnou situací a sledování vlivu krize na další vývoj osob a událostí, plán pro krátkodobou i dlouhodobou externí psychologickou podporu pro zaměstnance školy, žáky, kterých se situace dotkla, způsoby zajištění pokračování výuky, zakomponování preventivních prvků do výuky apod.</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Význam těchto následných postupů spočívá především v prevenci rozšíření např. sebevražedných nebo násilných sklonů, v prevenci rozvinutí posttraumatické stresové poruchy, úzkostných poruch, rizikového chování apod., a zejména pak ve znovunastolení pocitu bezpečí a důvěry ke škole. Součástí následného plánu je také vyhodnocení bezpečnostního a krizového plánu a jejich aktualizace na základě zkušenosti.</w:t>
            </w:r>
          </w:p>
          <w:p w:rsidR="009B0E29" w:rsidRPr="009B0E29" w:rsidRDefault="009B0E29" w:rsidP="009B0E29">
            <w:pPr>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Pro všechna pravidla školy platí, že:</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stěžejní pravidla jsou zanesena v písemných dokumentech školy,</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rozsah dokumentů je zapamatovatelný a stručný,</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pravidla jsou formulována srozumitelně a jednoznačně,</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pravidla zahrnují vždy popis jevu, cíl, nástroje dosažení cíle </w:t>
            </w:r>
            <w:r w:rsidRPr="009B0E29">
              <w:rPr>
                <w:rFonts w:ascii="Calibri" w:eastAsia="Times New Roman" w:hAnsi="Calibri" w:cs="Calibri"/>
                <w:sz w:val="24"/>
                <w:szCs w:val="24"/>
                <w:lang w:eastAsia="cs-CZ"/>
              </w:rPr>
              <w:br/>
              <w:t>a určení odpovědností,</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stanovená bezpečnostní opatření zahrnují otázku jak fyzického tak psychologického bezpečí a směřují k rozvoji obou těchto komponent,</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podléhají ze strany školy pravidelné aktualizaci a revizi,</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o pravidlech jsou informováni všichni, kterých se to týká, </w:t>
            </w:r>
          </w:p>
          <w:p w:rsidR="009B0E29" w:rsidRPr="009B0E29" w:rsidRDefault="009B0E29" w:rsidP="007334D6">
            <w:pPr>
              <w:numPr>
                <w:ilvl w:val="0"/>
                <w:numId w:val="7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 postupech, jejichž povaha to vyžaduje, jsou žáci nebo zaměstnanci vyškoleni.</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lastRenderedPageBreak/>
              <w:t xml:space="preserve">Kdy, koho,      a v jakém případě </w:t>
            </w:r>
            <w:r w:rsidRPr="009B0E29">
              <w:rPr>
                <w:rFonts w:ascii="Calibri" w:eastAsia="Times New Roman" w:hAnsi="Calibri" w:cs="Calibri"/>
                <w:b/>
                <w:sz w:val="24"/>
                <w:szCs w:val="24"/>
                <w:lang w:eastAsia="cs-CZ"/>
              </w:rPr>
              <w:lastRenderedPageBreak/>
              <w:t>vyrozumět – škála rizika,   ve vztahu k typům prevence</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lastRenderedPageBreak/>
              <w:t xml:space="preserve">Součástí bezpečnostních a krizových plánů by mělo být stanovení postupů informovanosti všech relevantních osob a subjektů v závislosti na rozsahu a typu krizové situace před/při/po incidentu ve </w:t>
            </w:r>
            <w:r w:rsidRPr="009B0E29">
              <w:rPr>
                <w:rFonts w:ascii="Calibri" w:eastAsia="Times New Roman" w:hAnsi="Calibri" w:cs="Calibri"/>
                <w:sz w:val="24"/>
                <w:szCs w:val="24"/>
                <w:lang w:eastAsia="cs-CZ"/>
              </w:rPr>
              <w:lastRenderedPageBreak/>
              <w:t>škole. Mezi relevantní osoby a subjekty mohou dle typu krizové situace patřit:</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školy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žáci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rodiče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bezpečnostní složky</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zdravotnická pomoc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externí síť vytvořená za účelem řešení krizové situace (např. psychologů a subjektů poskytujících psychologickou pomoc/krizovou intervenci/preventivní programy pro práci s jednotlivci, skupinami, třídou, pedagogickým sborem apod.), </w:t>
            </w:r>
          </w:p>
          <w:p w:rsidR="009B0E29" w:rsidRPr="009B0E29" w:rsidRDefault="009B0E29" w:rsidP="007334D6">
            <w:pPr>
              <w:numPr>
                <w:ilvl w:val="0"/>
                <w:numId w:val="76"/>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pracovníci orgánů sociálně právní ochrany dětí.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Součástí těchto postupů musí být také pravidla pro komunikaci s médii (mediální obraz vytvářený o situaci významně zasahuje do zpracovávání zážitku u osob, které násilnou situací prošly nebo jí byly dotčeny, např. nevhodný způsob medializace sebevraždy může mít za následek šíření sebevražedných sklonů mezi mladistvými apod.)</w:t>
            </w:r>
          </w:p>
          <w:p w:rsidR="009B0E29" w:rsidRPr="009B0E29" w:rsidRDefault="009B0E29" w:rsidP="009B0E29">
            <w:pPr>
              <w:spacing w:after="0" w:line="240" w:lineRule="auto"/>
              <w:jc w:val="both"/>
              <w:rPr>
                <w:rFonts w:ascii="Calibri" w:eastAsia="Times New Roman" w:hAnsi="Calibri" w:cs="Calibri"/>
                <w:sz w:val="24"/>
                <w:szCs w:val="24"/>
                <w:lang w:eastAsia="cs-CZ"/>
              </w:rPr>
            </w:pP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lastRenderedPageBreak/>
              <w:t>Možnosti a limity pedagoga</w:t>
            </w:r>
          </w:p>
        </w:tc>
        <w:tc>
          <w:tcPr>
            <w:tcW w:w="6946" w:type="dxa"/>
            <w:gridSpan w:val="3"/>
          </w:tcPr>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Pracovníci školy, především pak pedagogičtí pracovníci, musejí být informováni o faktorech spojených s útokem, současně musí vědět, že prožití situace, která vede k ohrožení zdraví nebo dokonce života vede ke zvýšené citlivosti všech aktérů a ke zranitelnosti. K běžným reakcím na prožitou tragédii nebo krizovou situaci patří:</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strach a o obavy z budoucnosti,</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snížení akademického prospěchu a zhoršení chování,</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noční můry a spánkové obtíže,</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potřeba podpory a jistoty,</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sklony k plačtivosti či k výbuchům zloby,</w:t>
            </w:r>
          </w:p>
          <w:p w:rsidR="009B0E29" w:rsidRPr="009B0E29" w:rsidRDefault="009B0E29" w:rsidP="007334D6">
            <w:pPr>
              <w:numPr>
                <w:ilvl w:val="0"/>
                <w:numId w:val="68"/>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vyšší riziko výskytu depresí, drogové závislosti, hrubého chování či sebevražedných sklonů, především u adolescentů,</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Pedagog tedy v těchto případech vždy spolupracuje s rodiči, se školním psychologem nebo s odborníky školských poradenských zařízení – zejména pedagogicko – psychologickou poradnou. Pedagog vytváří ve školním prostředí zázemí klidu a důvěry.</w:t>
            </w:r>
          </w:p>
        </w:tc>
      </w:tr>
      <w:tr w:rsidR="009B0E29" w:rsidRPr="009B0E29" w:rsidTr="009B0E29">
        <w:tc>
          <w:tcPr>
            <w:tcW w:w="1843" w:type="dxa"/>
          </w:tcPr>
          <w:p w:rsidR="009B0E29" w:rsidRPr="009B0E29" w:rsidRDefault="009B0E29" w:rsidP="007334D6">
            <w:pPr>
              <w:numPr>
                <w:ilvl w:val="0"/>
                <w:numId w:val="64"/>
              </w:numPr>
              <w:tabs>
                <w:tab w:val="clear" w:pos="720"/>
                <w:tab w:val="num" w:pos="273"/>
              </w:tabs>
              <w:spacing w:after="0" w:line="240" w:lineRule="auto"/>
              <w:ind w:left="273" w:hanging="284"/>
              <w:jc w:val="both"/>
              <w:rPr>
                <w:rFonts w:ascii="Calibri" w:eastAsia="Times New Roman" w:hAnsi="Calibri" w:cs="Calibri"/>
                <w:sz w:val="24"/>
                <w:szCs w:val="24"/>
                <w:lang w:eastAsia="cs-CZ"/>
              </w:rPr>
            </w:pPr>
            <w:r w:rsidRPr="009B0E29">
              <w:rPr>
                <w:rFonts w:ascii="Calibri" w:eastAsia="Times New Roman" w:hAnsi="Calibri" w:cs="Calibri"/>
                <w:b/>
                <w:sz w:val="24"/>
                <w:szCs w:val="24"/>
                <w:lang w:eastAsia="cs-CZ"/>
              </w:rPr>
              <w:t>Odkazy, literatura (příklady)</w:t>
            </w:r>
          </w:p>
        </w:tc>
        <w:tc>
          <w:tcPr>
            <w:tcW w:w="6946" w:type="dxa"/>
            <w:gridSpan w:val="3"/>
          </w:tcPr>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a) Metodické příručky</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w:t>
            </w:r>
            <w:r w:rsidRPr="009B0E29">
              <w:rPr>
                <w:rFonts w:ascii="Calibri" w:eastAsia="Times New Roman" w:hAnsi="Calibri" w:cs="Calibri"/>
                <w:sz w:val="24"/>
                <w:szCs w:val="24"/>
                <w:lang w:eastAsia="cs-CZ"/>
              </w:rPr>
              <w:t xml:space="preserve"> – metodická příručka pro učitele základních a středních škol, Ministerstvo vnitra, Generální ředitelství Hasičského záchranného sboru ČR, Praha 2003, dostupné: </w:t>
            </w:r>
            <w:hyperlink r:id="rId136" w:history="1">
              <w:r w:rsidRPr="009B0E29">
                <w:rPr>
                  <w:rFonts w:ascii="Calibri" w:eastAsia="Times New Roman" w:hAnsi="Calibri" w:cs="Calibri"/>
                  <w:color w:val="0000FF"/>
                  <w:sz w:val="24"/>
                  <w:szCs w:val="24"/>
                  <w:u w:val="single"/>
                  <w:lang w:eastAsia="cs-CZ"/>
                </w:rPr>
                <w:t>www.hzscr.cz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 na 2. stupni ZŠ</w:t>
            </w:r>
            <w:r w:rsidRPr="009B0E29">
              <w:rPr>
                <w:rFonts w:ascii="Calibri" w:eastAsia="Times New Roman" w:hAnsi="Calibri" w:cs="Calibri"/>
                <w:b/>
                <w:i/>
                <w:sz w:val="24"/>
                <w:szCs w:val="24"/>
                <w:lang w:eastAsia="cs-CZ"/>
              </w:rPr>
              <w:t xml:space="preserve"> </w:t>
            </w:r>
            <w:r w:rsidRPr="009B0E29">
              <w:rPr>
                <w:rFonts w:ascii="Calibri" w:eastAsia="Times New Roman" w:hAnsi="Calibri" w:cs="Calibri"/>
                <w:sz w:val="24"/>
                <w:szCs w:val="24"/>
                <w:lang w:eastAsia="cs-CZ"/>
              </w:rPr>
              <w:t xml:space="preserve">– metodická příručka podle projektu NAPLNO, Občanské sdružení JAK?, Pardubice 2008, 2014, dostupné: </w:t>
            </w:r>
            <w:hyperlink r:id="rId137" w:history="1">
              <w:r w:rsidRPr="009B0E29">
                <w:rPr>
                  <w:rFonts w:ascii="Calibri" w:eastAsia="Times New Roman" w:hAnsi="Calibri" w:cs="Calibri"/>
                  <w:color w:val="0000FF"/>
                  <w:sz w:val="24"/>
                  <w:szCs w:val="24"/>
                  <w:u w:val="single"/>
                  <w:lang w:eastAsia="cs-CZ"/>
                </w:rPr>
                <w:t>www.zdrsem.cz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Pro případ ohrožení</w:t>
            </w:r>
            <w:r w:rsidRPr="009B0E29">
              <w:rPr>
                <w:rFonts w:ascii="Calibri" w:eastAsia="Times New Roman" w:hAnsi="Calibri" w:cs="Calibri"/>
                <w:sz w:val="24"/>
                <w:szCs w:val="24"/>
                <w:lang w:eastAsia="cs-CZ"/>
              </w:rPr>
              <w:t xml:space="preserve"> – příručka, Ministerstvo vnitra, Generální ředitelství Hasičského záchranného sboru ČR, Praha 2001, dodáno na každou ZŠ, dostupné: </w:t>
            </w:r>
            <w:hyperlink r:id="rId138" w:history="1">
              <w:r w:rsidRPr="009B0E29">
                <w:rPr>
                  <w:rFonts w:ascii="Calibri" w:eastAsia="Times New Roman" w:hAnsi="Calibri" w:cs="Calibri"/>
                  <w:color w:val="0000FF"/>
                  <w:sz w:val="24"/>
                  <w:szCs w:val="24"/>
                  <w:u w:val="single"/>
                  <w:lang w:eastAsia="cs-CZ"/>
                </w:rPr>
                <w:t>www.hzscr.cz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sz w:val="24"/>
                <w:szCs w:val="24"/>
                <w:lang w:eastAsia="cs-CZ"/>
              </w:rPr>
              <w:t>Ochrana člověka za mimořádných událostí, Osobní bezpečí</w:t>
            </w:r>
            <w:r w:rsidRPr="009B0E29">
              <w:rPr>
                <w:rFonts w:ascii="Calibri" w:eastAsia="Times New Roman" w:hAnsi="Calibri" w:cs="Calibri"/>
                <w:sz w:val="24"/>
                <w:szCs w:val="24"/>
                <w:lang w:eastAsia="cs-CZ"/>
              </w:rPr>
              <w:t xml:space="preserve"> - metodická příručka pro 1. stupeň základních škol, Černoch, F., Práce – </w:t>
            </w:r>
            <w:r w:rsidRPr="009B0E29">
              <w:rPr>
                <w:rFonts w:ascii="Calibri" w:eastAsia="Times New Roman" w:hAnsi="Calibri" w:cs="Calibri"/>
                <w:sz w:val="24"/>
                <w:szCs w:val="24"/>
                <w:lang w:eastAsia="cs-CZ"/>
              </w:rPr>
              <w:lastRenderedPageBreak/>
              <w:t xml:space="preserve">Albra, dostupné: </w:t>
            </w:r>
            <w:hyperlink r:id="rId139" w:history="1">
              <w:r w:rsidRPr="009B0E29">
                <w:rPr>
                  <w:rFonts w:ascii="Calibri" w:eastAsia="Times New Roman" w:hAnsi="Calibri" w:cs="Calibri"/>
                  <w:color w:val="0000FF"/>
                  <w:sz w:val="24"/>
                  <w:szCs w:val="24"/>
                  <w:u w:val="single"/>
                  <w:lang w:eastAsia="cs-CZ"/>
                </w:rPr>
                <w:t>jbrajer@mbox.vol.cz</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i/>
                <w:iCs/>
                <w:sz w:val="24"/>
                <w:szCs w:val="24"/>
                <w:lang w:eastAsia="cs-CZ"/>
              </w:rPr>
              <w:t xml:space="preserve">Víš, odkud voláš o pomoc na tísňovou linku 112? - </w:t>
            </w:r>
            <w:r w:rsidRPr="009B0E29">
              <w:rPr>
                <w:rFonts w:ascii="Calibri" w:eastAsia="Times New Roman" w:hAnsi="Calibri" w:cs="Calibri"/>
                <w:sz w:val="24"/>
                <w:szCs w:val="24"/>
                <w:lang w:eastAsia="cs-CZ"/>
              </w:rPr>
              <w:t xml:space="preserve">příručka pro lepší určení lokace nahlášení mimořádné události, Lepeška J., Ministerstvo vnitra, Generální ředitelství Hasičského záchranného sboru ČR, Praha 2008, dostupné: </w:t>
            </w:r>
            <w:r w:rsidRPr="009B0E29">
              <w:rPr>
                <w:rFonts w:ascii="Calibri" w:eastAsia="Times New Roman" w:hAnsi="Calibri" w:cs="Calibri"/>
                <w:iCs/>
                <w:color w:val="0000FF"/>
                <w:sz w:val="24"/>
                <w:szCs w:val="24"/>
                <w:u w:val="single"/>
                <w:lang w:eastAsia="cs-CZ"/>
              </w:rPr>
              <w:t>www.hzscr.cz/soubor/</w:t>
            </w:r>
            <w:r w:rsidRPr="009B0E29">
              <w:rPr>
                <w:rFonts w:ascii="Calibri" w:eastAsia="Times New Roman" w:hAnsi="Calibri" w:cs="Calibri"/>
                <w:bCs/>
                <w:iCs/>
                <w:color w:val="0000FF"/>
                <w:sz w:val="24"/>
                <w:szCs w:val="24"/>
                <w:u w:val="single"/>
                <w:lang w:eastAsia="cs-CZ"/>
              </w:rPr>
              <w:t>vis</w:t>
            </w:r>
            <w:r w:rsidRPr="009B0E29">
              <w:rPr>
                <w:rFonts w:ascii="Calibri" w:eastAsia="Times New Roman" w:hAnsi="Calibri" w:cs="Calibri"/>
                <w:iCs/>
                <w:color w:val="0000FF"/>
                <w:sz w:val="24"/>
                <w:szCs w:val="24"/>
                <w:u w:val="single"/>
                <w:lang w:eastAsia="cs-CZ"/>
              </w:rPr>
              <w:t>-odkus-</w:t>
            </w:r>
            <w:r w:rsidRPr="009B0E29">
              <w:rPr>
                <w:rFonts w:ascii="Calibri" w:eastAsia="Times New Roman" w:hAnsi="Calibri" w:cs="Calibri"/>
                <w:bCs/>
                <w:iCs/>
                <w:color w:val="0000FF"/>
                <w:sz w:val="24"/>
                <w:szCs w:val="24"/>
                <w:u w:val="single"/>
                <w:lang w:eastAsia="cs-CZ"/>
              </w:rPr>
              <w:t>volas</w:t>
            </w:r>
            <w:r w:rsidRPr="009B0E29">
              <w:rPr>
                <w:rFonts w:ascii="Calibri" w:eastAsia="Times New Roman" w:hAnsi="Calibri" w:cs="Calibri"/>
                <w:iCs/>
                <w:color w:val="0000FF"/>
                <w:sz w:val="24"/>
                <w:szCs w:val="24"/>
                <w:u w:val="single"/>
                <w:lang w:eastAsia="cs-CZ"/>
              </w:rPr>
              <w:t>-publikace-pdf.aspx</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i/>
                <w:sz w:val="24"/>
                <w:szCs w:val="24"/>
                <w:lang w:eastAsia="cs-CZ"/>
              </w:rPr>
              <w:t>Vaše cesty k bezpečí aneb chytré blondýnky radí…</w:t>
            </w:r>
            <w:r w:rsidRPr="009B0E29">
              <w:rPr>
                <w:rFonts w:ascii="Calibri" w:eastAsia="Times New Roman" w:hAnsi="Calibri" w:cs="Calibri"/>
                <w:sz w:val="24"/>
                <w:szCs w:val="24"/>
                <w:lang w:eastAsia="cs-CZ"/>
              </w:rPr>
              <w:t xml:space="preserve"> - metodická příručka zahrnuje 33 témat z oblasti bezpečí a ochrany zdraví, HZS Jihomoravského kraje, 2011, dostupné: </w:t>
            </w:r>
            <w:hyperlink r:id="rId140" w:history="1">
              <w:r w:rsidRPr="009B0E29">
                <w:rPr>
                  <w:rFonts w:ascii="Calibri" w:eastAsia="Times New Roman" w:hAnsi="Calibri" w:cs="Calibri"/>
                  <w:color w:val="0000FF"/>
                  <w:sz w:val="24"/>
                  <w:szCs w:val="24"/>
                  <w:u w:val="single"/>
                  <w:lang w:eastAsia="cs-CZ"/>
                </w:rPr>
                <w:t>www.firebrno.cz/vase-cesty-k-bezpeci</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i/>
                <w:sz w:val="24"/>
                <w:szCs w:val="24"/>
                <w:lang w:eastAsia="cs-CZ"/>
              </w:rPr>
              <w:t>„Bezpečnostní portál – účinný nástroj edukace první pomoci dětí a mládeže a jejich rodičů a pedagogů“</w:t>
            </w:r>
            <w:r w:rsidRPr="009B0E29">
              <w:rPr>
                <w:rFonts w:ascii="Calibri" w:eastAsia="Times New Roman" w:hAnsi="Calibri" w:cs="Calibri"/>
                <w:sz w:val="24"/>
                <w:szCs w:val="24"/>
                <w:lang w:eastAsia="cs-CZ"/>
              </w:rPr>
              <w:t xml:space="preserve"> – Interaktivní multimediální příručka první pomoci 2011, dostupná: </w:t>
            </w:r>
            <w:hyperlink r:id="rId141" w:history="1">
              <w:r w:rsidRPr="009B0E29">
                <w:rPr>
                  <w:rFonts w:ascii="Calibri" w:eastAsia="Times New Roman" w:hAnsi="Calibri" w:cs="Calibri"/>
                  <w:color w:val="0000FF"/>
                  <w:sz w:val="24"/>
                  <w:szCs w:val="24"/>
                  <w:u w:val="single"/>
                  <w:lang w:eastAsia="cs-CZ"/>
                </w:rPr>
                <w:t>www.zachranny-kruh.cz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b) Učebnice zařazené v seznamu učebnic se schvalovací doložkou MŠMT</w:t>
            </w:r>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u w:val="single"/>
                <w:lang w:eastAsia="cs-CZ"/>
              </w:rPr>
              <w:t>Nakladatelství Fortuna</w:t>
            </w:r>
          </w:p>
          <w:p w:rsidR="009B0E29" w:rsidRPr="009B0E29" w:rsidRDefault="009B0E29" w:rsidP="007334D6">
            <w:pPr>
              <w:numPr>
                <w:ilvl w:val="0"/>
                <w:numId w:val="71"/>
              </w:numPr>
              <w:spacing w:after="0" w:line="240" w:lineRule="auto"/>
              <w:ind w:left="714"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Sebeochrana a vzájemná pomoc </w:t>
            </w:r>
          </w:p>
          <w:p w:rsidR="009B0E29" w:rsidRPr="009B0E29" w:rsidRDefault="009B0E29" w:rsidP="007334D6">
            <w:pPr>
              <w:numPr>
                <w:ilvl w:val="1"/>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občanskou a rodinnou výchovu na ZŠ, vydaná v roce 2002</w:t>
            </w:r>
          </w:p>
          <w:p w:rsidR="009B0E29" w:rsidRPr="009B0E29" w:rsidRDefault="009B0E29" w:rsidP="007334D6">
            <w:pPr>
              <w:numPr>
                <w:ilvl w:val="0"/>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w:t>
            </w:r>
          </w:p>
          <w:p w:rsidR="009B0E29" w:rsidRPr="009B0E29" w:rsidRDefault="009B0E29" w:rsidP="007334D6">
            <w:pPr>
              <w:numPr>
                <w:ilvl w:val="1"/>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první stupeň ZŠ, vydaná v roce 2003</w:t>
            </w:r>
          </w:p>
          <w:p w:rsidR="009B0E29" w:rsidRPr="009B0E29" w:rsidRDefault="009B0E29" w:rsidP="007334D6">
            <w:pPr>
              <w:numPr>
                <w:ilvl w:val="0"/>
                <w:numId w:val="71"/>
              </w:num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w:t>
            </w:r>
          </w:p>
          <w:p w:rsidR="009B0E29" w:rsidRPr="009B0E29" w:rsidRDefault="009B0E29" w:rsidP="007334D6">
            <w:pPr>
              <w:numPr>
                <w:ilvl w:val="1"/>
                <w:numId w:val="71"/>
              </w:numPr>
              <w:spacing w:after="0" w:line="240" w:lineRule="auto"/>
              <w:ind w:left="1434"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střední školy, vydaná v roce 2003</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Všechny učebnice dostupné: </w:t>
            </w:r>
            <w:hyperlink r:id="rId142" w:history="1">
              <w:r w:rsidRPr="009B0E29">
                <w:rPr>
                  <w:rFonts w:ascii="Calibri" w:eastAsia="Times New Roman" w:hAnsi="Calibri" w:cs="Calibri"/>
                  <w:color w:val="0000FF"/>
                  <w:sz w:val="24"/>
                  <w:szCs w:val="24"/>
                  <w:u w:val="single"/>
                  <w:lang w:eastAsia="cs-CZ"/>
                </w:rPr>
                <w:t>odbyt@fortuna.cz</w:t>
              </w:r>
            </w:hyperlink>
          </w:p>
          <w:p w:rsidR="009B0E29" w:rsidRPr="009B0E29" w:rsidRDefault="009B0E29" w:rsidP="009B0E29">
            <w:pPr>
              <w:autoSpaceDE w:val="0"/>
              <w:autoSpaceDN w:val="0"/>
              <w:adjustRightInd w:val="0"/>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u w:val="single"/>
                <w:lang w:eastAsia="cs-CZ"/>
              </w:rPr>
              <w:t>Nakladatelství Albra</w:t>
            </w:r>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metodická příručka pro 1. stupeň ZŠ</w:t>
            </w:r>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 Bezpečí a nebezpečí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2. ročník ZŠ</w:t>
            </w:r>
          </w:p>
          <w:p w:rsidR="009B0E29" w:rsidRPr="009B0E29" w:rsidRDefault="009B0E29" w:rsidP="007334D6">
            <w:pPr>
              <w:numPr>
                <w:ilvl w:val="0"/>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i/>
                <w:iCs/>
                <w:sz w:val="24"/>
                <w:szCs w:val="24"/>
                <w:lang w:eastAsia="cs-CZ"/>
              </w:rPr>
              <w:t xml:space="preserve">Ochrana člověka za mimořádných událostí - Osobní bezpečí - Počítej se vším </w:t>
            </w:r>
          </w:p>
          <w:p w:rsidR="009B0E29" w:rsidRPr="009B0E29" w:rsidRDefault="009B0E29" w:rsidP="007334D6">
            <w:pPr>
              <w:numPr>
                <w:ilvl w:val="1"/>
                <w:numId w:val="72"/>
              </w:numPr>
              <w:spacing w:after="0" w:line="240" w:lineRule="auto"/>
              <w:ind w:hanging="357"/>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učebnice pro 3. ročník ZŠ</w:t>
            </w:r>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sz w:val="24"/>
                <w:szCs w:val="24"/>
                <w:lang w:eastAsia="cs-CZ"/>
              </w:rPr>
              <w:t xml:space="preserve">Všechny učebnice dostupné: </w:t>
            </w:r>
            <w:hyperlink r:id="rId143" w:history="1">
              <w:r w:rsidRPr="009B0E29">
                <w:rPr>
                  <w:rFonts w:ascii="Calibri" w:eastAsia="Times New Roman" w:hAnsi="Calibri" w:cs="Calibri"/>
                  <w:color w:val="0000FF"/>
                  <w:sz w:val="24"/>
                  <w:szCs w:val="24"/>
                  <w:u w:val="single"/>
                  <w:lang w:eastAsia="cs-CZ"/>
                </w:rPr>
                <w:t>jbrajer@mbox.vol.cz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c) Učební pomůcky</w:t>
            </w:r>
          </w:p>
          <w:p w:rsidR="009B0E29" w:rsidRPr="009B0E29" w:rsidRDefault="009B0E29" w:rsidP="009B0E29">
            <w:pPr>
              <w:spacing w:after="0" w:line="240" w:lineRule="auto"/>
              <w:jc w:val="both"/>
              <w:outlineLvl w:val="2"/>
              <w:rPr>
                <w:rFonts w:ascii="Calibri" w:eastAsia="Times New Roman" w:hAnsi="Calibri" w:cs="Calibri"/>
                <w:bCs/>
                <w:sz w:val="24"/>
                <w:szCs w:val="24"/>
                <w:lang w:eastAsia="cs-CZ"/>
              </w:rPr>
            </w:pPr>
            <w:r w:rsidRPr="009B0E29">
              <w:rPr>
                <w:rFonts w:ascii="Calibri" w:eastAsia="Times New Roman" w:hAnsi="Calibri" w:cs="Calibri"/>
                <w:bCs/>
                <w:iCs/>
                <w:sz w:val="24"/>
                <w:szCs w:val="24"/>
                <w:lang w:eastAsia="cs-CZ"/>
              </w:rPr>
              <w:t xml:space="preserve">DVD </w:t>
            </w:r>
            <w:r w:rsidRPr="009B0E29">
              <w:rPr>
                <w:rFonts w:ascii="Calibri" w:eastAsia="Times New Roman" w:hAnsi="Calibri" w:cs="Calibri"/>
                <w:bCs/>
                <w:i/>
                <w:iCs/>
                <w:sz w:val="24"/>
                <w:szCs w:val="24"/>
                <w:lang w:eastAsia="cs-CZ"/>
              </w:rPr>
              <w:t>"Ochrana člověka za mimořádných událostí"</w:t>
            </w:r>
            <w:r w:rsidRPr="009B0E29">
              <w:rPr>
                <w:rFonts w:ascii="Calibri" w:eastAsia="Times New Roman" w:hAnsi="Calibri" w:cs="Calibri"/>
                <w:bCs/>
                <w:sz w:val="24"/>
                <w:szCs w:val="24"/>
                <w:lang w:eastAsia="cs-CZ"/>
              </w:rPr>
              <w:t xml:space="preserve">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Titul </w:t>
            </w:r>
            <w:r w:rsidRPr="009B0E29">
              <w:rPr>
                <w:rFonts w:ascii="Calibri" w:eastAsia="Times New Roman" w:hAnsi="Calibri" w:cs="Calibri"/>
                <w:i/>
                <w:sz w:val="24"/>
                <w:szCs w:val="24"/>
                <w:lang w:eastAsia="cs-CZ"/>
              </w:rPr>
              <w:t>Ochrana člověka za mimořádných událostí</w:t>
            </w:r>
            <w:r w:rsidRPr="009B0E29">
              <w:rPr>
                <w:rFonts w:ascii="Calibri" w:eastAsia="Times New Roman" w:hAnsi="Calibri" w:cs="Calibri"/>
                <w:sz w:val="24"/>
                <w:szCs w:val="24"/>
                <w:lang w:eastAsia="cs-CZ"/>
              </w:rPr>
              <w:t xml:space="preserve"> pochází z řady interaktivního výukového softwaru pod názvem Schola Ludus zpracovaného Krátkým filmem Praha, a.s., ve spolupráci s odborníky </w:t>
            </w:r>
            <w:r w:rsidRPr="009B0E29">
              <w:rPr>
                <w:rFonts w:ascii="Calibri" w:eastAsia="Times New Roman" w:hAnsi="Calibri" w:cs="Calibri"/>
                <w:sz w:val="24"/>
                <w:szCs w:val="24"/>
                <w:lang w:eastAsia="cs-CZ"/>
              </w:rPr>
              <w:br/>
              <w:t>z MV- generálního ředitelství Hasičského záchranného sboru ČR, které je určené pro jednotlivé předměty na základních a středních školách v České republice.</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Žáci a studenti se pomocí textů, videosekvencí, obrázků, testů a slovníku seznamují v komplexním pojetí s problematikou, která je </w:t>
            </w:r>
            <w:r w:rsidRPr="009B0E29">
              <w:rPr>
                <w:rFonts w:ascii="Calibri" w:eastAsia="Times New Roman" w:hAnsi="Calibri" w:cs="Calibri"/>
                <w:sz w:val="24"/>
                <w:szCs w:val="24"/>
                <w:lang w:eastAsia="cs-CZ"/>
              </w:rPr>
              <w:lastRenderedPageBreak/>
              <w:t>součástí příslušných rámcových vzdělávacích programů.</w:t>
            </w:r>
          </w:p>
          <w:p w:rsidR="009B0E29" w:rsidRPr="009B0E29" w:rsidRDefault="009B0E29" w:rsidP="009B0E29">
            <w:pPr>
              <w:spacing w:after="0" w:line="240" w:lineRule="auto"/>
              <w:jc w:val="both"/>
              <w:rPr>
                <w:rFonts w:ascii="Calibri" w:eastAsia="Times New Roman" w:hAnsi="Calibri" w:cs="Calibri"/>
                <w:bCs/>
                <w:sz w:val="24"/>
                <w:szCs w:val="24"/>
                <w:lang w:eastAsia="cs-CZ"/>
              </w:rPr>
            </w:pPr>
            <w:r w:rsidRPr="009B0E29">
              <w:rPr>
                <w:rFonts w:ascii="Calibri" w:eastAsia="Times New Roman" w:hAnsi="Calibri" w:cs="Calibri"/>
                <w:sz w:val="24"/>
                <w:szCs w:val="24"/>
                <w:lang w:eastAsia="cs-CZ"/>
              </w:rPr>
              <w:t xml:space="preserve">DVD je určeno pro školy za cenu poštovného, dostupné: </w:t>
            </w:r>
            <w:hyperlink r:id="rId144" w:history="1">
              <w:r w:rsidRPr="009B0E29">
                <w:rPr>
                  <w:rFonts w:ascii="Calibri" w:eastAsia="Times New Roman" w:hAnsi="Calibri" w:cs="Calibri"/>
                  <w:color w:val="0000FF"/>
                  <w:sz w:val="24"/>
                  <w:szCs w:val="24"/>
                  <w:u w:val="single"/>
                  <w:lang w:eastAsia="cs-CZ"/>
                </w:rPr>
                <w:t>http://www.hzscr.cz/clanek/dvd-ochrana-cloveka-za-mimoradnych-udalosti-schola-ludus.aspx</w:t>
              </w:r>
            </w:hyperlink>
            <w:r w:rsidRPr="009B0E29">
              <w:rPr>
                <w:rFonts w:ascii="Calibri" w:eastAsia="Times New Roman" w:hAnsi="Calibri" w:cs="Calibri"/>
                <w:sz w:val="24"/>
                <w:szCs w:val="24"/>
                <w:lang w:eastAsia="cs-CZ"/>
              </w:rPr>
              <w:t xml:space="preserve">, objednávky: </w:t>
            </w:r>
            <w:r w:rsidRPr="009B0E29">
              <w:rPr>
                <w:rFonts w:ascii="Calibri" w:eastAsia="Times New Roman" w:hAnsi="Calibri" w:cs="Calibri"/>
                <w:bCs/>
                <w:sz w:val="24"/>
                <w:szCs w:val="24"/>
                <w:lang w:eastAsia="cs-CZ"/>
              </w:rPr>
              <w:t xml:space="preserve">Gymnázium F. X. Šaldy, Partyzánská 530/3, 460 01 Liberec 11, nebo prostřednictvím </w:t>
            </w:r>
            <w:r w:rsidRPr="009B0E29">
              <w:rPr>
                <w:rFonts w:ascii="Calibri" w:eastAsia="Times New Roman" w:hAnsi="Calibri" w:cs="Calibri"/>
                <w:bCs/>
                <w:sz w:val="24"/>
                <w:szCs w:val="24"/>
                <w:lang w:eastAsia="cs-CZ"/>
              </w:rPr>
              <w:br/>
              <w:t xml:space="preserve">e-mailové adresy: </w:t>
            </w:r>
            <w:hyperlink r:id="rId145" w:history="1">
              <w:r w:rsidRPr="009B0E29">
                <w:rPr>
                  <w:rFonts w:ascii="Calibri" w:eastAsia="Times New Roman" w:hAnsi="Calibri" w:cs="Calibri"/>
                  <w:bCs/>
                  <w:color w:val="0000FF"/>
                  <w:sz w:val="24"/>
                  <w:szCs w:val="24"/>
                  <w:u w:val="single"/>
                  <w:lang w:eastAsia="cs-CZ"/>
                </w:rPr>
                <w:t>eva.utratova@gfxs.cz</w:t>
              </w:r>
            </w:hyperlink>
          </w:p>
          <w:p w:rsidR="009B0E29" w:rsidRPr="009B0E29" w:rsidRDefault="009B0E29" w:rsidP="009B0E29">
            <w:pPr>
              <w:spacing w:after="0" w:line="240" w:lineRule="auto"/>
              <w:jc w:val="both"/>
              <w:rPr>
                <w:rFonts w:ascii="Calibri" w:eastAsia="Times New Roman" w:hAnsi="Calibri" w:cs="Calibri"/>
                <w:i/>
                <w:sz w:val="24"/>
                <w:szCs w:val="24"/>
                <w:lang w:eastAsia="cs-CZ"/>
              </w:rPr>
            </w:pPr>
            <w:r w:rsidRPr="009B0E29">
              <w:rPr>
                <w:rFonts w:ascii="Calibri" w:eastAsia="Times New Roman" w:hAnsi="Calibri" w:cs="Calibri"/>
                <w:bCs/>
                <w:i/>
                <w:sz w:val="24"/>
                <w:szCs w:val="24"/>
                <w:lang w:eastAsia="cs-CZ"/>
              </w:rPr>
              <w:t>„</w:t>
            </w:r>
            <w:r w:rsidRPr="009B0E29">
              <w:rPr>
                <w:rFonts w:ascii="Calibri" w:eastAsia="Times New Roman" w:hAnsi="Calibri" w:cs="Calibri"/>
                <w:i/>
                <w:sz w:val="24"/>
                <w:szCs w:val="24"/>
                <w:lang w:eastAsia="cs-CZ"/>
              </w:rPr>
              <w:t xml:space="preserve">Chraň svůj svět, chraň svůj život“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11 výukových </w:t>
            </w:r>
            <w:r w:rsidRPr="009B0E29">
              <w:rPr>
                <w:rFonts w:ascii="Calibri" w:eastAsia="Times New Roman" w:hAnsi="Calibri" w:cs="Calibri"/>
                <w:sz w:val="24"/>
                <w:szCs w:val="24"/>
                <w:u w:val="single"/>
                <w:lang w:eastAsia="cs-CZ"/>
              </w:rPr>
              <w:t>interaktivních multimediálních kurzů</w:t>
            </w:r>
            <w:r w:rsidRPr="009B0E29">
              <w:rPr>
                <w:rFonts w:ascii="Calibri" w:eastAsia="Times New Roman" w:hAnsi="Calibri" w:cs="Calibri"/>
                <w:sz w:val="24"/>
                <w:szCs w:val="24"/>
                <w:lang w:eastAsia="cs-CZ"/>
              </w:rPr>
              <w:t xml:space="preserve"> zaměřených na výuku v oblastech běžných rizik i rizik mimořádných událostí, výukové pracovní listy a další vzdělávací nástroje, včetně metodik pro pedagogy, zcela nové didaktické a metodické pomůcky pro pedagogy mateřských škol, které řeší vzdělávání v oblastech běžných rizik, osobního bezpečí, požárů, mimořádných událostí, dopravní </w:t>
            </w:r>
            <w:r w:rsidRPr="009B0E29">
              <w:rPr>
                <w:rFonts w:ascii="Calibri" w:eastAsia="Times New Roman" w:hAnsi="Calibri" w:cs="Calibri"/>
                <w:sz w:val="24"/>
                <w:szCs w:val="24"/>
                <w:lang w:eastAsia="cs-CZ"/>
              </w:rPr>
              <w:br/>
              <w:t>a ekologické výchovy. Pro 1. i 2. stupeň ZŠ.</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u w:val="single"/>
                <w:lang w:eastAsia="cs-CZ"/>
              </w:rPr>
              <w:t>33 zcela nových deskových her</w:t>
            </w:r>
            <w:r w:rsidRPr="009B0E29">
              <w:rPr>
                <w:rFonts w:ascii="Calibri" w:eastAsia="Times New Roman" w:hAnsi="Calibri" w:cs="Calibri"/>
                <w:sz w:val="24"/>
                <w:szCs w:val="24"/>
                <w:lang w:eastAsia="cs-CZ"/>
              </w:rPr>
              <w:t xml:space="preserve">, které jsou rozděleny do těchto </w:t>
            </w:r>
            <w:r w:rsidRPr="009B0E29">
              <w:rPr>
                <w:rFonts w:ascii="Calibri" w:eastAsia="Times New Roman" w:hAnsi="Calibri" w:cs="Calibri"/>
                <w:sz w:val="24"/>
                <w:szCs w:val="24"/>
                <w:lang w:eastAsia="cs-CZ"/>
              </w:rPr>
              <w:br/>
              <w:t>6 didaktických okruhů:</w:t>
            </w:r>
          </w:p>
          <w:p w:rsidR="009B0E29" w:rsidRPr="009B0E29" w:rsidRDefault="009B0E29" w:rsidP="007334D6">
            <w:pPr>
              <w:numPr>
                <w:ilvl w:val="0"/>
                <w:numId w:val="73"/>
              </w:numPr>
              <w:spacing w:after="0" w:line="240" w:lineRule="auto"/>
              <w:ind w:left="714" w:hanging="357"/>
              <w:jc w:val="both"/>
              <w:rPr>
                <w:rFonts w:ascii="Calibri" w:eastAsia="Times New Roman" w:hAnsi="Calibri" w:cs="Calibri"/>
                <w:sz w:val="24"/>
                <w:szCs w:val="24"/>
                <w:lang w:eastAsia="cs-CZ"/>
              </w:rPr>
            </w:pPr>
            <w:r w:rsidRPr="009B0E29">
              <w:rPr>
                <w:rFonts w:ascii="Calibri" w:eastAsia="Times New Roman" w:hAnsi="Calibri" w:cs="Calibri"/>
                <w:bCs/>
                <w:sz w:val="24"/>
                <w:szCs w:val="24"/>
                <w:lang w:eastAsia="cs-CZ"/>
              </w:rPr>
              <w:t xml:space="preserve">Běžná rizika </w:t>
            </w:r>
          </w:p>
          <w:p w:rsidR="009B0E29" w:rsidRPr="009B0E29" w:rsidRDefault="00BA7D6D"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6" w:history="1">
              <w:r w:rsidR="009B0E29" w:rsidRPr="009B0E29">
                <w:rPr>
                  <w:rFonts w:ascii="Calibri" w:eastAsia="Times New Roman" w:hAnsi="Calibri" w:cs="Calibri"/>
                  <w:bCs/>
                  <w:sz w:val="24"/>
                  <w:szCs w:val="24"/>
                  <w:lang w:eastAsia="cs-CZ"/>
                </w:rPr>
                <w:t xml:space="preserve">Osobní bezpečí </w:t>
              </w:r>
            </w:hyperlink>
          </w:p>
          <w:p w:rsidR="009B0E29" w:rsidRPr="009B0E29" w:rsidRDefault="00BA7D6D"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7" w:history="1">
              <w:r w:rsidR="009B0E29" w:rsidRPr="009B0E29">
                <w:rPr>
                  <w:rFonts w:ascii="Calibri" w:eastAsia="Times New Roman" w:hAnsi="Calibri" w:cs="Calibri"/>
                  <w:bCs/>
                  <w:sz w:val="24"/>
                  <w:szCs w:val="24"/>
                  <w:lang w:eastAsia="cs-CZ"/>
                </w:rPr>
                <w:t>Požáry</w:t>
              </w:r>
            </w:hyperlink>
          </w:p>
          <w:p w:rsidR="009B0E29" w:rsidRPr="009B0E29" w:rsidRDefault="00BA7D6D"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8" w:history="1">
              <w:r w:rsidR="009B0E29" w:rsidRPr="009B0E29">
                <w:rPr>
                  <w:rFonts w:ascii="Calibri" w:eastAsia="Times New Roman" w:hAnsi="Calibri" w:cs="Calibri"/>
                  <w:bCs/>
                  <w:sz w:val="24"/>
                  <w:szCs w:val="24"/>
                  <w:lang w:eastAsia="cs-CZ"/>
                </w:rPr>
                <w:t xml:space="preserve">Mimořádné události </w:t>
              </w:r>
            </w:hyperlink>
          </w:p>
          <w:p w:rsidR="009B0E29" w:rsidRPr="009B0E29" w:rsidRDefault="00BA7D6D"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49" w:history="1">
              <w:r w:rsidR="009B0E29" w:rsidRPr="009B0E29">
                <w:rPr>
                  <w:rFonts w:ascii="Calibri" w:eastAsia="Times New Roman" w:hAnsi="Calibri" w:cs="Calibri"/>
                  <w:bCs/>
                  <w:sz w:val="24"/>
                  <w:szCs w:val="24"/>
                  <w:lang w:eastAsia="cs-CZ"/>
                </w:rPr>
                <w:t xml:space="preserve">Dopravní výchova </w:t>
              </w:r>
            </w:hyperlink>
          </w:p>
          <w:p w:rsidR="009B0E29" w:rsidRPr="009B0E29" w:rsidRDefault="00BA7D6D" w:rsidP="007334D6">
            <w:pPr>
              <w:numPr>
                <w:ilvl w:val="0"/>
                <w:numId w:val="73"/>
              </w:numPr>
              <w:spacing w:after="0" w:line="240" w:lineRule="auto"/>
              <w:ind w:left="714" w:hanging="357"/>
              <w:jc w:val="both"/>
              <w:rPr>
                <w:rFonts w:ascii="Calibri" w:eastAsia="Times New Roman" w:hAnsi="Calibri" w:cs="Calibri"/>
                <w:sz w:val="24"/>
                <w:szCs w:val="24"/>
                <w:lang w:eastAsia="cs-CZ"/>
              </w:rPr>
            </w:pPr>
            <w:hyperlink r:id="rId150" w:history="1">
              <w:r w:rsidR="009B0E29" w:rsidRPr="009B0E29">
                <w:rPr>
                  <w:rFonts w:ascii="Calibri" w:eastAsia="Times New Roman" w:hAnsi="Calibri" w:cs="Calibri"/>
                  <w:bCs/>
                  <w:sz w:val="24"/>
                  <w:szCs w:val="24"/>
                  <w:lang w:eastAsia="cs-CZ"/>
                </w:rPr>
                <w:t xml:space="preserve">Ekologická výchova </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Dostupné: </w:t>
            </w:r>
            <w:hyperlink r:id="rId151" w:history="1">
              <w:r w:rsidRPr="009B0E29">
                <w:rPr>
                  <w:rFonts w:ascii="Calibri" w:eastAsia="Times New Roman" w:hAnsi="Calibri" w:cs="Calibri"/>
                  <w:color w:val="0000FF"/>
                  <w:sz w:val="24"/>
                  <w:szCs w:val="24"/>
                  <w:u w:val="single"/>
                  <w:lang w:eastAsia="cs-CZ"/>
                </w:rPr>
                <w:t>www.zachranny-kruh.cz</w:t>
              </w:r>
            </w:hyperlink>
          </w:p>
          <w:p w:rsidR="009B0E29" w:rsidRPr="009B0E29" w:rsidRDefault="009B0E29" w:rsidP="009B0E29">
            <w:pPr>
              <w:keepNext/>
              <w:spacing w:after="0" w:line="240" w:lineRule="auto"/>
              <w:jc w:val="both"/>
              <w:outlineLvl w:val="2"/>
              <w:rPr>
                <w:rFonts w:ascii="Calibri" w:eastAsia="Times New Roman" w:hAnsi="Calibri" w:cs="Calibri"/>
                <w:bCs/>
                <w:i/>
                <w:sz w:val="24"/>
                <w:szCs w:val="24"/>
                <w:lang w:eastAsia="cs-CZ"/>
              </w:rPr>
            </w:pPr>
            <w:r w:rsidRPr="009B0E29">
              <w:rPr>
                <w:rFonts w:ascii="Calibri" w:eastAsia="Times New Roman" w:hAnsi="Calibri" w:cs="Calibri"/>
                <w:bCs/>
                <w:i/>
                <w:sz w:val="24"/>
                <w:szCs w:val="24"/>
                <w:lang w:eastAsia="cs-CZ"/>
              </w:rPr>
              <w:t>Být připraven znamená přežít I. a II.</w:t>
            </w:r>
          </w:p>
          <w:p w:rsidR="009B0E29" w:rsidRPr="009B0E29" w:rsidRDefault="009B0E29" w:rsidP="009B0E29">
            <w:pPr>
              <w:keepNext/>
              <w:spacing w:after="0" w:line="240" w:lineRule="auto"/>
              <w:jc w:val="both"/>
              <w:outlineLvl w:val="2"/>
              <w:rPr>
                <w:rFonts w:ascii="Calibri" w:eastAsia="Times New Roman" w:hAnsi="Calibri" w:cs="Calibri"/>
                <w:bCs/>
                <w:color w:val="0000FF"/>
                <w:sz w:val="24"/>
                <w:szCs w:val="24"/>
                <w:u w:val="single"/>
                <w:lang w:eastAsia="cs-CZ"/>
              </w:rPr>
            </w:pPr>
            <w:r w:rsidRPr="009B0E29">
              <w:rPr>
                <w:rFonts w:ascii="Calibri" w:eastAsia="Times New Roman" w:hAnsi="Calibri" w:cs="Calibri"/>
                <w:bCs/>
                <w:sz w:val="24"/>
                <w:szCs w:val="24"/>
                <w:lang w:eastAsia="cs-CZ"/>
              </w:rPr>
              <w:t xml:space="preserve">Videokazety Ministerstva obrany ČR, Hlavního úřadu civilní ochrany ČR, dostupné: </w:t>
            </w:r>
            <w:hyperlink r:id="rId152" w:history="1">
              <w:r w:rsidRPr="009B0E29">
                <w:rPr>
                  <w:rFonts w:ascii="Calibri" w:eastAsia="Times New Roman" w:hAnsi="Calibri" w:cs="Calibri"/>
                  <w:bCs/>
                  <w:color w:val="0000FF"/>
                  <w:sz w:val="24"/>
                  <w:szCs w:val="24"/>
                  <w:u w:val="single"/>
                  <w:lang w:eastAsia="cs-CZ"/>
                </w:rPr>
                <w:t>http://www.hzscr.cz/</w:t>
              </w:r>
            </w:hyperlink>
          </w:p>
          <w:p w:rsidR="009B0E29" w:rsidRPr="009B0E29" w:rsidRDefault="009B0E29" w:rsidP="009B0E29">
            <w:pPr>
              <w:spacing w:after="0" w:line="240" w:lineRule="auto"/>
              <w:rPr>
                <w:rFonts w:ascii="Calibri" w:eastAsia="Times New Roman" w:hAnsi="Calibri" w:cs="Calibri"/>
                <w:sz w:val="24"/>
                <w:szCs w:val="24"/>
                <w:lang w:eastAsia="cs-CZ"/>
              </w:rPr>
            </w:pPr>
          </w:p>
          <w:p w:rsidR="009B0E29" w:rsidRPr="009B0E29" w:rsidRDefault="009B0E29" w:rsidP="009B0E29">
            <w:pPr>
              <w:autoSpaceDE w:val="0"/>
              <w:autoSpaceDN w:val="0"/>
              <w:adjustRightInd w:val="0"/>
              <w:spacing w:after="0" w:line="240" w:lineRule="auto"/>
              <w:jc w:val="both"/>
              <w:rPr>
                <w:rFonts w:ascii="Calibri" w:eastAsia="Times New Roman" w:hAnsi="Calibri" w:cs="Calibri"/>
                <w:b/>
                <w:sz w:val="24"/>
                <w:szCs w:val="24"/>
                <w:lang w:eastAsia="cs-CZ"/>
              </w:rPr>
            </w:pPr>
            <w:r w:rsidRPr="009B0E29">
              <w:rPr>
                <w:rFonts w:ascii="Calibri" w:eastAsia="Times New Roman" w:hAnsi="Calibri" w:cs="Calibri"/>
                <w:b/>
                <w:sz w:val="24"/>
                <w:szCs w:val="24"/>
                <w:lang w:eastAsia="cs-CZ"/>
              </w:rPr>
              <w:t>d) Internetové a další zdroje</w:t>
            </w:r>
          </w:p>
          <w:p w:rsidR="009B0E29" w:rsidRPr="009B0E29" w:rsidRDefault="00BA7D6D" w:rsidP="009B0E29">
            <w:pPr>
              <w:spacing w:after="0" w:line="240" w:lineRule="auto"/>
              <w:jc w:val="both"/>
              <w:rPr>
                <w:rFonts w:ascii="Calibri" w:eastAsia="Times New Roman" w:hAnsi="Calibri" w:cs="Calibri"/>
                <w:sz w:val="24"/>
                <w:szCs w:val="24"/>
                <w:lang w:eastAsia="cs-CZ"/>
              </w:rPr>
            </w:pPr>
            <w:hyperlink r:id="rId153" w:history="1">
              <w:r w:rsidR="009B0E29" w:rsidRPr="009B0E29">
                <w:rPr>
                  <w:rFonts w:ascii="Calibri" w:eastAsia="Times New Roman" w:hAnsi="Calibri" w:cs="Calibri"/>
                  <w:color w:val="0000FF"/>
                  <w:sz w:val="24"/>
                  <w:szCs w:val="24"/>
                  <w:u w:val="single"/>
                  <w:lang w:eastAsia="cs-CZ"/>
                </w:rPr>
                <w:t>http://www.hzscr.cz/</w:t>
              </w:r>
            </w:hyperlink>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Základním posláním Hasičského záchranného sboru ČR je chránit životy, zdraví obyvatel a majetek před požáry a poskytovat účinnou pomoc při mimořádných událostech, ať již se jedná o živelní pohromy, průmyslové havárie či teroristické útoky.</w:t>
            </w:r>
          </w:p>
          <w:p w:rsidR="009B0E29" w:rsidRPr="009B0E29" w:rsidRDefault="00BA7D6D" w:rsidP="009B0E29">
            <w:pPr>
              <w:spacing w:after="0" w:line="240" w:lineRule="auto"/>
              <w:jc w:val="both"/>
              <w:rPr>
                <w:rFonts w:ascii="Calibri" w:eastAsia="Times New Roman" w:hAnsi="Calibri" w:cs="Calibri"/>
                <w:color w:val="0000FF"/>
                <w:sz w:val="24"/>
                <w:szCs w:val="24"/>
                <w:u w:val="single"/>
                <w:lang w:eastAsia="cs-CZ"/>
              </w:rPr>
            </w:pPr>
            <w:hyperlink r:id="rId154" w:history="1">
              <w:r w:rsidR="009B0E29" w:rsidRPr="009B0E29">
                <w:rPr>
                  <w:rFonts w:ascii="Calibri" w:eastAsia="Times New Roman" w:hAnsi="Calibri" w:cs="Calibri"/>
                  <w:color w:val="0000FF"/>
                  <w:sz w:val="24"/>
                  <w:szCs w:val="24"/>
                  <w:u w:val="single"/>
                  <w:lang w:eastAsia="cs-CZ"/>
                </w:rPr>
                <w:t>Asociace "Záchranný kruh"</w:t>
              </w:r>
            </w:hyperlink>
          </w:p>
          <w:p w:rsidR="009B0E29" w:rsidRPr="009B0E29" w:rsidRDefault="009B0E29" w:rsidP="009B0E29">
            <w:pPr>
              <w:spacing w:after="0" w:line="240" w:lineRule="auto"/>
              <w:jc w:val="both"/>
              <w:rPr>
                <w:rFonts w:ascii="Calibri" w:eastAsia="Times New Roman" w:hAnsi="Calibri" w:cs="Calibri"/>
                <w:color w:val="0000FF"/>
                <w:sz w:val="24"/>
                <w:szCs w:val="24"/>
                <w:u w:val="single"/>
                <w:lang w:eastAsia="cs-CZ"/>
              </w:rPr>
            </w:pPr>
            <w:r w:rsidRPr="009B0E29">
              <w:rPr>
                <w:rFonts w:ascii="Calibri" w:eastAsia="Times New Roman" w:hAnsi="Calibri" w:cs="Calibri"/>
                <w:sz w:val="24"/>
                <w:szCs w:val="24"/>
                <w:lang w:eastAsia="cs-CZ"/>
              </w:rPr>
              <w:t xml:space="preserve">Internetový bezpečnostní portál </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Vzdělávací, informační, komunikační, preventivně-výchovný </w:t>
            </w:r>
            <w:r w:rsidRPr="009B0E29">
              <w:rPr>
                <w:rFonts w:ascii="Calibri" w:eastAsia="Times New Roman" w:hAnsi="Calibri" w:cs="Calibri"/>
                <w:sz w:val="24"/>
                <w:szCs w:val="24"/>
                <w:lang w:eastAsia="cs-CZ"/>
              </w:rPr>
              <w:br/>
              <w:t xml:space="preserve">a evaluační nástroj, </w:t>
            </w:r>
            <w:r w:rsidRPr="009B0E29">
              <w:rPr>
                <w:rFonts w:ascii="Calibri" w:eastAsia="Times New Roman" w:hAnsi="Calibri" w:cs="Calibri"/>
                <w:color w:val="000000"/>
                <w:sz w:val="24"/>
                <w:szCs w:val="24"/>
                <w:lang w:eastAsia="cs-CZ"/>
              </w:rPr>
              <w:t xml:space="preserve">poskytující ucelené informace z oblasti prevence rizik a ochrany obyvatelstva v případě vzniku nebezpečných situací ohrožující naše zdraví, život či majetek. Na internetových stránkách </w:t>
            </w:r>
            <w:hyperlink r:id="rId155" w:tgtFrame="_blank" w:history="1">
              <w:r w:rsidRPr="009B0E29">
                <w:rPr>
                  <w:rFonts w:ascii="Calibri" w:eastAsia="Times New Roman" w:hAnsi="Calibri" w:cs="Calibri"/>
                  <w:bCs/>
                  <w:color w:val="0000FF"/>
                  <w:sz w:val="24"/>
                  <w:szCs w:val="24"/>
                  <w:u w:val="single"/>
                  <w:lang w:eastAsia="cs-CZ"/>
                </w:rPr>
                <w:t>www.zachrannykruh.cz</w:t>
              </w:r>
            </w:hyperlink>
            <w:r w:rsidRPr="009B0E29">
              <w:rPr>
                <w:rFonts w:ascii="Calibri" w:eastAsia="Times New Roman" w:hAnsi="Calibri" w:cs="Calibri"/>
                <w:color w:val="000000"/>
                <w:sz w:val="24"/>
                <w:szCs w:val="24"/>
                <w:lang w:eastAsia="cs-CZ"/>
              </w:rPr>
              <w:t xml:space="preserve"> jsou pro výuku na školách zdarma k dispozici výukové kurzy a pracovní listy. Učitelé zde najdou metodickou pomůcku k začleňování témat do jednotlivých ročníků a předmětů. Je možno zde využívat animovanou příručku první pomoci. Kurzy </w:t>
            </w:r>
            <w:r w:rsidRPr="009B0E29">
              <w:rPr>
                <w:rFonts w:ascii="Calibri" w:eastAsia="Times New Roman" w:hAnsi="Calibri" w:cs="Calibri"/>
                <w:color w:val="000000"/>
                <w:sz w:val="24"/>
                <w:szCs w:val="24"/>
                <w:lang w:eastAsia="cs-CZ"/>
              </w:rPr>
              <w:br/>
              <w:t>k výuce na školách mají záštitu MŠMT.</w:t>
            </w:r>
          </w:p>
          <w:p w:rsidR="009B0E29" w:rsidRPr="009B0E29" w:rsidRDefault="00BA7D6D" w:rsidP="009B0E29">
            <w:pPr>
              <w:spacing w:after="0" w:line="240" w:lineRule="auto"/>
              <w:jc w:val="both"/>
              <w:rPr>
                <w:rFonts w:ascii="Calibri" w:eastAsia="Times New Roman" w:hAnsi="Calibri" w:cs="Calibri"/>
                <w:sz w:val="24"/>
                <w:szCs w:val="24"/>
                <w:u w:val="single"/>
                <w:lang w:eastAsia="cs-CZ"/>
              </w:rPr>
            </w:pPr>
            <w:hyperlink r:id="rId156" w:history="1">
              <w:r w:rsidR="009B0E29" w:rsidRPr="009B0E29">
                <w:rPr>
                  <w:rFonts w:ascii="Calibri" w:eastAsia="Times New Roman" w:hAnsi="Calibri" w:cs="Calibri"/>
                  <w:color w:val="0000FF"/>
                  <w:sz w:val="24"/>
                  <w:szCs w:val="24"/>
                  <w:u w:val="single"/>
                  <w:lang w:eastAsia="cs-CZ"/>
                </w:rPr>
                <w:t>http://www.policie.cz/clanek/jak-zajistit-bezpeci-pro-deti-880802.aspx</w:t>
              </w:r>
            </w:hyperlink>
          </w:p>
          <w:p w:rsidR="009B0E29" w:rsidRPr="009B0E29" w:rsidRDefault="009B0E29" w:rsidP="009B0E29">
            <w:pPr>
              <w:keepNext/>
              <w:spacing w:after="0" w:line="240" w:lineRule="auto"/>
              <w:jc w:val="both"/>
              <w:outlineLvl w:val="0"/>
              <w:rPr>
                <w:rFonts w:ascii="Calibri" w:eastAsia="Times New Roman" w:hAnsi="Calibri" w:cs="Calibri"/>
                <w:b/>
                <w:bCs/>
                <w:sz w:val="24"/>
                <w:szCs w:val="24"/>
                <w:lang w:eastAsia="cs-CZ"/>
              </w:rPr>
            </w:pPr>
            <w:r w:rsidRPr="009B0E29">
              <w:rPr>
                <w:rFonts w:ascii="Calibri" w:eastAsia="Times New Roman" w:hAnsi="Calibri" w:cs="Calibri"/>
                <w:bCs/>
                <w:sz w:val="24"/>
                <w:szCs w:val="24"/>
                <w:lang w:eastAsia="cs-CZ"/>
              </w:rPr>
              <w:t>Policie ČR - základní rady a informace, jak zajistit bezpečí dětí.</w:t>
            </w:r>
          </w:p>
          <w:p w:rsidR="009B0E29" w:rsidRPr="009B0E29" w:rsidRDefault="00BA7D6D" w:rsidP="009B0E29">
            <w:pPr>
              <w:spacing w:after="0" w:line="240" w:lineRule="auto"/>
              <w:jc w:val="both"/>
              <w:rPr>
                <w:rFonts w:ascii="Calibri" w:eastAsia="Times New Roman" w:hAnsi="Calibri" w:cs="Calibri"/>
                <w:sz w:val="24"/>
                <w:szCs w:val="24"/>
                <w:u w:val="single"/>
                <w:lang w:eastAsia="cs-CZ"/>
              </w:rPr>
            </w:pPr>
            <w:hyperlink r:id="rId157" w:history="1">
              <w:r w:rsidR="009B0E29" w:rsidRPr="009B0E29">
                <w:rPr>
                  <w:rFonts w:ascii="Calibri" w:eastAsia="Times New Roman" w:hAnsi="Calibri" w:cs="Calibri"/>
                  <w:color w:val="0000FF"/>
                  <w:sz w:val="24"/>
                  <w:szCs w:val="24"/>
                  <w:u w:val="single"/>
                  <w:lang w:eastAsia="cs-CZ"/>
                </w:rPr>
                <w:t>www.pokos.army.cz</w:t>
              </w:r>
            </w:hyperlink>
          </w:p>
          <w:p w:rsidR="009B0E29" w:rsidRPr="009B0E29" w:rsidRDefault="009B0E29" w:rsidP="009B0E29">
            <w:pPr>
              <w:spacing w:after="0" w:line="240" w:lineRule="auto"/>
              <w:jc w:val="both"/>
              <w:rPr>
                <w:rFonts w:ascii="Calibri" w:eastAsia="Times New Roman" w:hAnsi="Calibri" w:cs="Calibri"/>
                <w:sz w:val="24"/>
                <w:szCs w:val="24"/>
                <w:u w:val="single"/>
                <w:lang w:eastAsia="cs-CZ"/>
              </w:rPr>
            </w:pPr>
            <w:r w:rsidRPr="009B0E29">
              <w:rPr>
                <w:rFonts w:ascii="Calibri" w:eastAsia="Times New Roman" w:hAnsi="Calibri" w:cs="Calibri"/>
                <w:sz w:val="24"/>
                <w:szCs w:val="24"/>
                <w:lang w:eastAsia="cs-CZ"/>
              </w:rPr>
              <w:t xml:space="preserve">Oblasti obrany státu a ochrany fyzického i duševního zdraví, životů, životního prostředí a majetku při různých rizikových situacích </w:t>
            </w:r>
            <w:r w:rsidRPr="009B0E29">
              <w:rPr>
                <w:rFonts w:ascii="Calibri" w:eastAsia="Times New Roman" w:hAnsi="Calibri" w:cs="Calibri"/>
                <w:sz w:val="24"/>
                <w:szCs w:val="24"/>
                <w:lang w:eastAsia="cs-CZ"/>
              </w:rPr>
              <w:br/>
              <w:t>a mimořádných událostech vojenského charakteru.</w:t>
            </w:r>
          </w:p>
          <w:p w:rsidR="009B0E29" w:rsidRPr="009B0E29" w:rsidRDefault="009B0E29" w:rsidP="009B0E29">
            <w:pPr>
              <w:spacing w:after="0" w:line="240" w:lineRule="auto"/>
              <w:jc w:val="both"/>
              <w:rPr>
                <w:rFonts w:ascii="Calibri" w:eastAsia="Times New Roman" w:hAnsi="Calibri" w:cs="Calibri"/>
                <w:sz w:val="24"/>
                <w:szCs w:val="24"/>
                <w:lang w:eastAsia="cs-CZ"/>
              </w:rPr>
            </w:pPr>
            <w:r w:rsidRPr="009B0E29">
              <w:rPr>
                <w:rFonts w:ascii="Calibri" w:eastAsia="Times New Roman" w:hAnsi="Calibri" w:cs="Calibri"/>
                <w:sz w:val="24"/>
                <w:szCs w:val="24"/>
                <w:lang w:eastAsia="cs-CZ"/>
              </w:rPr>
              <w:t xml:space="preserve"> </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315"/>
        <w:gridCol w:w="2315"/>
        <w:gridCol w:w="2316"/>
      </w:tblGrid>
      <w:tr w:rsidR="009B0E29" w:rsidRPr="009B0E29" w:rsidTr="009B0E29">
        <w:trPr>
          <w:cantSplit/>
        </w:trPr>
        <w:tc>
          <w:tcPr>
            <w:tcW w:w="8789" w:type="dxa"/>
            <w:gridSpan w:val="4"/>
          </w:tcPr>
          <w:p w:rsidR="009B0E29" w:rsidRPr="009B0E29" w:rsidRDefault="009B0E29" w:rsidP="009B0E29">
            <w:pPr>
              <w:keepNext/>
              <w:spacing w:before="120" w:after="0"/>
              <w:jc w:val="center"/>
              <w:outlineLvl w:val="0"/>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CO DĚLAT, KDYŽ – INTERVENCE PEDAGOGA</w:t>
            </w:r>
          </w:p>
          <w:p w:rsidR="009B0E29" w:rsidRPr="009B0E29" w:rsidRDefault="009B0E29" w:rsidP="009B0E29">
            <w:pPr>
              <w:keepNext/>
              <w:spacing w:after="24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Příloha č. 15</w:t>
            </w:r>
          </w:p>
          <w:p w:rsidR="009B0E29" w:rsidRPr="009B0E29" w:rsidRDefault="009B0E29" w:rsidP="009B0E29">
            <w:pPr>
              <w:spacing w:after="0"/>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Netolismus</w:t>
            </w:r>
          </w:p>
          <w:p w:rsidR="009B0E29" w:rsidRPr="009B0E29" w:rsidRDefault="009B0E29" w:rsidP="009B0E29">
            <w:pPr>
              <w:spacing w:after="240"/>
              <w:jc w:val="center"/>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Autor: Mgr. Jan Žufníček</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Termínem netolismus označujeme závislost (závislostní chování či závislost na procesu) na tzv. virtuálních drogách. Mezi ně patří zejména:</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počítačové hry,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sociální sítě,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internetové služby (různé formy chatu), </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virální videa,</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mobilní telefony, </w:t>
            </w:r>
          </w:p>
          <w:p w:rsidR="009B0E29" w:rsidRPr="009B0E29" w:rsidRDefault="009B0E29" w:rsidP="007334D6">
            <w:pPr>
              <w:numPr>
                <w:ilvl w:val="0"/>
                <w:numId w:val="64"/>
              </w:numPr>
              <w:spacing w:after="12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televize aj.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Rizika spojená s netolismem: </w:t>
            </w: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Tělesná rizika</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Tělesná rizika spojená s užíváním počítače se projevují především v oblasti pohybového aparátu a vizuálního systému. V oblasti pohybového aparátu se projevují bolestí šíje, ramen, bederní páteře, drobných kloubů, zápěstí atd.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Dalším charakteristickým jevem pro netolismus je problematika RSI (Repetition Strain Injury), což je skupina postižení, kterou vyvolávají drobné opakované pohyby při práci s počítačem. Společným znakem pro všechny druhy postižení je značná bolestivost. Řadí se sem zánět obalů šlach, zánět vlastní šlachy, zánět nekloubního výčnělku.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 sedavým způsobem života mohou být spojeny další problémy, např. obezita, cukrovka a srdeční onemocnění. Popisovány jsou také případy epilepsie, větší tendence riskovat, která zvyšuje riziko úrazů.</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oblasti vizuálního systému jsou typické bolesti očí, dále pak pálení, slzení očí, výskyt tiků, skvrny před očima, zarudlost očních víček a potíže při zaostřování při přenášení pohledu z blízkého na vzdálený cíl či naopak. U dětí byly v souvislosti s nadužíváním počítače popsány případy astigmatismu. Na všechny problémy spojené s očima často navazují bolesti hlavy. </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Psychologická a sociální rizika</w:t>
            </w:r>
          </w:p>
          <w:p w:rsidR="009B0E29" w:rsidRPr="009B0E29" w:rsidRDefault="009B0E29" w:rsidP="009B0E29">
            <w:pPr>
              <w:autoSpaceDE w:val="0"/>
              <w:autoSpaceDN w:val="0"/>
              <w:adjustRightInd w:val="0"/>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této oblasti zasahuje nadužívání počítače významně do organizace času a projevuje se například nepravidelností v jídle nebo nedostatkem spánku. Zhoršují se mezilidské vztahy v rodině, partnerských vztazích, ve škole, popřípadě v zaměstnání. Dochází ke zhoršování školního prospěchu, případně pracovních výsledků. Zvyšuje se riziko závislostního chování, a to nejen ve vztahu k počítačům, ale také k alkoholu a ostatním drogám. Zatěžování nervového systému vede k poruchám paměti a komunikačních schopností. Předpokládá se také větší sklon k agresivitě, rvačkám, šikanování, nepřátelskému nebo podezíravému ladění. Tato souvislost je však podle některých autorů sporná.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Problematickým se také může stát odtržení od reality (např. postupné odpoutání od reálných vztahů až jejich ztráta, narušené vnímání reálných následků vlastního chování). Obecně se dá říci, že rizika spojená s netolismem rostou zejména u těch, kteří již mají problémy v reálném světě a ty kompenzují ve světě virtuálním. Zde pak hledají útočiště a svůj neúspěch v realitě nahrazují úspěchem v kyberprostoru. Hra se samozřejmě může stát rovněž akcelerátorem neúspěchu v reálném světě.</w:t>
            </w:r>
          </w:p>
        </w:tc>
      </w:tr>
      <w:tr w:rsidR="009B0E29" w:rsidRPr="009B0E29" w:rsidTr="009B0E29">
        <w:tc>
          <w:tcPr>
            <w:tcW w:w="1843" w:type="dxa"/>
            <w:vAlign w:val="center"/>
          </w:tcPr>
          <w:p w:rsidR="009B0E29" w:rsidRPr="009B0E29" w:rsidRDefault="009B0E29" w:rsidP="009B0E29">
            <w:pPr>
              <w:spacing w:after="0"/>
              <w:ind w:left="27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Východiska</w:t>
            </w:r>
            <w:r w:rsidRPr="009B0E29">
              <w:rPr>
                <w:rFonts w:ascii="Times New Roman" w:eastAsia="Times New Roman" w:hAnsi="Times New Roman" w:cs="Times New Roman"/>
                <w:sz w:val="24"/>
                <w:szCs w:val="24"/>
                <w:lang w:eastAsia="cs-CZ"/>
              </w:rPr>
              <w:t xml:space="preserve"> </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Mechanismus vzniku závislostí na procesech je v řadě aspektů podobný jako u látkových závislostí, i když zpravidla přímo (primárně) nepoškozují tělo člověka, jak se děje v důsledku intoxikace. Závislost na procesu, nelátková závislost a drogová závislost mají společné charakteristiky, zejména pozvolný, plíživý a neuvědomělý vznik, neostrou hranici mezi využíváním, používáním, problémovým užíváním a závislostí. Dalším společným znakem závislostí na procesech a látkových závislostí je růst jednoho programu (způsobu chování), v tomto případě závislosti, na úkor druhých do té míry, že je schopen vyřadit životně důležité programy, a tak nakonec zničit celý organismus včetně sebe samého (Vacek, 2011).</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 v neposlední řadě: Podobně jako u látkových závislostí manifestuje netolismus nenaplnění některých potřeb člověka. Rizikový je tedy způsob naplňování, nikoliv vlastní potřeba (např. potřeba úcty a sebeúcty, vytváření vztahů). V tomto kontextu bychom k problematice závislostí měli vždy přistupovat.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 pochopení podstaty netolismu je třeba uvědomit si, jaké potřeby dítěte či dospělého hraní on</w:t>
            </w:r>
            <w:r w:rsidRPr="009B0E29">
              <w:rPr>
                <w:rFonts w:ascii="Times New Roman" w:eastAsia="Times New Roman" w:hAnsi="Times New Roman" w:cs="Times New Roman"/>
                <w:sz w:val="24"/>
                <w:szCs w:val="24"/>
                <w:lang w:eastAsia="cs-CZ"/>
              </w:rPr>
              <w:noBreakHyphen/>
              <w:t>line her vlastně uspokojuje. Východiskem pro nás může být „pyramida“ hierarchie lidských potřeb amerického psychologa Abrahama Maslowa.</w:t>
            </w:r>
          </w:p>
          <w:p w:rsidR="009B0E29" w:rsidRPr="009B0E29" w:rsidRDefault="009B0E29" w:rsidP="009B0E29">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14:anchorId="5B419773" wp14:editId="7E5BFF87">
                  <wp:extent cx="3349625" cy="2681605"/>
                  <wp:effectExtent l="0" t="0" r="3175" b="4445"/>
                  <wp:docPr id="1" name="Obrázek 1" descr="pyra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yramida"/>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349625" cy="2681605"/>
                          </a:xfrm>
                          <a:prstGeom prst="rect">
                            <a:avLst/>
                          </a:prstGeom>
                          <a:noFill/>
                          <a:ln>
                            <a:noFill/>
                          </a:ln>
                        </pic:spPr>
                      </pic:pic>
                    </a:graphicData>
                  </a:graphic>
                </wp:inline>
              </w:drawing>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patrné, že nejrůznější formy nových informačních a komunikačních technologií, internetové služby, včetně on</w:t>
            </w:r>
            <w:r w:rsidRPr="009B0E29">
              <w:rPr>
                <w:rFonts w:ascii="Times New Roman" w:eastAsia="Times New Roman" w:hAnsi="Times New Roman" w:cs="Times New Roman"/>
                <w:sz w:val="24"/>
                <w:szCs w:val="24"/>
                <w:lang w:eastAsia="cs-CZ"/>
              </w:rPr>
              <w:noBreakHyphen/>
              <w:t>line her, umožňují uspokojení téměř veškerých uvedených lidských potřeb. V případě fyziologických potřeb, kdy je jejich naplnění prostřednictvím internetu z principu nemožné, vstupuje do hry jiný jev – tzv. flow fenomén. Ten je popisován jako vtažení např. do hry podobné transu, které umožňuje hráčům tyto potřeby dlouhodobě potlačovat nebo oddalovat. V ostatních případech už se zdají být možnosti naplňování potřeb docela zřejmé. Bezpečí a jistota jsou zajištěny jasnou strukturou a pravidly např. hry (které přes veškerou složitost nemohou dosáhnout úrovně reálného života) a také možností hru v případě neúspěchu opakovat a tím jej změnit v úspěch (či jakoukoli jinou činnost opakovat). Sounáležitost, přijetí, úcta a uznání jsou naplňovány především prostřednictvím online her pro více hráčů MMORPG (</w:t>
            </w:r>
            <w:r w:rsidRPr="009B0E29">
              <w:rPr>
                <w:rFonts w:ascii="Times New Roman" w:eastAsia="Times New Roman" w:hAnsi="Times New Roman" w:cs="Times New Roman"/>
                <w:i/>
                <w:iCs/>
                <w:sz w:val="24"/>
                <w:szCs w:val="24"/>
                <w:lang w:eastAsia="cs-CZ"/>
              </w:rPr>
              <w:t>Massive(ly)-Multiplayer Online Role-Playing Game</w:t>
            </w:r>
            <w:r w:rsidRPr="009B0E29">
              <w:rPr>
                <w:rFonts w:ascii="Times New Roman" w:eastAsia="Times New Roman" w:hAnsi="Times New Roman" w:cs="Times New Roman"/>
                <w:sz w:val="24"/>
                <w:szCs w:val="24"/>
                <w:lang w:eastAsia="cs-CZ"/>
              </w:rPr>
              <w:t xml:space="preserve">), užíváním sociálních sítí a komunikačních zařízení. Jejich prostřednictvím vzniká komunita lidí setkávajících se pouze ve virtuálním prostředí, která je u svých členů schopna tyto potřeby naplňovat.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Uvedené potřeby lze samozřejmě uspokojit v běžném nevirtuálním světě a naprostá většina lidí o jejich uspokojení přirozeně usiluje. Jak již tedy bylo zmíněno výše, patologické není vlastní uspokojování potřeb, ale způsoby, kterými je to prováděno. </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6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 příznakům netolismu patří:</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méně vykonané práce,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pocit prázdnoty, když není člověk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ztráta kontroly nad časem stráveným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brzké vstávání k počítači nebo ponocování u počítače,</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pacing w:val="-2"/>
                <w:sz w:val="24"/>
                <w:szCs w:val="24"/>
                <w:lang w:eastAsia="cs-CZ"/>
              </w:rPr>
            </w:pPr>
            <w:r w:rsidRPr="009B0E29">
              <w:rPr>
                <w:rFonts w:ascii="Times New Roman" w:eastAsia="Times New Roman" w:hAnsi="Times New Roman" w:cs="Times New Roman"/>
                <w:spacing w:val="-2"/>
                <w:sz w:val="24"/>
                <w:szCs w:val="24"/>
                <w:lang w:eastAsia="cs-CZ"/>
              </w:rPr>
              <w:t>rostoucí nervozita a neklid, když člověk delší dobu nemůže hrát,</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přemýšlení o počítači, když ho člověk zrovna nepoužívá,</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kradení peněz na nákup her,</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stále více a více času potřebného k uspokojení ze hry,</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zkreslování, zatajování informací o své závislosti,</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hraní kvůli úniku od osobních problémů,</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narušené vztahy s rodinou,</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zanedbávání učení,</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opouštění dřívějších zájmů a přátel,</w:t>
            </w:r>
          </w:p>
          <w:p w:rsidR="009B0E29" w:rsidRPr="009B0E29" w:rsidRDefault="009B0E29" w:rsidP="007334D6">
            <w:pPr>
              <w:numPr>
                <w:ilvl w:val="0"/>
                <w:numId w:val="6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zhoršující se školní výsledky.</w:t>
            </w:r>
          </w:p>
          <w:p w:rsidR="009B0E29" w:rsidRPr="009B0E29" w:rsidRDefault="009B0E29" w:rsidP="009B0E29">
            <w:pPr>
              <w:spacing w:after="120"/>
              <w:ind w:left="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(zdroj: </w:t>
            </w:r>
            <w:hyperlink r:id="rId159" w:history="1">
              <w:r w:rsidRPr="009B0E29">
                <w:rPr>
                  <w:rFonts w:ascii="Times New Roman" w:eastAsia="Times New Roman" w:hAnsi="Times New Roman" w:cs="Times New Roman"/>
                  <w:color w:val="0000FF"/>
                  <w:sz w:val="24"/>
                  <w:szCs w:val="24"/>
                  <w:u w:val="single"/>
                  <w:lang w:eastAsia="cs-CZ"/>
                </w:rPr>
                <w:t>www.poradenskecentrum.cz/pocitacova-zavislost.php</w:t>
              </w:r>
            </w:hyperlink>
            <w:r w:rsidRPr="009B0E29">
              <w:rPr>
                <w:rFonts w:ascii="Times New Roman" w:eastAsia="Times New Roman" w:hAnsi="Times New Roman" w:cs="Times New Roman"/>
                <w:sz w:val="24"/>
                <w:szCs w:val="24"/>
                <w:lang w:eastAsia="cs-CZ"/>
              </w:rPr>
              <w:t>)</w:t>
            </w:r>
          </w:p>
        </w:tc>
      </w:tr>
      <w:tr w:rsidR="009B0E29" w:rsidRPr="009B0E29" w:rsidTr="009B0E29">
        <w:tc>
          <w:tcPr>
            <w:tcW w:w="1843" w:type="dxa"/>
            <w:vMerge w:val="restart"/>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Rizikové a protektivní faktory</w:t>
            </w:r>
          </w:p>
        </w:tc>
        <w:tc>
          <w:tcPr>
            <w:tcW w:w="2315" w:type="dxa"/>
            <w:shd w:val="clear" w:color="auto" w:fill="BFBFBF"/>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Rizikové faktory</w:t>
            </w:r>
          </w:p>
        </w:tc>
        <w:tc>
          <w:tcPr>
            <w:tcW w:w="2315" w:type="dxa"/>
            <w:shd w:val="clear" w:color="auto" w:fill="BFBFBF"/>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Doména</w:t>
            </w:r>
          </w:p>
        </w:tc>
        <w:tc>
          <w:tcPr>
            <w:tcW w:w="2316" w:type="dxa"/>
            <w:shd w:val="clear" w:color="auto" w:fill="BFBFBF"/>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Protektivní faktory</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222222"/>
                <w:sz w:val="24"/>
                <w:szCs w:val="24"/>
                <w:lang w:eastAsia="cs-CZ"/>
              </w:rPr>
              <w:t>Nedostatek rodičovské kontroly</w:t>
            </w:r>
          </w:p>
        </w:tc>
        <w:tc>
          <w:tcPr>
            <w:tcW w:w="2315" w:type="dxa"/>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Rodina</w:t>
            </w: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Rozvinuté rodinné vazby</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Nedostatečná nabídka nebo dostupnost alternativ trávení volného času</w:t>
            </w:r>
          </w:p>
        </w:tc>
        <w:tc>
          <w:tcPr>
            <w:tcW w:w="2315" w:type="dxa"/>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Komunita, škola</w:t>
            </w: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širokého spektra aktivit v komunitě i ve škole</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a rozvoj pozitivních vztahů ve třídě</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Poruchy chování, rizikové chování</w:t>
            </w:r>
          </w:p>
        </w:tc>
        <w:tc>
          <w:tcPr>
            <w:tcW w:w="2315" w:type="dxa"/>
            <w:vMerge w:val="restart"/>
          </w:tcPr>
          <w:p w:rsidR="009B0E29" w:rsidRPr="009B0E29" w:rsidRDefault="009B0E29" w:rsidP="009B0E29">
            <w:pPr>
              <w:spacing w:after="0"/>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Osobnost</w:t>
            </w:r>
          </w:p>
          <w:p w:rsidR="009B0E29" w:rsidRPr="009B0E29" w:rsidRDefault="009B0E29" w:rsidP="009B0E29">
            <w:pPr>
              <w:spacing w:after="0"/>
              <w:rPr>
                <w:rFonts w:ascii="Times New Roman" w:eastAsia="Times New Roman" w:hAnsi="Times New Roman" w:cs="Times New Roman"/>
                <w:sz w:val="24"/>
                <w:szCs w:val="24"/>
                <w:lang w:eastAsia="cs-CZ"/>
              </w:rPr>
            </w:pP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Včasná diagnostika, adekvátní intervence</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kontrolních</w:t>
            </w:r>
          </w:p>
          <w:p w:rsidR="009B0E29" w:rsidRPr="009B0E29" w:rsidRDefault="009B0E29" w:rsidP="009B0E29">
            <w:pPr>
              <w:autoSpaceDE w:val="0"/>
              <w:autoSpaceDN w:val="0"/>
              <w:adjustRightInd w:val="0"/>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mechanismů, podpora</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rodinných vazeb</w:t>
            </w:r>
          </w:p>
        </w:tc>
      </w:tr>
      <w:tr w:rsidR="009B0E29" w:rsidRPr="009B0E29" w:rsidTr="009B0E29">
        <w:tc>
          <w:tcPr>
            <w:tcW w:w="1843" w:type="dxa"/>
            <w:vMerge/>
            <w:vAlign w:val="center"/>
          </w:tcPr>
          <w:p w:rsidR="009B0E29" w:rsidRPr="009B0E29" w:rsidRDefault="009B0E29" w:rsidP="007334D6">
            <w:pPr>
              <w:numPr>
                <w:ilvl w:val="0"/>
                <w:numId w:val="64"/>
              </w:numPr>
              <w:tabs>
                <w:tab w:val="clear" w:pos="720"/>
                <w:tab w:val="num" w:pos="273"/>
              </w:tabs>
              <w:spacing w:after="0" w:line="240" w:lineRule="auto"/>
              <w:ind w:left="273" w:hanging="284"/>
              <w:rPr>
                <w:rFonts w:ascii="Times New Roman" w:eastAsia="Times New Roman" w:hAnsi="Times New Roman" w:cs="Times New Roman"/>
                <w:b/>
                <w:sz w:val="24"/>
                <w:szCs w:val="24"/>
                <w:lang w:eastAsia="cs-CZ"/>
              </w:rPr>
            </w:pPr>
          </w:p>
        </w:tc>
        <w:tc>
          <w:tcPr>
            <w:tcW w:w="2315"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Uzavřenost </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Nekonformnost</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Úzkosti</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Deprese</w:t>
            </w:r>
          </w:p>
        </w:tc>
        <w:tc>
          <w:tcPr>
            <w:tcW w:w="2315" w:type="dxa"/>
            <w:vMerge/>
          </w:tcPr>
          <w:p w:rsidR="009B0E29" w:rsidRPr="009B0E29" w:rsidRDefault="009B0E29" w:rsidP="009B0E29">
            <w:pPr>
              <w:spacing w:after="0"/>
              <w:rPr>
                <w:rFonts w:ascii="Times New Roman" w:eastAsia="Times New Roman" w:hAnsi="Times New Roman" w:cs="Times New Roman"/>
                <w:sz w:val="24"/>
                <w:szCs w:val="24"/>
                <w:lang w:eastAsia="cs-CZ"/>
              </w:rPr>
            </w:pPr>
          </w:p>
        </w:tc>
        <w:tc>
          <w:tcPr>
            <w:tcW w:w="2316" w:type="dxa"/>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sebevědomí</w:t>
            </w:r>
          </w:p>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Respekt k odlišnostem</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Síť partnerů, spolupráce v komunitě, kraji</w:t>
            </w:r>
          </w:p>
        </w:tc>
        <w:tc>
          <w:tcPr>
            <w:tcW w:w="6946" w:type="dxa"/>
            <w:gridSpan w:val="3"/>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Zásadní pro možnost poskytnutí pomoci je vytvoření důvěryhodného vztahu mezi školou a rodiči/zákonnými zástupci dítěte. Vzájemná spolupráce s cílem poskytnout dítěti podporu je základní podmínkou pro započetí jakékoliv intervence.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Vlastní odborná pomoc pak může být úkolem institucí a organizací, jejichž databázi vytváří a pravidelně aktualizuje krajský školní metodik prevence pro příslušný region. Jeho prostřednictvím je tato databáze k dispozici školním metodikům prevence územně příslušných škol.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Obecně se dá říci, že odbornou pomoc v oblasti netolismu mohou v daném kraji poskytovat:</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pedagogicko-psychologická poradna</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středisko výchovné péče</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odborná zdravotnická zařízení</w:t>
            </w:r>
          </w:p>
          <w:p w:rsidR="009B0E29" w:rsidRPr="009B0E29" w:rsidRDefault="009B0E29" w:rsidP="007334D6">
            <w:pPr>
              <w:numPr>
                <w:ilvl w:val="0"/>
                <w:numId w:val="7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nestátní organizace orientované na danou problematiku</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Kromě těchto místně příslušných institucí můžete získat informace a pomoc také prostřednictvím následujících portálů:</w:t>
            </w:r>
          </w:p>
          <w:p w:rsidR="009B0E29" w:rsidRPr="009B0E29" w:rsidRDefault="00BA7D6D" w:rsidP="009B0E29">
            <w:pPr>
              <w:spacing w:after="0"/>
              <w:rPr>
                <w:rFonts w:ascii="Times New Roman" w:eastAsia="Times New Roman" w:hAnsi="Times New Roman" w:cs="Times New Roman"/>
                <w:sz w:val="24"/>
                <w:szCs w:val="24"/>
                <w:lang w:eastAsia="cs-CZ"/>
              </w:rPr>
            </w:pPr>
            <w:hyperlink r:id="rId160" w:history="1">
              <w:r w:rsidR="009B0E29" w:rsidRPr="009B0E29">
                <w:rPr>
                  <w:rFonts w:ascii="Times New Roman" w:eastAsia="Times New Roman" w:hAnsi="Times New Roman" w:cs="Times New Roman"/>
                  <w:color w:val="0000FF"/>
                  <w:sz w:val="24"/>
                  <w:szCs w:val="24"/>
                  <w:u w:val="single"/>
                  <w:lang w:eastAsia="cs-CZ"/>
                </w:rPr>
                <w:t>http://www.saferinternet.cz/</w:t>
              </w:r>
            </w:hyperlink>
          </w:p>
          <w:p w:rsidR="009B0E29" w:rsidRPr="009B0E29" w:rsidRDefault="00BA7D6D" w:rsidP="009B0E29">
            <w:pPr>
              <w:spacing w:after="0"/>
              <w:rPr>
                <w:rFonts w:ascii="Times New Roman" w:eastAsia="Times New Roman" w:hAnsi="Times New Roman" w:cs="Times New Roman"/>
                <w:sz w:val="24"/>
                <w:szCs w:val="24"/>
                <w:lang w:eastAsia="cs-CZ"/>
              </w:rPr>
            </w:pPr>
            <w:hyperlink r:id="rId161" w:history="1">
              <w:r w:rsidR="009B0E29" w:rsidRPr="009B0E29">
                <w:rPr>
                  <w:rFonts w:ascii="Times New Roman" w:eastAsia="Times New Roman" w:hAnsi="Times New Roman" w:cs="Times New Roman"/>
                  <w:color w:val="0000FF"/>
                  <w:sz w:val="24"/>
                  <w:szCs w:val="24"/>
                  <w:u w:val="single"/>
                  <w:lang w:eastAsia="cs-CZ"/>
                </w:rPr>
                <w:t>http://www.e-bezpeci.cz/</w:t>
              </w:r>
            </w:hyperlink>
          </w:p>
          <w:p w:rsidR="009B0E29" w:rsidRPr="009B0E29" w:rsidRDefault="00BA7D6D" w:rsidP="009B0E29">
            <w:pPr>
              <w:spacing w:after="0"/>
              <w:rPr>
                <w:rFonts w:ascii="Times New Roman" w:eastAsia="Times New Roman" w:hAnsi="Times New Roman" w:cs="Times New Roman"/>
                <w:sz w:val="24"/>
                <w:szCs w:val="24"/>
                <w:lang w:eastAsia="cs-CZ"/>
              </w:rPr>
            </w:pPr>
            <w:hyperlink r:id="rId162" w:history="1">
              <w:r w:rsidR="009B0E29" w:rsidRPr="009B0E29">
                <w:rPr>
                  <w:rFonts w:ascii="Times New Roman" w:eastAsia="Times New Roman" w:hAnsi="Times New Roman" w:cs="Times New Roman"/>
                  <w:color w:val="0000FF"/>
                  <w:sz w:val="24"/>
                  <w:szCs w:val="24"/>
                  <w:u w:val="single"/>
                  <w:lang w:eastAsia="cs-CZ"/>
                </w:rPr>
                <w:t>http://www.nebudobet.cz/</w:t>
              </w:r>
            </w:hyperlink>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Legislativní rámec</w:t>
            </w:r>
          </w:p>
        </w:tc>
        <w:tc>
          <w:tcPr>
            <w:tcW w:w="6946" w:type="dxa"/>
            <w:gridSpan w:val="3"/>
          </w:tcPr>
          <w:p w:rsidR="009B0E29" w:rsidRPr="009B0E29" w:rsidRDefault="009B0E29" w:rsidP="009B0E29">
            <w:pPr>
              <w:spacing w:after="24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Strategie prevence rizikových projevů u dětí a mládeže v působnosti resortu školství, mládeže a tělovýchovy na období 2009–2012</w:t>
            </w:r>
          </w:p>
          <w:p w:rsidR="009B0E29" w:rsidRPr="009B0E29" w:rsidRDefault="009B0E29" w:rsidP="009B0E29">
            <w:pPr>
              <w:spacing w:after="24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2"/>
                <w:sz w:val="24"/>
                <w:szCs w:val="24"/>
                <w:lang w:eastAsia="cs-CZ"/>
              </w:rPr>
              <w:t>Zákon č. 379/2005, o opatřeních k ochraně před škodami způsobenými tabákovými výrobky, alkoholem a jinými návykovými látkami</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o loteriích a jiných podobných hrách č. 202/1990 Sb.</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prevence (specifická, nespecifická)</w:t>
            </w:r>
          </w:p>
        </w:tc>
        <w:tc>
          <w:tcPr>
            <w:tcW w:w="6946" w:type="dxa"/>
            <w:gridSpan w:val="3"/>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Jak předcházet rozvoji netolismu:</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Sledujte, jaké hry děti hrají.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Uvědomte si, že hry mají i kladné stránky, některé umožňují rozvíjet logiku, postřeh, schopnost orientace ve složité situaci, koordinaci očí a rukou, koncentraci, plánování, řešení problémů a další schopnosti. Důležitý je výběr her a přiměřenost času jim věnovaného.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Hrajte hry spolu s dítětem a potom si o nich povídejte – pomáháte tak rozlišovat fikci od reality.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Stanovte striktní limity, kdy dítě může hrát a kdy ne.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Dávejte pozor, aby dítě nehrálo hry u kamarádů.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Zjistěte, zda dítě hraním počítačových her neutíká od nějakých problémů.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průběhu hraní veďte dítě k tomu, aby si po určité době (např. po hodině) udělalo přestávku, během ní o hře mluvte.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Podporujte dítě v jiných zájmech. </w:t>
            </w:r>
          </w:p>
          <w:p w:rsidR="009B0E29" w:rsidRPr="009B0E29" w:rsidRDefault="009B0E29" w:rsidP="007334D6">
            <w:pPr>
              <w:numPr>
                <w:ilvl w:val="0"/>
                <w:numId w:val="64"/>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Předcházejte tomu, aby se dítě nudilo. </w:t>
            </w:r>
          </w:p>
          <w:p w:rsidR="009B0E29" w:rsidRPr="009B0E29" w:rsidRDefault="009B0E29" w:rsidP="007334D6">
            <w:pPr>
              <w:numPr>
                <w:ilvl w:val="0"/>
                <w:numId w:val="64"/>
              </w:numPr>
              <w:spacing w:after="120" w:line="240" w:lineRule="auto"/>
              <w:ind w:left="714" w:hanging="357"/>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Posilujte zdravé sebevědomí dítěte.</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Jak postupovat</w:t>
            </w:r>
          </w:p>
        </w:tc>
        <w:tc>
          <w:tcPr>
            <w:tcW w:w="6946" w:type="dxa"/>
            <w:gridSpan w:val="3"/>
          </w:tcPr>
          <w:p w:rsidR="009B0E29" w:rsidRPr="009B0E29" w:rsidRDefault="009B0E29" w:rsidP="009B0E29">
            <w:pPr>
              <w:spacing w:after="120"/>
              <w:jc w:val="both"/>
              <w:rPr>
                <w:rFonts w:ascii="Times New Roman" w:eastAsia="Times New Roman" w:hAnsi="Times New Roman" w:cs="Times New Roman"/>
                <w:spacing w:val="-2"/>
                <w:sz w:val="24"/>
                <w:szCs w:val="24"/>
                <w:lang w:eastAsia="cs-CZ"/>
              </w:rPr>
            </w:pPr>
            <w:r w:rsidRPr="009B0E29">
              <w:rPr>
                <w:rFonts w:ascii="Times New Roman" w:eastAsia="Times New Roman" w:hAnsi="Times New Roman" w:cs="Times New Roman"/>
                <w:sz w:val="24"/>
                <w:szCs w:val="24"/>
                <w:lang w:eastAsia="cs-CZ"/>
              </w:rPr>
              <w:t xml:space="preserve">Doporučit se dají postupy uvedené v předchozím okně tabulky. V každém případě je základem prevence kvalifikované pozorování pedagoga, které může poukázat na více typů rizikového chování. Unavenost, nervozita, náhlé změny v chování, zhoršení prospěchu atd., to vše může učiteli napovědět, že žák prochází nějakou změnou, která nemusí být v pořádku. Zásadní je tedy být citlivý na podobné signály, dokázat nezaujatě pozorovat a hlavně signály nepřehlížet a nebagatelizovat. Potvrzení, že je rizikové chování mezi dětmi běžné, </w:t>
            </w:r>
            <w:r w:rsidRPr="009B0E29">
              <w:rPr>
                <w:rFonts w:ascii="Times New Roman" w:eastAsia="Times New Roman" w:hAnsi="Times New Roman" w:cs="Times New Roman"/>
                <w:spacing w:val="-2"/>
                <w:sz w:val="24"/>
                <w:szCs w:val="24"/>
                <w:lang w:eastAsia="cs-CZ"/>
              </w:rPr>
              <w:t>tedy že se stává normou, vede jen k rozvíjení a prohlubování problému.</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2"/>
                <w:sz w:val="24"/>
                <w:szCs w:val="24"/>
                <w:lang w:eastAsia="cs-CZ"/>
              </w:rPr>
              <w:t>V praxi se stává, že rodiče či zákonní zástupci žáka nepovažují nelátkové závislostní chování dítěte za závažné. V tom případě může pedagog mj. seznámit rodiče/zákonné zástupce seznámit s tímto materiálem. Měl by je rovněž informovat o rizicích, které se s netolismem pojí.</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Možnosti a limity </w:t>
            </w:r>
            <w:r w:rsidRPr="009B0E29">
              <w:rPr>
                <w:rFonts w:ascii="Times New Roman" w:eastAsia="Times New Roman" w:hAnsi="Times New Roman" w:cs="Times New Roman"/>
                <w:b/>
                <w:sz w:val="24"/>
                <w:szCs w:val="24"/>
                <w:lang w:eastAsia="cs-CZ"/>
              </w:rPr>
              <w:lastRenderedPageBreak/>
              <w:t>pedagoga</w:t>
            </w:r>
          </w:p>
        </w:tc>
        <w:tc>
          <w:tcPr>
            <w:tcW w:w="6946" w:type="dxa"/>
            <w:gridSpan w:val="3"/>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Hlavními úkoly každého pedagoga je vzdělávat a vychovávat. Provádět úspěšné intervence týkající se problematiky netolismu </w:t>
            </w:r>
            <w:r w:rsidRPr="009B0E29">
              <w:rPr>
                <w:rFonts w:ascii="Times New Roman" w:eastAsia="Times New Roman" w:hAnsi="Times New Roman" w:cs="Times New Roman"/>
                <w:sz w:val="24"/>
                <w:szCs w:val="24"/>
                <w:lang w:eastAsia="cs-CZ"/>
              </w:rPr>
              <w:lastRenderedPageBreak/>
              <w:t>nespadá do jeho kompetencí. V této oblasti musí být pedagog především dobrý a citlivý pozorovatel, který si všímá varovných a nežádoucích změn v chování svých žáků. Podobně jako u většiny typů rizikového chování si můžete všimnout:</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narušení vztahů</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zhoršení prospěchu (žákovi nezbývá čas na učení)</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unavenosti (hraje dlouho do noci)</w:t>
            </w:r>
          </w:p>
          <w:p w:rsidR="009B0E29" w:rsidRPr="009B0E29" w:rsidRDefault="009B0E29" w:rsidP="007334D6">
            <w:pPr>
              <w:numPr>
                <w:ilvl w:val="0"/>
                <w:numId w:val="8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ztráty kamarádů (vymění je za ty virtuální) </w:t>
            </w:r>
          </w:p>
          <w:p w:rsidR="009B0E29" w:rsidRPr="009B0E29" w:rsidRDefault="009B0E29" w:rsidP="007334D6">
            <w:pPr>
              <w:numPr>
                <w:ilvl w:val="0"/>
                <w:numId w:val="80"/>
              </w:numPr>
              <w:spacing w:after="120" w:line="240" w:lineRule="auto"/>
              <w:ind w:left="714" w:hanging="357"/>
              <w:jc w:val="both"/>
              <w:rPr>
                <w:rFonts w:ascii="Times New Roman" w:eastAsia="Times New Roman" w:hAnsi="Times New Roman" w:cs="Times New Roman"/>
                <w:spacing w:val="-3"/>
                <w:sz w:val="24"/>
                <w:szCs w:val="24"/>
                <w:lang w:eastAsia="cs-CZ"/>
              </w:rPr>
            </w:pPr>
            <w:r w:rsidRPr="009B0E29">
              <w:rPr>
                <w:rFonts w:ascii="Times New Roman" w:eastAsia="Times New Roman" w:hAnsi="Times New Roman" w:cs="Times New Roman"/>
                <w:spacing w:val="-3"/>
                <w:sz w:val="24"/>
                <w:szCs w:val="24"/>
                <w:lang w:eastAsia="cs-CZ"/>
              </w:rPr>
              <w:t>zvýšené agresivity (spojené především s nemožností být on</w:t>
            </w:r>
            <w:r w:rsidRPr="009B0E29">
              <w:rPr>
                <w:rFonts w:ascii="Times New Roman" w:eastAsia="Times New Roman" w:hAnsi="Times New Roman" w:cs="Times New Roman"/>
                <w:spacing w:val="-3"/>
                <w:sz w:val="24"/>
                <w:szCs w:val="24"/>
                <w:lang w:eastAsia="cs-CZ"/>
              </w:rPr>
              <w:noBreakHyphen/>
              <w:t>line)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by měl dokázat vzbudit důvěru a nabídnout adekvátní pomoc. Tou může být především zprostředkování kontaktů na odborná zařízení (síť takových kontaktů si můžete vytvořit na základě kapitoly „Síť partnerů…“) a podpora žáka při řešení obtížných situací, které mu jeho rizikové chování přináší. Nutná je vždy spolupráce s kolegy, vedením a především rodiči/zákonnými zástupci žáka. </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bCs/>
                <w:sz w:val="24"/>
                <w:szCs w:val="24"/>
                <w:lang w:eastAsia="cs-CZ"/>
              </w:rPr>
              <w:lastRenderedPageBreak/>
              <w:t>V jakém případě vyrozumět Policii ČR / OSPOD</w:t>
            </w:r>
          </w:p>
        </w:tc>
        <w:tc>
          <w:tcPr>
            <w:tcW w:w="6946" w:type="dxa"/>
            <w:gridSpan w:val="3"/>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Legislativní rámec vztahující se konkrétně k netolismu neexistuje. Stejně tak není netolismus definován v rámci Mezinárodní klasifikace nemocí (MKN10). Vyrozumění se tedy vztahuje spíš k obecným pravidlům zajištění bezpečí a zdravého vývoje žáka ve škole. V každém případě se dá důrazně doporučit kontaktovat rodiče/zákonné zástupce žáka.</w:t>
            </w:r>
          </w:p>
        </w:tc>
      </w:tr>
      <w:tr w:rsidR="009B0E29" w:rsidRPr="009B0E29" w:rsidTr="009B0E29">
        <w:tc>
          <w:tcPr>
            <w:tcW w:w="1843" w:type="dxa"/>
            <w:vAlign w:val="center"/>
          </w:tcPr>
          <w:p w:rsidR="009B0E29" w:rsidRPr="009B0E29" w:rsidRDefault="009B0E29" w:rsidP="009B0E29">
            <w:pPr>
              <w:spacing w:after="0"/>
              <w:ind w:left="273"/>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Doporučené odkazy, literatura</w:t>
            </w:r>
          </w:p>
        </w:tc>
        <w:tc>
          <w:tcPr>
            <w:tcW w:w="6946" w:type="dxa"/>
            <w:gridSpan w:val="3"/>
          </w:tcPr>
          <w:p w:rsidR="009B0E29" w:rsidRPr="009B0E29" w:rsidRDefault="00BA7D6D"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3" w:history="1">
              <w:r w:rsidR="009B0E29" w:rsidRPr="009B0E29">
                <w:rPr>
                  <w:rFonts w:ascii="Times New Roman" w:eastAsia="Times New Roman" w:hAnsi="Times New Roman" w:cs="Times New Roman"/>
                  <w:color w:val="0000FF"/>
                  <w:sz w:val="24"/>
                  <w:szCs w:val="24"/>
                  <w:u w:val="single"/>
                  <w:lang w:eastAsia="cs-CZ"/>
                </w:rPr>
                <w:t>http://www.saferinternet.cz/</w:t>
              </w:r>
            </w:hyperlink>
          </w:p>
          <w:p w:rsidR="009B0E29" w:rsidRPr="009B0E29" w:rsidRDefault="00BA7D6D"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4" w:history="1">
              <w:r w:rsidR="009B0E29" w:rsidRPr="009B0E29">
                <w:rPr>
                  <w:rFonts w:ascii="Times New Roman" w:eastAsia="Times New Roman" w:hAnsi="Times New Roman" w:cs="Times New Roman"/>
                  <w:color w:val="0000FF"/>
                  <w:sz w:val="24"/>
                  <w:szCs w:val="24"/>
                  <w:u w:val="single"/>
                  <w:lang w:eastAsia="cs-CZ"/>
                </w:rPr>
                <w:t>http://www.e-bezpeci.cz/</w:t>
              </w:r>
            </w:hyperlink>
          </w:p>
          <w:p w:rsidR="009B0E29" w:rsidRPr="009B0E29" w:rsidRDefault="00BA7D6D"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5" w:history="1">
              <w:r w:rsidR="009B0E29" w:rsidRPr="009B0E29">
                <w:rPr>
                  <w:rFonts w:ascii="Times New Roman" w:eastAsia="Times New Roman" w:hAnsi="Times New Roman" w:cs="Times New Roman"/>
                  <w:color w:val="0000FF"/>
                  <w:sz w:val="24"/>
                  <w:szCs w:val="24"/>
                  <w:u w:val="single"/>
                  <w:lang w:eastAsia="cs-CZ"/>
                </w:rPr>
                <w:t>http://www.nebudobet.cz/</w:t>
              </w:r>
            </w:hyperlink>
          </w:p>
          <w:p w:rsidR="009B0E29" w:rsidRPr="009B0E29" w:rsidRDefault="00BA7D6D" w:rsidP="007334D6">
            <w:pPr>
              <w:numPr>
                <w:ilvl w:val="0"/>
                <w:numId w:val="64"/>
              </w:numPr>
              <w:tabs>
                <w:tab w:val="clear" w:pos="720"/>
                <w:tab w:val="num" w:pos="355"/>
              </w:tabs>
              <w:spacing w:after="0" w:line="240" w:lineRule="auto"/>
              <w:ind w:hanging="720"/>
              <w:rPr>
                <w:rFonts w:ascii="Times New Roman" w:eastAsia="Times New Roman" w:hAnsi="Times New Roman" w:cs="Times New Roman"/>
                <w:sz w:val="24"/>
                <w:szCs w:val="24"/>
                <w:lang w:eastAsia="cs-CZ"/>
              </w:rPr>
            </w:pPr>
            <w:hyperlink r:id="rId166" w:history="1">
              <w:r w:rsidR="009B0E29" w:rsidRPr="009B0E29">
                <w:rPr>
                  <w:rFonts w:ascii="Times New Roman" w:eastAsia="Times New Roman" w:hAnsi="Times New Roman" w:cs="Times New Roman"/>
                  <w:color w:val="0000FF"/>
                  <w:sz w:val="24"/>
                  <w:szCs w:val="24"/>
                  <w:u w:val="single"/>
                  <w:lang w:eastAsia="cs-CZ"/>
                </w:rPr>
                <w:t>www.poradenskecentrum.cz/pocitacova-zavislost.php</w:t>
              </w:r>
            </w:hyperlink>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NEŠPOR, K. </w:t>
            </w:r>
            <w:r w:rsidRPr="009B0E29">
              <w:rPr>
                <w:rFonts w:ascii="Times New Roman" w:eastAsia="Times New Roman" w:hAnsi="Times New Roman" w:cs="Times New Roman"/>
                <w:i/>
                <w:iCs/>
                <w:sz w:val="24"/>
                <w:szCs w:val="24"/>
                <w:lang w:eastAsia="cs-CZ"/>
              </w:rPr>
              <w:t>Návykové chování a závislost</w:t>
            </w:r>
            <w:r w:rsidRPr="009B0E29">
              <w:rPr>
                <w:rFonts w:ascii="Times New Roman" w:eastAsia="Times New Roman" w:hAnsi="Times New Roman" w:cs="Times New Roman"/>
                <w:sz w:val="24"/>
                <w:szCs w:val="24"/>
                <w:lang w:eastAsia="cs-CZ"/>
              </w:rPr>
              <w:t>. 3. aktualizované vyd. Praha: Portál, 2007. 176 s. ISBN 978-80-7367-267-6.</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ŠMAHEL, D. </w:t>
            </w:r>
            <w:r w:rsidRPr="009B0E29">
              <w:rPr>
                <w:rFonts w:ascii="Times New Roman" w:eastAsia="Times New Roman" w:hAnsi="Times New Roman" w:cs="Times New Roman"/>
                <w:i/>
                <w:iCs/>
                <w:sz w:val="24"/>
                <w:szCs w:val="24"/>
                <w:lang w:eastAsia="cs-CZ"/>
              </w:rPr>
              <w:t>Psychologie a internet: děti dospělými, dospělí dětmi</w:t>
            </w:r>
            <w:r w:rsidRPr="009B0E29">
              <w:rPr>
                <w:rFonts w:ascii="Times New Roman" w:eastAsia="Times New Roman" w:hAnsi="Times New Roman" w:cs="Times New Roman"/>
                <w:sz w:val="24"/>
                <w:szCs w:val="24"/>
                <w:lang w:eastAsia="cs-CZ"/>
              </w:rPr>
              <w:t>. 1. vyd. Praha: Triton, 2003. 158 s. ISBN 80-7254-360-1.</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KOPECKÝ, K. </w:t>
            </w:r>
            <w:r w:rsidRPr="009B0E29">
              <w:rPr>
                <w:rFonts w:ascii="Times New Roman" w:eastAsia="Times New Roman" w:hAnsi="Times New Roman" w:cs="Times New Roman"/>
                <w:i/>
                <w:iCs/>
                <w:sz w:val="24"/>
                <w:szCs w:val="24"/>
                <w:lang w:eastAsia="cs-CZ"/>
              </w:rPr>
              <w:t>Moderní trendy v elektronické komunikaci</w:t>
            </w:r>
            <w:r w:rsidRPr="009B0E29">
              <w:rPr>
                <w:rFonts w:ascii="Times New Roman" w:eastAsia="Times New Roman" w:hAnsi="Times New Roman" w:cs="Times New Roman"/>
                <w:sz w:val="24"/>
                <w:szCs w:val="24"/>
                <w:lang w:eastAsia="cs-CZ"/>
              </w:rPr>
              <w:t>. 1. vyd. Olomouc: HANEX, 2007. 100 s. ISBN 978-80-85783-78-0.</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JIROVSKÝ, V. </w:t>
            </w:r>
            <w:r w:rsidRPr="009B0E29">
              <w:rPr>
                <w:rFonts w:ascii="Times New Roman" w:eastAsia="Times New Roman" w:hAnsi="Times New Roman" w:cs="Times New Roman"/>
                <w:i/>
                <w:iCs/>
                <w:sz w:val="24"/>
                <w:szCs w:val="24"/>
                <w:lang w:eastAsia="cs-CZ"/>
              </w:rPr>
              <w:t>Kybernetická kriminalita</w:t>
            </w:r>
            <w:r w:rsidRPr="009B0E29">
              <w:rPr>
                <w:rFonts w:ascii="Times New Roman" w:eastAsia="Times New Roman" w:hAnsi="Times New Roman" w:cs="Times New Roman"/>
                <w:sz w:val="24"/>
                <w:szCs w:val="24"/>
                <w:lang w:eastAsia="cs-CZ"/>
              </w:rPr>
              <w:t>. 1. vyd. Praha: Grada, 2007. 284 s. ISBN 978-80-247-1561-9.</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KOPECKÝ, K. – KREJČÍ, V. </w:t>
            </w:r>
            <w:r w:rsidRPr="009B0E29">
              <w:rPr>
                <w:rFonts w:ascii="Times New Roman" w:eastAsia="Times New Roman" w:hAnsi="Times New Roman" w:cs="Times New Roman"/>
                <w:i/>
                <w:iCs/>
                <w:sz w:val="24"/>
                <w:szCs w:val="24"/>
                <w:lang w:eastAsia="cs-CZ"/>
              </w:rPr>
              <w:t xml:space="preserve">Rizika virtuální komunikace </w:t>
            </w:r>
            <w:r w:rsidRPr="009B0E29">
              <w:rPr>
                <w:rFonts w:ascii="Times New Roman" w:eastAsia="Times New Roman" w:hAnsi="Times New Roman" w:cs="Times New Roman"/>
                <w:sz w:val="24"/>
                <w:szCs w:val="24"/>
                <w:lang w:eastAsia="cs-CZ"/>
              </w:rPr>
              <w:t>[online]. 2010. Dostupné z WWW: &lt;</w:t>
            </w:r>
            <w:hyperlink r:id="rId167" w:history="1">
              <w:r w:rsidRPr="009B0E29">
                <w:rPr>
                  <w:rFonts w:ascii="Times New Roman" w:eastAsia="Times New Roman" w:hAnsi="Times New Roman" w:cs="Times New Roman"/>
                  <w:color w:val="0000FF"/>
                  <w:sz w:val="24"/>
                  <w:szCs w:val="24"/>
                  <w:u w:val="single"/>
                  <w:lang w:eastAsia="cs-CZ"/>
                </w:rPr>
                <w:t>http://www.prvok.upol.cz/index.php/ke-staeni/cat_view/20_studijni-materialy-studie-apod</w:t>
              </w:r>
            </w:hyperlink>
            <w:r w:rsidRPr="009B0E29">
              <w:rPr>
                <w:rFonts w:ascii="Times New Roman" w:eastAsia="Times New Roman" w:hAnsi="Times New Roman" w:cs="Times New Roman"/>
                <w:sz w:val="24"/>
                <w:szCs w:val="24"/>
                <w:lang w:eastAsia="cs-CZ"/>
              </w:rPr>
              <w:t xml:space="preserve">&gt;. </w:t>
            </w:r>
          </w:p>
          <w:p w:rsidR="009B0E29" w:rsidRPr="009B0E29" w:rsidRDefault="009B0E29" w:rsidP="007334D6">
            <w:pPr>
              <w:numPr>
                <w:ilvl w:val="0"/>
                <w:numId w:val="64"/>
              </w:numPr>
              <w:tabs>
                <w:tab w:val="clear" w:pos="720"/>
                <w:tab w:val="num" w:pos="355"/>
              </w:tabs>
              <w:spacing w:after="0" w:line="240" w:lineRule="auto"/>
              <w:ind w:left="355" w:hanging="355"/>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BEZPEČNÝ INTERNET. </w:t>
            </w:r>
            <w:r w:rsidRPr="009B0E29">
              <w:rPr>
                <w:rFonts w:ascii="Times New Roman" w:eastAsia="Times New Roman" w:hAnsi="Times New Roman" w:cs="Times New Roman"/>
                <w:i/>
                <w:iCs/>
                <w:sz w:val="24"/>
                <w:szCs w:val="24"/>
                <w:lang w:eastAsia="cs-CZ"/>
              </w:rPr>
              <w:t xml:space="preserve">Rady pro vaši bezpečnost na internetu </w:t>
            </w:r>
            <w:r w:rsidRPr="009B0E29">
              <w:rPr>
                <w:rFonts w:ascii="Times New Roman" w:eastAsia="Times New Roman" w:hAnsi="Times New Roman" w:cs="Times New Roman"/>
                <w:sz w:val="24"/>
                <w:szCs w:val="24"/>
                <w:lang w:eastAsia="cs-CZ"/>
              </w:rPr>
              <w:t>[online]. 2010. Dostupné z: &lt;</w:t>
            </w:r>
            <w:hyperlink r:id="rId168" w:history="1">
              <w:r w:rsidRPr="009B0E29">
                <w:rPr>
                  <w:rFonts w:ascii="Times New Roman" w:eastAsia="Times New Roman" w:hAnsi="Times New Roman" w:cs="Times New Roman"/>
                  <w:color w:val="0000FF"/>
                  <w:sz w:val="24"/>
                  <w:szCs w:val="24"/>
                  <w:u w:val="single"/>
                  <w:lang w:eastAsia="cs-CZ"/>
                </w:rPr>
                <w:t>http://www.bezpecnyinternet.cz</w:t>
              </w:r>
            </w:hyperlink>
            <w:r w:rsidRPr="009B0E29">
              <w:rPr>
                <w:rFonts w:ascii="Times New Roman" w:eastAsia="Times New Roman" w:hAnsi="Times New Roman" w:cs="Times New Roman"/>
                <w:sz w:val="24"/>
                <w:szCs w:val="24"/>
                <w:lang w:eastAsia="cs-CZ"/>
              </w:rPr>
              <w:t>&gt;.</w:t>
            </w:r>
          </w:p>
          <w:p w:rsidR="009B0E29" w:rsidRPr="009B0E29" w:rsidRDefault="009B0E29" w:rsidP="007334D6">
            <w:pPr>
              <w:numPr>
                <w:ilvl w:val="0"/>
                <w:numId w:val="64"/>
              </w:numPr>
              <w:tabs>
                <w:tab w:val="clear" w:pos="720"/>
                <w:tab w:val="num" w:pos="355"/>
              </w:tabs>
              <w:spacing w:after="120" w:line="240" w:lineRule="auto"/>
              <w:ind w:left="357" w:hanging="357"/>
              <w:rPr>
                <w:rFonts w:ascii="Times New Roman" w:eastAsia="Times New Roman" w:hAnsi="Times New Roman" w:cs="Times New Roman"/>
                <w:sz w:val="24"/>
                <w:szCs w:val="24"/>
                <w:lang w:eastAsia="cs-CZ"/>
              </w:rPr>
            </w:pPr>
            <w:r w:rsidRPr="009B0E29">
              <w:rPr>
                <w:rFonts w:ascii="Times New Roman" w:eastAsia="Times New Roman" w:hAnsi="Times New Roman" w:cs="Times New Roman"/>
                <w:caps/>
                <w:sz w:val="24"/>
                <w:szCs w:val="24"/>
                <w:lang w:eastAsia="cs-CZ"/>
              </w:rPr>
              <w:t>Grohol, J. M</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i/>
                <w:iCs/>
                <w:sz w:val="24"/>
                <w:szCs w:val="24"/>
                <w:lang w:eastAsia="cs-CZ"/>
              </w:rPr>
              <w:t>Internet addiction guide</w:t>
            </w:r>
            <w:r w:rsidRPr="009B0E29">
              <w:rPr>
                <w:rFonts w:ascii="Times New Roman" w:eastAsia="Times New Roman" w:hAnsi="Times New Roman" w:cs="Times New Roman"/>
                <w:sz w:val="24"/>
                <w:szCs w:val="24"/>
                <w:lang w:eastAsia="cs-CZ"/>
              </w:rPr>
              <w:t xml:space="preserve"> [online]. 2005. Dostupné z WWW: &lt;</w:t>
            </w:r>
            <w:hyperlink r:id="rId169" w:history="1">
              <w:r w:rsidRPr="009B0E29">
                <w:rPr>
                  <w:rFonts w:ascii="Times New Roman" w:eastAsia="Times New Roman" w:hAnsi="Times New Roman" w:cs="Times New Roman"/>
                  <w:color w:val="0000FF"/>
                  <w:sz w:val="24"/>
                  <w:szCs w:val="24"/>
                  <w:u w:val="single"/>
                  <w:lang w:eastAsia="cs-CZ"/>
                </w:rPr>
                <w:t>http://psychcentral.com/netaddiction</w:t>
              </w:r>
            </w:hyperlink>
            <w:r w:rsidRPr="009B0E29">
              <w:rPr>
                <w:rFonts w:ascii="Times New Roman" w:eastAsia="Times New Roman" w:hAnsi="Times New Roman" w:cs="Times New Roman"/>
                <w:sz w:val="24"/>
                <w:szCs w:val="24"/>
                <w:lang w:eastAsia="cs-CZ"/>
              </w:rPr>
              <w:t>&gt;.</w:t>
            </w:r>
          </w:p>
        </w:tc>
      </w:tr>
    </w:tbl>
    <w:p w:rsidR="009B0E29" w:rsidRDefault="009B0E29"/>
    <w:p w:rsidR="009B0E29" w:rsidRDefault="009B0E29"/>
    <w:tbl>
      <w:tblPr>
        <w:tblW w:w="971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4"/>
        <w:gridCol w:w="2665"/>
        <w:gridCol w:w="2778"/>
        <w:gridCol w:w="2779"/>
      </w:tblGrid>
      <w:tr w:rsidR="009B0E29" w:rsidRPr="009B0E29" w:rsidTr="009B0E29">
        <w:tc>
          <w:tcPr>
            <w:tcW w:w="9716" w:type="dxa"/>
            <w:gridSpan w:val="4"/>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CO DĚLAT, KDYŽ –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16</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Sebepoškozování</w:t>
            </w:r>
          </w:p>
          <w:p w:rsidR="009B0E29" w:rsidRPr="009B0E29" w:rsidRDefault="009B0E29" w:rsidP="009B0E29">
            <w:pPr>
              <w:spacing w:after="0"/>
              <w:jc w:val="center"/>
              <w:rPr>
                <w:rFonts w:ascii="Times New Roman" w:eastAsia="Times New Roman" w:hAnsi="Times New Roman" w:cs="Times New Roman"/>
                <w:b/>
                <w:i/>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Autor: MUDr. Andrea Platznerová</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není v naprosté většině případů motivem a cílem jednání (ač je ve skupině poškozujících se dětí a mladistvých statisticky osmkrát vyšší výskyt sebevražd než v běžné populaci).</w:t>
            </w:r>
          </w:p>
          <w:p w:rsidR="009B0E29" w:rsidRPr="009B0E29" w:rsidRDefault="009B0E29" w:rsidP="000650AD">
            <w:pPr>
              <w:spacing w:after="0"/>
              <w:jc w:val="both"/>
              <w:rPr>
                <w:rFonts w:ascii="Times New Roman" w:eastAsia="Times New Roman" w:hAnsi="Times New Roman" w:cs="Times New Roman"/>
                <w:sz w:val="16"/>
                <w:szCs w:val="16"/>
                <w:lang w:eastAsia="cs-CZ"/>
              </w:rPr>
            </w:pPr>
            <w:r w:rsidRPr="009B0E29">
              <w:rPr>
                <w:rFonts w:ascii="Times New Roman" w:eastAsia="Times New Roman" w:hAnsi="Times New Roman" w:cs="Times New Roman"/>
                <w:sz w:val="24"/>
                <w:szCs w:val="24"/>
                <w:lang w:eastAsia="cs-CZ"/>
              </w:rPr>
              <w:t>Za patologické sebepoškození se obecně nepovažuje poranění, které je v dané kultuře tolerované a jehož primárním cílem je dekorace těla (v naší kultuře typicky piercing a tetováž), sexuální uspokojení, spirituální zážitek v rámci rituálních praktik či začlenění se do skupiny vrstevníků nebo demonstrace vlastní hodnoty mezi nimi (snaha být „cool“ a „in“).</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Východiska</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Existují různé způsoby sebepoškozování (dále také jako SP) s rozdílnou závažností poškození. Nejčastěji pozorovaným sebepoškozujícím (automutilačním) chováním je</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řezání (žiletkou, střepem atd.)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pálení kůže.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Jinými formami jsou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škrábání,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píchání jehlou,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rozrušování hojících se ran,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značkování rozpáleným kovem nebo například značkovací pistolí,</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obrušování popálené kůže,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kousání, údery, nárazy, </w:t>
            </w:r>
          </w:p>
          <w:p w:rsidR="009B0E29" w:rsidRPr="009B0E29" w:rsidRDefault="009B0E29" w:rsidP="007334D6">
            <w:pPr>
              <w:numPr>
                <w:ilvl w:val="0"/>
                <w:numId w:val="8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dloubání, tahání kůže a vlasů/ochlupení a další. </w:t>
            </w:r>
          </w:p>
          <w:p w:rsidR="009B0E29" w:rsidRPr="009B0E29" w:rsidRDefault="009B0E29" w:rsidP="009B0E29">
            <w:pPr>
              <w:spacing w:after="0"/>
              <w:ind w:left="780"/>
              <w:jc w:val="both"/>
              <w:rPr>
                <w:rFonts w:ascii="Times New Roman" w:eastAsia="Times New Roman" w:hAnsi="Times New Roman" w:cs="Times New Roman"/>
                <w:sz w:val="16"/>
                <w:szCs w:val="16"/>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Celoživotní prevalence sebepoškození představovala na přelomu 20. a 21. století přibližně jedno procento – jeden člověk ze sta se alespoň jednou za život poškodí. V 11 % jde o opakované sebepoškozování. Procento SP je vyšší ve věkové kategorii adolescentů a mladých dospělých: V rozvinutých zemích se poškozuje asi 1,8 % lidí ve věkovém rozmezí 15 – 35 let, 12 % středoškoláků a 13 až 24 % vysokoškoláků, 10 % mladých lidí ve věku 11 až 25 let má zkušenost se sebepoškozením.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Sebepoškozování typicky začíná ve věku od 12 do 15 let, ale výjimkou není ani první poškození se kolem 7 let nebo i dříve. SP může trvat týdny, měsíce nebo roky. V mnoha případech má SP spíše cyklický než lineární průběh, je praktikováno v určitých obdobích, pak vymizí a po přestávce se opět objevuje.</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Sebepoškozující chování se dává do přímého vztahu k biologickým, psychologickým/psychiatrickým a sociálním (rodina, výchova, sociální prostředí) vyvolávajícím faktorům.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 psychologického hlediska lidé, kteří se poškozují, často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trpí chronickou úzkostí</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k podrážděnosti</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sami sebe nemají rádi/sami sebe znehodnocují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jsou přecitlivělí na odmítnutí</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chronický vztek, obyčejně na sebe</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potlačovat zlost</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intenzivní agresivní pocity, které výrazně odsuzují a často potlačují nebo obracejí proti sobě</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bývají impulzivnější a mívají oslabenou schopnost kontrolovat impulzy</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mívají sklon jednat v souladu se svou momentální náladou</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mají sklon neplánovat do budoucna   </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bývají depresivní a mívají sebevražedné/sebedestruktivní sklony</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nemají flexibilní repertoár dovedností pro zvládání zátěže</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mají sklon k vyhýbavosti</w:t>
            </w:r>
          </w:p>
          <w:p w:rsidR="009B0E29" w:rsidRPr="009B0E29" w:rsidRDefault="009B0E29" w:rsidP="007334D6">
            <w:pPr>
              <w:numPr>
                <w:ilvl w:val="0"/>
                <w:numId w:val="8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cítí se slabí, bezmocní.</w:t>
            </w:r>
          </w:p>
          <w:p w:rsidR="009B0E29" w:rsidRPr="009B0E29" w:rsidRDefault="009B0E29" w:rsidP="009B0E29">
            <w:pPr>
              <w:spacing w:after="0"/>
              <w:ind w:left="720"/>
              <w:jc w:val="both"/>
              <w:rPr>
                <w:rFonts w:ascii="Times New Roman" w:eastAsia="Times New Roman" w:hAnsi="Times New Roman" w:cs="Times New Roman"/>
                <w:sz w:val="16"/>
                <w:szCs w:val="16"/>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 psychiatrického hlediska se SP často objevuje u mladých s disharmonickou osobností, typicky s hraniční poruchou osobnosti (borderline), poruchami příjmu potravy a posttraumatickou stresovou poruchou.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životním příběhu poškozujících se se častěji než v běžné populaci najde údaj o tělesném, emočním nebo sexuálním násilí. Na druhou stranu zneužívání či zanedbávání v anamnéze poškozujících se často chybí. Téměř vždy však poškozující se dítě/adolescent zažil/zažívá tzv. invalidaci – zpochybňování správnosti, odůvodněnosti jeho pocitů a interpretací situací blízkými dospělými. Děti jsou v dysfunkčních rodinách často závažně trestány za vyjádření určitých myšlenek a pocitů a odnášejí si přesvědčení, že mají nesprávné pocity, kterým nemohou důvěřovat, a že některé pocity jsou zakázané. (Přesto sebepoškozování dítěte neznamená automaticky dysfunkční, zneužívající nebo zanedbávající rodinu. Zpochybňovat prožitky dítěte mohou i „normální“ situace v rodině nebo škole: „Zlobíš se, a nechceš si to přiznat.“  „Ale ano, udělal jsi to, nelži.“ „Jsi prostě jen líný.“ „Jen se málo snažíš.“ „Teď už aspoň máš proč brečet!“, a zároveň invalidace není jediným příčinným faktorem vzniku SP.)</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části dětí je poškozování součástí procesu hledání vlastní životní filozofie a stylu, snahy o nonkonformitu, resp. vymezení své identity ve světě – typickými představiteli této skupiny jsou příslušníci subkultur emo a gotik. Bližší informace o subkulturách viz samostatná příloha Subkultury. Sebepoškozování těchto dětí </w:t>
            </w:r>
            <w:r w:rsidRPr="009B0E29">
              <w:rPr>
                <w:rFonts w:ascii="Times New Roman" w:eastAsia="Times New Roman" w:hAnsi="Times New Roman" w:cs="Times New Roman"/>
                <w:sz w:val="24"/>
                <w:szCs w:val="24"/>
                <w:lang w:eastAsia="cs-CZ"/>
              </w:rPr>
              <w:lastRenderedPageBreak/>
              <w:t>vykazuje několik zásadních rozdílů proti typickému sebepoškozování popsanému výše – děti se neizolují, svá zranění často netají, naopak považují SP za společné téma, včetně často až hororových fotografií, sdílených přes internet; v jednotlivostech se liší i etiopatogenetický podklad sebezraňování.</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Přestože je SP autoagresí, je také, a mnohem více, aktem sebezáchovy, svépomoci, který umožňuje jedinci znovuzískání kontaktu se světem, obzvláště u mladých lidí, jež mají v anamnéze trauma. Přestože bolest, doprovázející sebepoškození, může být fyzicky téměř nesnesitelná, sebepoškozující jí dává přednost před psychickou trýzní a považuje ji za efektivní prostředek tišení duševní bolesti.</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Motivem SP bývá nejčastěji</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zmírnit vnitřní napětí, snaha uniknout z nesnesitelné situace nebo neúnosného duševního stavu, snaha odstranit pocity viny, studu, dosažení pocitu očištění</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získat pocit kontroly nad vlastním tělem a psychikou</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snaha dosáhnout pocitu uspokojení z tělesného prožitku bolesti nebo tepla krve</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tělesné vyjádření nevyslovitelných pocitů, vyjádření hněvu na sebe, např. za vlastní slabost nebo za nedostatek disciplíny</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odpoutání pozornosti od jiných problémů</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manifestace potřeb, demonstrace vlastní síly nebo dosažení péče a ochrany, získání pocitu bezpečí nebo jedinečnosti</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znovuprožití traumatu ve snaze o jeho zpracování</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dosažení poranění, která jsou viditelná a léčitelná na rozdíl od těch neviditelných duševních</w:t>
            </w:r>
          </w:p>
          <w:p w:rsidR="009B0E29" w:rsidRPr="009B0E29" w:rsidRDefault="009B0E29" w:rsidP="007334D6">
            <w:pPr>
              <w:numPr>
                <w:ilvl w:val="0"/>
                <w:numId w:val="83"/>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dosažení neatraktivnosti pro ostatní.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Ač rodiče a učitelé často vnímají SP jako manipulaci, primární a vědomá snaha dosáhnout výhod, trestat okolí nebo mu způsobit výčitky svědomí nebývá tak častá.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Přímým spouštěčem SP bývá nejčastěji pocit ztráty a opuštění, pocit studu, kritika. Emocemi, které jsou nejčastěji přítomny před SP (ale i po něm), jsou zlost na sebe a smutek. Aktu sebepoškození téměř vždy předchází izolace, někdy se však děti poškozují v přítomnosti kamaráda/ky či ve skupině.</w:t>
            </w:r>
          </w:p>
        </w:tc>
      </w:tr>
      <w:tr w:rsidR="009B0E29" w:rsidRPr="009B0E29" w:rsidTr="009B0E29">
        <w:tc>
          <w:tcPr>
            <w:tcW w:w="1494" w:type="dxa"/>
            <w:vMerge w:val="restart"/>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2665" w:type="dxa"/>
            <w:shd w:val="clear" w:color="auto" w:fill="BFBFBF"/>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Rizikové faktory</w:t>
            </w:r>
          </w:p>
        </w:tc>
        <w:tc>
          <w:tcPr>
            <w:tcW w:w="2778" w:type="dxa"/>
            <w:shd w:val="clear" w:color="auto" w:fill="BFBFBF"/>
            <w:vAlign w:val="center"/>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Doména</w:t>
            </w:r>
          </w:p>
        </w:tc>
        <w:tc>
          <w:tcPr>
            <w:tcW w:w="2779" w:type="dxa"/>
            <w:shd w:val="clear" w:color="auto" w:fill="BFBFBF"/>
            <w:vAlign w:val="center"/>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emoční labilita</w:t>
            </w:r>
          </w:p>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impulzivita</w:t>
            </w:r>
          </w:p>
          <w:p w:rsidR="009B0E29" w:rsidRPr="009B0E29" w:rsidRDefault="009B0E29" w:rsidP="007334D6">
            <w:pPr>
              <w:numPr>
                <w:ilvl w:val="0"/>
                <w:numId w:val="84"/>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výrazný egocentrismus, hraniční (borderline) rysy</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iCs/>
                <w:sz w:val="24"/>
                <w:szCs w:val="24"/>
                <w:lang w:eastAsia="cs-CZ"/>
              </w:rPr>
              <w:t>osobnost</w:t>
            </w:r>
          </w:p>
        </w:tc>
        <w:tc>
          <w:tcPr>
            <w:tcW w:w="2779" w:type="dxa"/>
            <w:vAlign w:val="center"/>
          </w:tcPr>
          <w:p w:rsidR="009B0E29" w:rsidRPr="009B0E29" w:rsidRDefault="009B0E29" w:rsidP="007334D6">
            <w:pPr>
              <w:numPr>
                <w:ilvl w:val="0"/>
                <w:numId w:val="10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harmonický vývoj osobnosti s adekvátní asertivitou a odolností vůči zátěži</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zanedbávání</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zneužívání</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invalidace pocitů a prožitků</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chybění hranic ve výchově</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chybění prostoru pro </w:t>
            </w:r>
            <w:r w:rsidRPr="009B0E29">
              <w:rPr>
                <w:rFonts w:ascii="Times New Roman" w:eastAsia="Times New Roman" w:hAnsi="Times New Roman" w:cs="Times New Roman"/>
                <w:bCs/>
                <w:iCs/>
                <w:sz w:val="24"/>
                <w:szCs w:val="24"/>
                <w:lang w:eastAsia="cs-CZ"/>
              </w:rPr>
              <w:lastRenderedPageBreak/>
              <w:t xml:space="preserve">zdravé vyjádření agresivity </w:t>
            </w:r>
          </w:p>
          <w:p w:rsidR="009B0E29" w:rsidRPr="009B0E29" w:rsidRDefault="009B0E29" w:rsidP="007334D6">
            <w:pPr>
              <w:numPr>
                <w:ilvl w:val="0"/>
                <w:numId w:val="91"/>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dysfunkční rodina</w:t>
            </w:r>
          </w:p>
          <w:p w:rsidR="009B0E29" w:rsidRPr="009B0E29" w:rsidRDefault="009B0E29" w:rsidP="007334D6">
            <w:pPr>
              <w:numPr>
                <w:ilvl w:val="0"/>
                <w:numId w:val="91"/>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časná ztráta nebo separace od jednoho z rodičů, nezaměstnanost rodičů</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lastRenderedPageBreak/>
              <w:t>rodina</w:t>
            </w:r>
          </w:p>
        </w:tc>
        <w:tc>
          <w:tcPr>
            <w:tcW w:w="2779" w:type="dxa"/>
            <w:vAlign w:val="center"/>
          </w:tcPr>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kompletní rodina</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podpůrné a motivující rodinné zázemí</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jasné hranice ve výchově</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2"/>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hraniční porucha </w:t>
            </w:r>
          </w:p>
          <w:p w:rsidR="009B0E29" w:rsidRPr="009B0E29" w:rsidRDefault="009B0E29" w:rsidP="007334D6">
            <w:pPr>
              <w:numPr>
                <w:ilvl w:val="0"/>
                <w:numId w:val="92"/>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porucha příjmu potravy (anorexie, bulimie)</w:t>
            </w:r>
          </w:p>
          <w:p w:rsidR="009B0E29" w:rsidRPr="009B0E29" w:rsidRDefault="009B0E29" w:rsidP="007334D6">
            <w:pPr>
              <w:numPr>
                <w:ilvl w:val="0"/>
                <w:numId w:val="92"/>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posttraumatická stresová porucha</w:t>
            </w:r>
          </w:p>
        </w:tc>
        <w:tc>
          <w:tcPr>
            <w:tcW w:w="2778" w:type="dxa"/>
            <w:vAlign w:val="center"/>
          </w:tcPr>
          <w:p w:rsidR="009B0E29" w:rsidRPr="009B0E29" w:rsidRDefault="009B0E29" w:rsidP="009B0E29">
            <w:pPr>
              <w:spacing w:after="0"/>
              <w:jc w:val="center"/>
              <w:rPr>
                <w:rFonts w:ascii="Times New Roman" w:eastAsia="Times New Roman" w:hAnsi="Times New Roman" w:cs="Times New Roman"/>
                <w:b/>
                <w:bCs/>
                <w:iCs/>
                <w:sz w:val="24"/>
                <w:szCs w:val="24"/>
                <w:lang w:eastAsia="cs-CZ"/>
              </w:rPr>
            </w:pPr>
            <w:r w:rsidRPr="009B0E29">
              <w:rPr>
                <w:rFonts w:ascii="Times New Roman" w:eastAsia="Times New Roman" w:hAnsi="Times New Roman" w:cs="Times New Roman"/>
                <w:b/>
                <w:bCs/>
                <w:iCs/>
                <w:sz w:val="24"/>
                <w:szCs w:val="24"/>
                <w:lang w:eastAsia="cs-CZ"/>
              </w:rPr>
              <w:t>psychiatrické poruchy</w:t>
            </w:r>
          </w:p>
        </w:tc>
        <w:tc>
          <w:tcPr>
            <w:tcW w:w="2779" w:type="dxa"/>
            <w:vAlign w:val="center"/>
          </w:tcPr>
          <w:p w:rsidR="009B0E29" w:rsidRPr="009B0E29" w:rsidRDefault="009B0E29" w:rsidP="007334D6">
            <w:pPr>
              <w:numPr>
                <w:ilvl w:val="0"/>
                <w:numId w:val="10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medikamentózní terapie, ale zejména psychoterapie uvedených poruch</w:t>
            </w:r>
          </w:p>
        </w:tc>
      </w:tr>
      <w:tr w:rsidR="009B0E29" w:rsidRPr="009B0E29" w:rsidTr="009B0E29">
        <w:tc>
          <w:tcPr>
            <w:tcW w:w="1494" w:type="dxa"/>
            <w:vMerge/>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2665" w:type="dxa"/>
            <w:vAlign w:val="center"/>
          </w:tcPr>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šikana</w:t>
            </w:r>
          </w:p>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negativní vzory – poškozující se spolužák/skupina (emo, gotici)</w:t>
            </w:r>
          </w:p>
          <w:p w:rsidR="009B0E29" w:rsidRPr="009B0E29" w:rsidRDefault="009B0E29" w:rsidP="007334D6">
            <w:pPr>
              <w:numPr>
                <w:ilvl w:val="0"/>
                <w:numId w:val="93"/>
              </w:numPr>
              <w:spacing w:after="0" w:line="240" w:lineRule="auto"/>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šokovaný, indiskrétní, odsuzující, trestající učitel</w:t>
            </w:r>
          </w:p>
          <w:p w:rsidR="009B0E29" w:rsidRPr="009B0E29" w:rsidRDefault="009B0E29" w:rsidP="009B0E29">
            <w:pPr>
              <w:spacing w:after="0"/>
              <w:jc w:val="both"/>
              <w:rPr>
                <w:rFonts w:ascii="Times New Roman" w:eastAsia="Times New Roman" w:hAnsi="Times New Roman" w:cs="Times New Roman"/>
                <w:sz w:val="24"/>
                <w:szCs w:val="24"/>
                <w:lang w:eastAsia="cs-CZ"/>
              </w:rPr>
            </w:pPr>
          </w:p>
        </w:tc>
        <w:tc>
          <w:tcPr>
            <w:tcW w:w="2778" w:type="dxa"/>
            <w:vAlign w:val="center"/>
          </w:tcPr>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iCs/>
                <w:sz w:val="24"/>
                <w:szCs w:val="24"/>
                <w:lang w:eastAsia="cs-CZ"/>
              </w:rPr>
              <w:t>škola</w:t>
            </w:r>
          </w:p>
        </w:tc>
        <w:tc>
          <w:tcPr>
            <w:tcW w:w="2779" w:type="dxa"/>
            <w:vAlign w:val="center"/>
          </w:tcPr>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vnímavost školy vůči osobnostním specifikům</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otevřená komunikace (učitel, školní psycholog)</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 xml:space="preserve">pochopení, respekt a diskrétnost v jednání s poškozujícím se </w:t>
            </w:r>
          </w:p>
          <w:p w:rsidR="009B0E29" w:rsidRPr="009B0E29" w:rsidRDefault="009B0E29" w:rsidP="007334D6">
            <w:pPr>
              <w:numPr>
                <w:ilvl w:val="0"/>
                <w:numId w:val="85"/>
              </w:numPr>
              <w:spacing w:after="0" w:line="240" w:lineRule="auto"/>
              <w:ind w:left="278" w:hanging="283"/>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iCs/>
                <w:sz w:val="24"/>
                <w:szCs w:val="24"/>
                <w:lang w:eastAsia="cs-CZ"/>
              </w:rPr>
              <w:t>ochota naslouchat bez hodnocení a zděšení</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8222" w:type="dxa"/>
            <w:gridSpan w:val="3"/>
            <w:vAlign w:val="center"/>
          </w:tcPr>
          <w:p w:rsidR="009B0E29" w:rsidRPr="009B0E29" w:rsidRDefault="009B0E29" w:rsidP="009B0E29">
            <w:pPr>
              <w:spacing w:after="0"/>
              <w:rPr>
                <w:rFonts w:ascii="Times New Roman" w:eastAsia="Times New Roman" w:hAnsi="Times New Roman" w:cs="Times New Roman"/>
                <w:b/>
                <w:sz w:val="24"/>
                <w:szCs w:val="24"/>
                <w:lang w:eastAsia="cs-CZ"/>
              </w:rPr>
            </w:pP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Řeší: výchovný poradce, školní psycholog, třídní učitel, školské poradenské zařízení, pediatr/pedopsychiatr, </w:t>
            </w:r>
            <w:r w:rsidRPr="009B0E29">
              <w:rPr>
                <w:rFonts w:ascii="Times New Roman" w:eastAsia="Times New Roman" w:hAnsi="Times New Roman" w:cs="Times New Roman"/>
                <w:sz w:val="24"/>
                <w:szCs w:val="24"/>
                <w:lang w:eastAsia="cs-CZ"/>
              </w:rPr>
              <w:t xml:space="preserve">event. orgán sociálně právní ochrany dítěte </w:t>
            </w:r>
          </w:p>
          <w:p w:rsidR="009B0E29" w:rsidRPr="009B0E29" w:rsidRDefault="009B0E29" w:rsidP="009B0E29">
            <w:pPr>
              <w:spacing w:after="12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V případě přímého rizika závažného ublížení či ohrožení života </w:t>
            </w:r>
            <w:r w:rsidRPr="009B0E29">
              <w:rPr>
                <w:rFonts w:ascii="Times New Roman" w:eastAsia="Times New Roman" w:hAnsi="Times New Roman" w:cs="Times New Roman"/>
                <w:sz w:val="24"/>
                <w:szCs w:val="24"/>
                <w:lang w:eastAsia="cs-CZ"/>
              </w:rPr>
              <w:t>(přímé riziko = žák drží ve škole žiletku a plánuje se řezat, mluví o sebevraždě atd./nepřímý předpoklad rizika = učitel objeví staré jizvy na zápěstí atd.)</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Psychiatrické oddělení či klinika spádové nemocnice, centrální příjem nejbližší psychiatrické léčebny</w:t>
            </w:r>
            <w:r w:rsidRPr="009B0E29">
              <w:rPr>
                <w:rFonts w:ascii="Times New Roman" w:eastAsia="Times New Roman" w:hAnsi="Times New Roman" w:cs="Times New Roman"/>
                <w:sz w:val="24"/>
                <w:szCs w:val="24"/>
                <w:lang w:eastAsia="cs-CZ"/>
              </w:rPr>
              <w:t xml:space="preserve"> – i nedobrovolně, ideálně po předchozí telefonické konzultaci</w:t>
            </w:r>
          </w:p>
          <w:p w:rsidR="009B0E29" w:rsidRPr="009B0E29" w:rsidRDefault="009B0E29" w:rsidP="009B0E29">
            <w:pPr>
              <w:spacing w:after="0"/>
              <w:jc w:val="both"/>
              <w:rPr>
                <w:rFonts w:ascii="Times New Roman" w:eastAsia="Times New Roman" w:hAnsi="Times New Roman" w:cs="Times New Roman"/>
                <w:sz w:val="24"/>
                <w:szCs w:val="24"/>
                <w:lang w:eastAsia="cs-CZ"/>
              </w:rPr>
            </w:pP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Pokud žák není aktuálně ohrožen závažným sebezraněním </w:t>
            </w:r>
            <w:r w:rsidRPr="009B0E29">
              <w:rPr>
                <w:rFonts w:ascii="Times New Roman" w:eastAsia="Times New Roman" w:hAnsi="Times New Roman" w:cs="Times New Roman"/>
                <w:sz w:val="24"/>
                <w:szCs w:val="24"/>
                <w:lang w:eastAsia="cs-CZ"/>
              </w:rPr>
              <w:t>(platí pro žáky motivované k řešení situace a hledání pomoci, vynucená konzultace u odborníka málokdy přinese efekt)</w:t>
            </w: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dostupná psychiatrická či psychologická ambulance</w:t>
            </w:r>
            <w:r w:rsidRPr="009B0E29">
              <w:rPr>
                <w:rFonts w:ascii="Times New Roman" w:eastAsia="Times New Roman" w:hAnsi="Times New Roman" w:cs="Times New Roman"/>
                <w:sz w:val="24"/>
                <w:szCs w:val="24"/>
                <w:lang w:eastAsia="cs-CZ"/>
              </w:rPr>
              <w:t xml:space="preserve"> – ideálně s doporučením od dětského/dorostového lékaře, resp. po telefonickém objednání rodiči (nutno počítat s čekacími lhůtami, zejména pokud bude konzultace hrazena zdravotní pojišťovnou </w:t>
            </w: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krizová centra</w:t>
            </w:r>
            <w:r w:rsidRPr="009B0E29">
              <w:rPr>
                <w:rFonts w:ascii="Times New Roman" w:eastAsia="Times New Roman" w:hAnsi="Times New Roman" w:cs="Times New Roman"/>
                <w:sz w:val="24"/>
                <w:szCs w:val="24"/>
                <w:lang w:eastAsia="cs-CZ"/>
              </w:rPr>
              <w:t xml:space="preserve"> – netřeba doporučení zdravotnického zařízení, předchozí telefonická nebo e-mailová domluva vhodná, ale není nutná</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 xml:space="preserve">Dětské krizové centrum </w:t>
            </w:r>
            <w:r w:rsidRPr="009B0E29">
              <w:rPr>
                <w:rFonts w:ascii="Times New Roman" w:eastAsia="Times New Roman" w:hAnsi="Times New Roman" w:cs="Times New Roman"/>
                <w:sz w:val="24"/>
                <w:szCs w:val="24"/>
                <w:lang w:eastAsia="cs-CZ"/>
              </w:rPr>
              <w:t xml:space="preserve">(V zápolí 21,  141 00 Praha 4, tel. 241 480 511, 777 664 672, </w:t>
            </w:r>
            <w:hyperlink r:id="rId170" w:history="1">
              <w:r w:rsidRPr="009B0E29">
                <w:rPr>
                  <w:rFonts w:ascii="Times New Roman" w:eastAsia="Times New Roman" w:hAnsi="Times New Roman" w:cs="Times New Roman"/>
                  <w:color w:val="0000FF"/>
                  <w:sz w:val="24"/>
                  <w:szCs w:val="24"/>
                  <w:u w:val="single"/>
                  <w:lang w:eastAsia="cs-CZ"/>
                </w:rPr>
                <w:t>ambulance@ditekrize.cz</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bCs/>
                <w:sz w:val="24"/>
                <w:szCs w:val="24"/>
                <w:lang w:eastAsia="cs-CZ"/>
              </w:rPr>
              <w:t xml:space="preserve">Provozní doba: </w:t>
            </w:r>
            <w:r w:rsidRPr="009B0E29">
              <w:rPr>
                <w:rFonts w:ascii="Times New Roman" w:eastAsia="Times New Roman" w:hAnsi="Times New Roman" w:cs="Times New Roman"/>
                <w:sz w:val="24"/>
                <w:szCs w:val="24"/>
                <w:lang w:eastAsia="cs-CZ"/>
              </w:rPr>
              <w:t xml:space="preserve">Po, St 8:00 – 16:00, </w:t>
            </w:r>
            <w:r w:rsidRPr="009B0E29">
              <w:rPr>
                <w:rFonts w:ascii="Times New Roman" w:eastAsia="Times New Roman" w:hAnsi="Times New Roman" w:cs="Times New Roman"/>
                <w:sz w:val="24"/>
                <w:szCs w:val="24"/>
                <w:lang w:eastAsia="cs-CZ"/>
              </w:rPr>
              <w:br/>
              <w:t>Út – Čt 8:00 – 18:00, Pá 8:00 – 14:00)</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Krizové centrum RIAPS</w:t>
            </w:r>
            <w:r w:rsidRPr="009B0E29">
              <w:rPr>
                <w:rFonts w:ascii="Times New Roman" w:eastAsia="Times New Roman" w:hAnsi="Times New Roman" w:cs="Times New Roman"/>
                <w:sz w:val="24"/>
                <w:szCs w:val="24"/>
                <w:lang w:eastAsia="cs-CZ"/>
              </w:rPr>
              <w:t xml:space="preserve"> (Chelčického 39, Praha 3, tel. 222 580 697, </w:t>
            </w:r>
            <w:r w:rsidRPr="009B0E29">
              <w:rPr>
                <w:rFonts w:ascii="Times New Roman" w:eastAsia="Times New Roman" w:hAnsi="Times New Roman" w:cs="Times New Roman"/>
                <w:sz w:val="24"/>
                <w:szCs w:val="24"/>
                <w:lang w:eastAsia="cs-CZ"/>
              </w:rPr>
              <w:lastRenderedPageBreak/>
              <w:t>nepřetržitý provoz)</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Centrum krizové intervence Psychiatrické léčebny</w:t>
            </w:r>
            <w:r w:rsidRPr="009B0E29">
              <w:rPr>
                <w:rFonts w:ascii="Times New Roman" w:eastAsia="Times New Roman" w:hAnsi="Times New Roman" w:cs="Times New Roman"/>
                <w:sz w:val="24"/>
                <w:szCs w:val="24"/>
                <w:lang w:eastAsia="cs-CZ"/>
              </w:rPr>
              <w:t xml:space="preserve"> Praha-Bohnice (Ústavní 91, Praha 8, tel. 284016110, </w:t>
            </w:r>
            <w:hyperlink r:id="rId171" w:history="1">
              <w:r w:rsidRPr="009B0E29">
                <w:rPr>
                  <w:rFonts w:ascii="Times New Roman" w:eastAsia="Times New Roman" w:hAnsi="Times New Roman" w:cs="Times New Roman"/>
                  <w:color w:val="0000FF"/>
                  <w:sz w:val="24"/>
                  <w:szCs w:val="24"/>
                  <w:u w:val="single"/>
                  <w:lang w:eastAsia="cs-CZ"/>
                </w:rPr>
                <w:t>cki@plbohnice.cz</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8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 xml:space="preserve">Krizové centrum Spondea </w:t>
            </w:r>
            <w:r w:rsidRPr="009B0E29">
              <w:rPr>
                <w:rFonts w:ascii="Times New Roman" w:eastAsia="Times New Roman" w:hAnsi="Times New Roman" w:cs="Times New Roman"/>
                <w:sz w:val="24"/>
                <w:szCs w:val="24"/>
                <w:lang w:eastAsia="cs-CZ"/>
              </w:rPr>
              <w:t xml:space="preserve">(Sýpka 25, Brno – Černá Pole, tel. 541 235 511,  608 118 088, </w:t>
            </w:r>
            <w:hyperlink r:id="rId172" w:history="1">
              <w:r w:rsidRPr="009B0E29">
                <w:rPr>
                  <w:rFonts w:ascii="Times New Roman" w:eastAsia="Times New Roman" w:hAnsi="Times New Roman" w:cs="Times New Roman"/>
                  <w:color w:val="0000FF"/>
                  <w:sz w:val="24"/>
                  <w:szCs w:val="24"/>
                  <w:u w:val="single"/>
                  <w:lang w:eastAsia="cs-CZ"/>
                </w:rPr>
                <w:t>krizovapomoc@spondea.cz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7334D6">
            <w:pPr>
              <w:numPr>
                <w:ilvl w:val="0"/>
                <w:numId w:val="99"/>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Linky důvěry</w:t>
            </w:r>
            <w:r w:rsidRPr="009B0E29">
              <w:rPr>
                <w:rFonts w:ascii="Times New Roman" w:eastAsia="Times New Roman" w:hAnsi="Times New Roman" w:cs="Times New Roman"/>
                <w:sz w:val="24"/>
                <w:szCs w:val="24"/>
                <w:lang w:eastAsia="cs-CZ"/>
              </w:rPr>
              <w:t xml:space="preserve"> (níže jsou vybrány linky důvěry, na něž mohou volat děti </w:t>
            </w:r>
            <w:r w:rsidRPr="009B0E29">
              <w:rPr>
                <w:rFonts w:ascii="Times New Roman" w:eastAsia="Times New Roman" w:hAnsi="Times New Roman" w:cs="Times New Roman"/>
                <w:sz w:val="24"/>
                <w:szCs w:val="24"/>
                <w:lang w:eastAsia="cs-CZ"/>
              </w:rPr>
              <w:br/>
              <w:t xml:space="preserve">i dospělí, další naleznete na </w:t>
            </w:r>
            <w:hyperlink r:id="rId173" w:history="1">
              <w:r w:rsidRPr="009B0E29">
                <w:rPr>
                  <w:rFonts w:ascii="Times New Roman" w:eastAsia="Times New Roman" w:hAnsi="Times New Roman" w:cs="Times New Roman"/>
                  <w:color w:val="0000FF"/>
                  <w:sz w:val="24"/>
                  <w:szCs w:val="24"/>
                  <w:u w:val="single"/>
                  <w:lang w:eastAsia="cs-CZ"/>
                </w:rPr>
                <w:t>http://www.dkc.cz/kontakty.php</w:t>
              </w:r>
            </w:hyperlink>
            <w:r w:rsidRPr="009B0E29">
              <w:rPr>
                <w:rFonts w:ascii="Times New Roman" w:eastAsia="Times New Roman" w:hAnsi="Times New Roman" w:cs="Times New Roman"/>
                <w:sz w:val="24"/>
                <w:szCs w:val="24"/>
                <w:lang w:eastAsia="cs-CZ"/>
              </w:rPr>
              <w:t xml:space="preserve"> nebo </w:t>
            </w:r>
            <w:hyperlink r:id="rId174" w:history="1">
              <w:r w:rsidRPr="009B0E29">
                <w:rPr>
                  <w:rFonts w:ascii="Times New Roman" w:eastAsia="Times New Roman" w:hAnsi="Times New Roman" w:cs="Times New Roman"/>
                  <w:color w:val="0000FF"/>
                  <w:sz w:val="24"/>
                  <w:szCs w:val="24"/>
                  <w:u w:val="single"/>
                  <w:lang w:eastAsia="cs-CZ"/>
                </w:rPr>
                <w:t>www.capld.cz/linky.php</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Bezpečí – tel. 116 111, </w:t>
            </w:r>
            <w:hyperlink r:id="rId175" w:history="1">
              <w:r w:rsidRPr="009B0E29">
                <w:rPr>
                  <w:rFonts w:ascii="Times New Roman" w:eastAsia="Times New Roman" w:hAnsi="Times New Roman" w:cs="Times New Roman"/>
                  <w:bCs/>
                  <w:color w:val="0000FF"/>
                  <w:sz w:val="24"/>
                  <w:szCs w:val="24"/>
                  <w:u w:val="single"/>
                  <w:lang w:eastAsia="cs-CZ"/>
                </w:rPr>
                <w:t>pomoc@linkabezpeci.cz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sz w:val="24"/>
                <w:szCs w:val="24"/>
                <w:lang w:eastAsia="cs-CZ"/>
              </w:rPr>
              <w:t>Linka důvěry Centra krizové intervence PL Bohnice –</w:t>
            </w:r>
            <w:r w:rsidRPr="009B0E29">
              <w:rPr>
                <w:rFonts w:ascii="Times New Roman" w:eastAsia="Times New Roman" w:hAnsi="Times New Roman" w:cs="Times New Roman"/>
                <w:bCs/>
                <w:sz w:val="24"/>
                <w:szCs w:val="24"/>
                <w:lang w:eastAsia="cs-CZ"/>
              </w:rPr>
              <w:t xml:space="preserve"> tel. 284 016 666</w:t>
            </w:r>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důvěry Dětského krizového centra – tel. 241 484 149, </w:t>
            </w:r>
            <w:hyperlink r:id="rId176" w:history="1">
              <w:r w:rsidRPr="009B0E29">
                <w:rPr>
                  <w:rFonts w:ascii="Times New Roman" w:eastAsia="Times New Roman" w:hAnsi="Times New Roman" w:cs="Times New Roman"/>
                  <w:color w:val="0000FF"/>
                  <w:sz w:val="24"/>
                  <w:szCs w:val="24"/>
                  <w:u w:val="single"/>
                  <w:lang w:eastAsia="cs-CZ"/>
                </w:rPr>
                <w:t>problem@ditekrize.cz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důvěry RIAPS – tel. 222 580 697, </w:t>
            </w:r>
            <w:hyperlink r:id="rId177" w:history="1">
              <w:r w:rsidRPr="009B0E29">
                <w:rPr>
                  <w:rFonts w:ascii="Times New Roman" w:eastAsia="Times New Roman" w:hAnsi="Times New Roman" w:cs="Times New Roman"/>
                  <w:color w:val="0000FF"/>
                  <w:sz w:val="24"/>
                  <w:szCs w:val="24"/>
                  <w:u w:val="single"/>
                  <w:lang w:eastAsia="cs-CZ"/>
                </w:rPr>
                <w:t>linka@mcssp.cz</w:t>
              </w:r>
            </w:hyperlink>
          </w:p>
          <w:p w:rsidR="009B0E29" w:rsidRPr="009B0E29" w:rsidRDefault="009B0E29" w:rsidP="007334D6">
            <w:pPr>
              <w:numPr>
                <w:ilvl w:val="0"/>
                <w:numId w:val="98"/>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Telefonická krizová intervence KC Spondea  – tel. 541 235 511, 608 118 088, chat </w:t>
            </w:r>
            <w:hyperlink r:id="rId178" w:history="1">
              <w:r w:rsidRPr="009B0E29">
                <w:rPr>
                  <w:rFonts w:ascii="Times New Roman" w:eastAsia="Times New Roman" w:hAnsi="Times New Roman" w:cs="Times New Roman"/>
                  <w:color w:val="0000FF"/>
                  <w:sz w:val="24"/>
                  <w:szCs w:val="24"/>
                  <w:u w:val="single"/>
                  <w:lang w:eastAsia="cs-CZ"/>
                </w:rPr>
                <w:t>www.chat.spondea.cz</w:t>
              </w:r>
            </w:hyperlink>
          </w:p>
          <w:p w:rsidR="009B0E29" w:rsidRPr="009B0E29" w:rsidRDefault="009B0E29" w:rsidP="009B0E29">
            <w:pPr>
              <w:spacing w:after="0"/>
              <w:ind w:left="720"/>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w:t>
            </w:r>
          </w:p>
        </w:tc>
        <w:tc>
          <w:tcPr>
            <w:tcW w:w="8222" w:type="dxa"/>
            <w:gridSpan w:val="3"/>
            <w:vAlign w:val="center"/>
          </w:tcPr>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Samotné sebepoškozování není trestný čin, ale navádění/nucení k sebepoškozování, sebevraždě nebo příčiny vyvolávající SP, jako je třeba sexuální zneužívání, týrání apod., jsou trestné činy, na něž se vztahuje oznamovací povinnost. </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Zákon č. 359/1999 Sb., o sociálně-právní ochraně dětí</w:t>
            </w:r>
            <w:r w:rsidRPr="009B0E29">
              <w:rPr>
                <w:rFonts w:ascii="Times New Roman" w:eastAsia="Times New Roman" w:hAnsi="Times New Roman" w:cs="Times New Roman"/>
                <w:sz w:val="24"/>
                <w:szCs w:val="24"/>
                <w:lang w:eastAsia="cs-CZ"/>
              </w:rPr>
              <w:t xml:space="preserve"> výslovně určuje jako povinnost různým institucím, mimo jiné i škole a školskému zařízení, nahlásit případ ohrožení zdraví nebo života dítěte, a to </w:t>
            </w:r>
            <w:r w:rsidRPr="009B0E29">
              <w:rPr>
                <w:rFonts w:ascii="Times New Roman" w:eastAsia="Times New Roman" w:hAnsi="Times New Roman" w:cs="Times New Roman"/>
                <w:b/>
                <w:sz w:val="24"/>
                <w:szCs w:val="24"/>
                <w:lang w:eastAsia="cs-CZ"/>
              </w:rPr>
              <w:t>i tehdy, když se objeví pouze podezření na trestný čin</w:t>
            </w:r>
            <w:r w:rsidRPr="009B0E29">
              <w:rPr>
                <w:rFonts w:ascii="Times New Roman" w:eastAsia="Times New Roman" w:hAnsi="Times New Roman" w:cs="Times New Roman"/>
                <w:sz w:val="24"/>
                <w:szCs w:val="24"/>
                <w:lang w:eastAsia="cs-CZ"/>
              </w:rPr>
              <w:t>. U fyzických osob je tento postup formulován jako právo, nikoliv jako povinnost.</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Zákon č. 40/2009 Sb., Trestní zákoník</w:t>
            </w:r>
            <w:r w:rsidRPr="009B0E29">
              <w:rPr>
                <w:rFonts w:ascii="Times New Roman" w:eastAsia="Times New Roman" w:hAnsi="Times New Roman" w:cs="Times New Roman"/>
                <w:sz w:val="24"/>
                <w:szCs w:val="24"/>
                <w:lang w:eastAsia="cs-CZ"/>
              </w:rPr>
              <w:t xml:space="preserve"> stanovuje v </w:t>
            </w:r>
            <w:r w:rsidRPr="009B0E29">
              <w:rPr>
                <w:rFonts w:ascii="Times New Roman" w:eastAsia="Times New Roman" w:hAnsi="Times New Roman" w:cs="Times New Roman"/>
                <w:bCs/>
                <w:sz w:val="24"/>
                <w:szCs w:val="24"/>
                <w:lang w:eastAsia="cs-CZ"/>
              </w:rPr>
              <w:t>§</w:t>
            </w:r>
            <w:r w:rsidRPr="009B0E29">
              <w:rPr>
                <w:rFonts w:ascii="Times New Roman" w:eastAsia="Times New Roman" w:hAnsi="Times New Roman" w:cs="Times New Roman"/>
                <w:sz w:val="24"/>
                <w:szCs w:val="24"/>
                <w:lang w:eastAsia="cs-CZ"/>
              </w:rPr>
              <w:t xml:space="preserve"> 364 až 368 povinnosti, jež má každá fyzická osoba v případě podněcování, schvalování, nadržování, nepřekažení a neoznámení trestného činu. Paragrafy se vztahují na celou škálu trestných činů, oblast násilných činů páchaných na dětech a na týrání dítěte nevyjímaje (nestačí však podezření). </w:t>
            </w:r>
          </w:p>
          <w:p w:rsidR="009B0E29" w:rsidRPr="009B0E29" w:rsidRDefault="009B0E29" w:rsidP="007334D6">
            <w:pPr>
              <w:numPr>
                <w:ilvl w:val="0"/>
                <w:numId w:val="100"/>
              </w:numPr>
              <w:spacing w:after="0" w:line="240" w:lineRule="auto"/>
              <w:ind w:left="714"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bCs/>
                <w:sz w:val="24"/>
                <w:szCs w:val="24"/>
                <w:lang w:eastAsia="cs-CZ"/>
              </w:rPr>
              <w:t xml:space="preserve">Zákon č. 20/1966 Sb., o péči o zdraví lidu v platném znění </w:t>
            </w:r>
            <w:r w:rsidRPr="009B0E29">
              <w:rPr>
                <w:rFonts w:ascii="Times New Roman" w:eastAsia="Times New Roman" w:hAnsi="Times New Roman" w:cs="Times New Roman"/>
                <w:bCs/>
                <w:sz w:val="24"/>
                <w:szCs w:val="24"/>
                <w:lang w:eastAsia="cs-CZ"/>
              </w:rPr>
              <w:t>(§ 23).</w:t>
            </w:r>
            <w:r w:rsidRPr="009B0E29">
              <w:rPr>
                <w:rFonts w:ascii="Times New Roman" w:eastAsia="Times New Roman" w:hAnsi="Times New Roman" w:cs="Times New Roman"/>
                <w:b/>
                <w:bCs/>
                <w:sz w:val="24"/>
                <w:szCs w:val="24"/>
                <w:lang w:eastAsia="cs-CZ"/>
              </w:rPr>
              <w:t xml:space="preserve"> </w:t>
            </w:r>
            <w:r w:rsidRPr="009B0E29">
              <w:rPr>
                <w:rFonts w:ascii="Times New Roman" w:eastAsia="Times New Roman" w:hAnsi="Times New Roman" w:cs="Times New Roman"/>
                <w:sz w:val="24"/>
                <w:szCs w:val="24"/>
                <w:lang w:eastAsia="cs-CZ"/>
              </w:rPr>
              <w:t>Člověka lze hospitalizovat bez jeho souhlasu v případě, že jeví známky duševní poruchy a je nebezpečný sobě nebo svému okolí.</w:t>
            </w:r>
          </w:p>
          <w:p w:rsidR="009B0E29" w:rsidRPr="009B0E29" w:rsidRDefault="009B0E29" w:rsidP="009B0E29">
            <w:pPr>
              <w:spacing w:after="0"/>
              <w:ind w:left="357"/>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Typ prevence (specifická, nespecifická) </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Nespecifická prevence: </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posilování schopnosti dětí zvládat zátěž (schopnost zvládat zátěž obecně v populaci klesá) – součást univerzálních i cílených preventivních přístupů (např. umožnit mladým lidem v rámci školních a mimoškolních aktivit poznat a vyzkoušet různé metody zvládání stresu a negativních emocí</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posilování schopnosti rozeznávat existující silné stránky a rozvíjet je </w:t>
            </w:r>
          </w:p>
          <w:p w:rsidR="009B0E29" w:rsidRPr="009B0E29" w:rsidRDefault="009B0E29" w:rsidP="007334D6">
            <w:pPr>
              <w:numPr>
                <w:ilvl w:val="0"/>
                <w:numId w:val="97"/>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naučit obracet se na druhé a navazovat s nimi vztahy autentickým a smysluplným způsobem a účastnit se aktivit, při kterých mohou pociťovat smysluplnou vazbu a sounáležitost </w:t>
            </w:r>
          </w:p>
          <w:p w:rsidR="009B0E29" w:rsidRPr="009B0E29" w:rsidRDefault="009B0E29" w:rsidP="009B0E29">
            <w:pPr>
              <w:spacing w:after="0"/>
              <w:jc w:val="both"/>
              <w:rPr>
                <w:rFonts w:ascii="Times New Roman" w:eastAsia="Times New Roman" w:hAnsi="Times New Roman" w:cs="Times New Roman"/>
                <w:b/>
                <w:sz w:val="16"/>
                <w:szCs w:val="16"/>
                <w:lang w:eastAsia="cs-CZ"/>
              </w:rPr>
            </w:pP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Specifická primární prevence</w:t>
            </w:r>
          </w:p>
          <w:p w:rsidR="009B0E29" w:rsidRPr="009B0E29" w:rsidRDefault="009B0E29" w:rsidP="009B0E29">
            <w:pPr>
              <w:spacing w:after="0"/>
              <w:jc w:val="both"/>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Důležitá je vnímavost vůči projevům možného sebepoškozování:</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nevysvětlené popáleniny, řezné rány, jizvy a jiné shluky stop na kůži, běžným místem sebepoškození bývají paže, zápěstí a předloktí </w:t>
            </w:r>
            <w:r w:rsidRPr="009B0E29">
              <w:rPr>
                <w:rFonts w:ascii="Times New Roman" w:eastAsia="Times New Roman" w:hAnsi="Times New Roman" w:cs="Times New Roman"/>
                <w:sz w:val="24"/>
                <w:szCs w:val="24"/>
                <w:lang w:eastAsia="cs-CZ"/>
              </w:rPr>
              <w:lastRenderedPageBreak/>
              <w:t>nedominantní horní končetiny, ale stopy sebepoškozování se mohou vyskytnout prakticky na kterékoliv části těla</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ročnímu období nepřiměřené oblečení (dlouhé rukávy a dlouhé kalhoty v létě), potítka a jiné krytí zápěstí, vyhýbání se aktivitám, které vyžadují odhalení těla (plavání, tělocvična), obvazy a náplasti</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netypické osobní věci (žiletky a jiné pomůcky, použitelné k řezání či úderům) </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nárůst známek deprese či úzkosti</w:t>
            </w:r>
          </w:p>
          <w:p w:rsidR="009B0E29" w:rsidRPr="009B0E29" w:rsidRDefault="009B0E29" w:rsidP="007334D6">
            <w:pPr>
              <w:numPr>
                <w:ilvl w:val="0"/>
                <w:numId w:val="8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neuvěřitelné nebo neúplné historky jako odpověď na cílené dotazy </w:t>
            </w:r>
          </w:p>
          <w:p w:rsidR="009B0E29" w:rsidRPr="009B0E29" w:rsidRDefault="009B0E29" w:rsidP="009B0E29">
            <w:pPr>
              <w:spacing w:after="1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i/>
                <w:sz w:val="24"/>
                <w:szCs w:val="24"/>
                <w:lang w:eastAsia="cs-CZ"/>
              </w:rPr>
              <w:t>Otázky na SP musí být emočně neutrální a neútočné.</w:t>
            </w:r>
          </w:p>
          <w:p w:rsidR="009B0E29" w:rsidRPr="009B0E29" w:rsidRDefault="009B0E29" w:rsidP="009B0E29">
            <w:pPr>
              <w:spacing w:after="12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9B0E29" w:rsidRPr="009B0E29" w:rsidRDefault="009B0E29" w:rsidP="009B0E29">
            <w:pPr>
              <w:spacing w:after="120"/>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b/>
                <w:sz w:val="24"/>
                <w:szCs w:val="24"/>
                <w:lang w:eastAsia="cs-CZ"/>
              </w:rPr>
              <w:t>Primární prevence indikovaná</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pomoct odhalit spouštěče sebepoškození</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pomoct zlepšit schopnost uvědomit si stresory udržující SP</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zlepšit schopnost rozeznat, prožívat a zvládat produktivnějšími, pozitivními způsoby emoční stavy a vlastní emoce, naučit vhodnějším strategiím zvládání stresu a poskytnout adaptivnější alternativy pro řešení zátěžových situací</w:t>
            </w:r>
          </w:p>
          <w:p w:rsidR="009B0E29" w:rsidRPr="009B0E29" w:rsidRDefault="009B0E29" w:rsidP="007334D6">
            <w:pPr>
              <w:numPr>
                <w:ilvl w:val="0"/>
                <w:numId w:val="9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motivace a asistence při odstraňování přidružených problémů (užívání návykových látek)</w:t>
            </w:r>
          </w:p>
          <w:p w:rsidR="009B0E29" w:rsidRPr="009B0E29" w:rsidRDefault="009B0E29" w:rsidP="009B0E29">
            <w:pPr>
              <w:spacing w:after="0"/>
              <w:ind w:left="720"/>
              <w:jc w:val="both"/>
              <w:rPr>
                <w:rFonts w:ascii="Times New Roman" w:eastAsia="Times New Roman" w:hAnsi="Times New Roman" w:cs="Times New Roman"/>
                <w:sz w:val="16"/>
                <w:szCs w:val="16"/>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8222" w:type="dxa"/>
            <w:gridSpan w:val="3"/>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Doporučovaný postup: </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Posoudit aktuální riziko závažného sebepoškození a v případě jeho přítomnosti odeslat dítě, event. i proti vůli rodičů, do spádového psychiatrického zařízení</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Kontaktovat rodinu, systematická dlouhodobá spolupráce s rodinou</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Předat dítě školnímu psychologovi. Pokud škola nedisponuje školním psychologem, lze samozřejmě využít služeb psychologa pedagogicko-psychologické poradny.</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Motivovat dítě a rodinu k návštěvě specialisty – krizové centrum, psychologická/psychiatrická ambulance </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Stanovit jasně hranice a pravidla na půdě školy</w:t>
            </w:r>
          </w:p>
          <w:p w:rsidR="009B0E29" w:rsidRPr="009B0E29" w:rsidRDefault="009B0E29" w:rsidP="007334D6">
            <w:pPr>
              <w:numPr>
                <w:ilvl w:val="0"/>
                <w:numId w:val="86"/>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9B0E29" w:rsidRPr="009B0E29" w:rsidRDefault="009B0E29" w:rsidP="009B0E29">
            <w:pPr>
              <w:spacing w:after="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Nevhodný postup: </w:t>
            </w:r>
          </w:p>
          <w:p w:rsidR="009B0E29" w:rsidRPr="009B0E29" w:rsidRDefault="009B0E29" w:rsidP="007334D6">
            <w:pPr>
              <w:numPr>
                <w:ilvl w:val="0"/>
                <w:numId w:val="94"/>
              </w:numPr>
              <w:spacing w:after="0" w:line="240" w:lineRule="auto"/>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snaha okamžitě odstranit sebepoškozující chování</w:t>
            </w:r>
          </w:p>
          <w:p w:rsidR="009B0E29" w:rsidRPr="009B0E29" w:rsidRDefault="009B0E29" w:rsidP="007334D6">
            <w:pPr>
              <w:numPr>
                <w:ilvl w:val="0"/>
                <w:numId w:val="9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sankce a ignorace </w:t>
            </w:r>
          </w:p>
          <w:p w:rsidR="009B0E29" w:rsidRPr="009B0E29" w:rsidRDefault="009B0E29" w:rsidP="009B0E29">
            <w:pPr>
              <w:spacing w:after="0"/>
              <w:ind w:left="720"/>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222" w:type="dxa"/>
            <w:gridSpan w:val="3"/>
            <w:vAlign w:val="center"/>
          </w:tcPr>
          <w:p w:rsidR="009B0E29" w:rsidRPr="009B0E29" w:rsidRDefault="009B0E29" w:rsidP="009B0E29">
            <w:pPr>
              <w:spacing w:after="120"/>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Pedagog může v některých případech být nejdůležitějším dospělým motivujícím dítě ke změně, resp. vyhledání odborné pomoci. Na druhou stranu bez spolupráce s rodinou je jeho kompetence (ale i odpovědnost) limitovaná.</w:t>
            </w:r>
          </w:p>
          <w:p w:rsidR="009B0E29" w:rsidRPr="009B0E29" w:rsidRDefault="009B0E29" w:rsidP="009B0E29">
            <w:pPr>
              <w:spacing w:after="12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Cs/>
                <w:sz w:val="24"/>
                <w:szCs w:val="24"/>
                <w:lang w:eastAsia="cs-CZ"/>
              </w:rPr>
              <w:t xml:space="preserve">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 </w:t>
            </w:r>
          </w:p>
        </w:tc>
      </w:tr>
      <w:tr w:rsidR="009B0E29" w:rsidRPr="009B0E29" w:rsidTr="009B0E29">
        <w:tc>
          <w:tcPr>
            <w:tcW w:w="1494"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Policii ČR / OSPOD</w:t>
            </w:r>
          </w:p>
        </w:tc>
        <w:tc>
          <w:tcPr>
            <w:tcW w:w="8222" w:type="dxa"/>
            <w:gridSpan w:val="3"/>
            <w:vAlign w:val="center"/>
          </w:tcPr>
          <w:p w:rsidR="009B0E29" w:rsidRPr="009B0E29" w:rsidRDefault="009B0E29" w:rsidP="007334D6">
            <w:pPr>
              <w:numPr>
                <w:ilvl w:val="0"/>
                <w:numId w:val="96"/>
              </w:numPr>
              <w:spacing w:after="0" w:line="240" w:lineRule="auto"/>
              <w:ind w:left="327" w:hanging="284"/>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Ohlašovací povinnost se netýká přímo sebepoškozování, ale doprovodných problémů často SP doprovázejících – šikany, sexuálního zneužívání, zanedbávání péče, týrání dítěte (syndrom CAN) atd. – viz další kapitoly </w:t>
            </w:r>
          </w:p>
          <w:p w:rsidR="009B0E29" w:rsidRPr="009B0E29" w:rsidRDefault="009B0E29" w:rsidP="007334D6">
            <w:pPr>
              <w:numPr>
                <w:ilvl w:val="0"/>
                <w:numId w:val="96"/>
              </w:numPr>
              <w:spacing w:after="0" w:line="240" w:lineRule="auto"/>
              <w:ind w:left="327" w:hanging="284"/>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Povinnosti hlášení podléhá navádění dětí k sebepoškození/sebevraždě (skupina poškozujících se, kyberšikana).</w:t>
            </w:r>
          </w:p>
          <w:p w:rsidR="009B0E29" w:rsidRPr="009B0E29" w:rsidRDefault="009B0E29" w:rsidP="007334D6">
            <w:pPr>
              <w:numPr>
                <w:ilvl w:val="0"/>
                <w:numId w:val="95"/>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sz w:val="24"/>
                <w:szCs w:val="24"/>
                <w:lang w:eastAsia="cs-CZ"/>
              </w:rPr>
              <w:t xml:space="preserve">V případě přímého rizika vážného zranění nebo smrti následkem sebepoškození je namístě okamžitá, i nedobrovolná </w:t>
            </w:r>
            <w:r w:rsidRPr="009B0E29">
              <w:rPr>
                <w:rFonts w:ascii="Times New Roman" w:eastAsia="Times New Roman" w:hAnsi="Times New Roman" w:cs="Times New Roman"/>
                <w:bCs/>
                <w:i/>
                <w:sz w:val="24"/>
                <w:szCs w:val="24"/>
                <w:lang w:eastAsia="cs-CZ"/>
              </w:rPr>
              <w:t>hospitalizace na psychiatrii</w:t>
            </w:r>
            <w:r w:rsidRPr="009B0E29">
              <w:rPr>
                <w:rFonts w:ascii="Times New Roman" w:eastAsia="Times New Roman" w:hAnsi="Times New Roman" w:cs="Times New Roman"/>
                <w:bCs/>
                <w:sz w:val="24"/>
                <w:szCs w:val="24"/>
                <w:lang w:eastAsia="cs-CZ"/>
              </w:rPr>
              <w:t xml:space="preserve"> – při odmítání hospitalizace bývá nutná asistence Policie ČR.</w:t>
            </w:r>
          </w:p>
          <w:p w:rsidR="009B0E29" w:rsidRPr="009B0E29" w:rsidRDefault="009B0E29" w:rsidP="009B0E29">
            <w:pPr>
              <w:spacing w:after="0"/>
              <w:ind w:left="327"/>
              <w:jc w:val="both"/>
              <w:rPr>
                <w:rFonts w:ascii="Times New Roman" w:eastAsia="Times New Roman" w:hAnsi="Times New Roman" w:cs="Times New Roman"/>
                <w:sz w:val="24"/>
                <w:szCs w:val="24"/>
                <w:lang w:eastAsia="cs-CZ"/>
              </w:rPr>
            </w:pPr>
          </w:p>
        </w:tc>
      </w:tr>
      <w:tr w:rsidR="009B0E29" w:rsidRPr="009B0E29" w:rsidTr="009B0E29">
        <w:tc>
          <w:tcPr>
            <w:tcW w:w="1494" w:type="dxa"/>
            <w:vAlign w:val="center"/>
          </w:tcPr>
          <w:p w:rsidR="009B0E29" w:rsidRPr="009B0E29" w:rsidRDefault="009B0E29" w:rsidP="009B0E29">
            <w:pPr>
              <w:spacing w:after="0"/>
              <w:jc w:val="both"/>
              <w:rPr>
                <w:rFonts w:ascii="Times New Roman" w:eastAsia="Times New Roman" w:hAnsi="Times New Roman" w:cs="Times New Roman"/>
                <w:b/>
                <w:bCs/>
                <w:sz w:val="24"/>
                <w:szCs w:val="24"/>
                <w:lang w:eastAsia="cs-CZ"/>
              </w:rPr>
            </w:pPr>
          </w:p>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Doporučená literatura, odkazy</w:t>
            </w:r>
          </w:p>
        </w:tc>
        <w:tc>
          <w:tcPr>
            <w:tcW w:w="8222" w:type="dxa"/>
            <w:gridSpan w:val="3"/>
            <w:vAlign w:val="center"/>
          </w:tcPr>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Platznerová – Sebepoškozování, Galén 2009 – pro lékaře, ale obsahuje množství informací přínosných pro pedagogy: </w:t>
            </w:r>
            <w:hyperlink r:id="rId179" w:history="1">
              <w:r w:rsidRPr="009B0E29">
                <w:rPr>
                  <w:rFonts w:ascii="Times New Roman" w:eastAsia="Times New Roman" w:hAnsi="Times New Roman" w:cs="Times New Roman"/>
                  <w:color w:val="0000FF"/>
                  <w:sz w:val="24"/>
                  <w:szCs w:val="24"/>
                  <w:u w:val="single"/>
                  <w:lang w:eastAsia="cs-CZ"/>
                </w:rPr>
                <w:t>http://www.galen.cz/idistrik/vydav/?module=katalog&amp;page[book]=3994</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88"/>
              </w:numPr>
              <w:spacing w:after="0" w:line="240" w:lineRule="auto"/>
              <w:ind w:left="327" w:hanging="284"/>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Kriegelová – Záměrné sebepoškozování, Grada 2008 – pro psychology, ale obsahuje množství informací přínosných pro pedagogy: </w:t>
            </w:r>
            <w:hyperlink r:id="rId180" w:history="1">
              <w:r w:rsidRPr="009B0E29">
                <w:rPr>
                  <w:rFonts w:ascii="Times New Roman" w:eastAsia="Times New Roman" w:hAnsi="Times New Roman" w:cs="Times New Roman"/>
                  <w:color w:val="0000FF"/>
                  <w:sz w:val="24"/>
                  <w:szCs w:val="24"/>
                  <w:u w:val="single"/>
                  <w:lang w:eastAsia="cs-CZ"/>
                </w:rPr>
                <w:t>http://www.grada.cz/zamerne-sebeposkozovani-v-detstvi-a-adolescenci_4985/kniha/katalog/</w:t>
              </w:r>
            </w:hyperlink>
          </w:p>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Materiál MZ ČR pro poškozující se děti a jejich rodiče: </w:t>
            </w:r>
            <w:hyperlink r:id="rId181" w:history="1">
              <w:r w:rsidRPr="009B0E29">
                <w:rPr>
                  <w:rFonts w:ascii="Times New Roman" w:eastAsia="Times New Roman" w:hAnsi="Times New Roman" w:cs="Times New Roman"/>
                  <w:color w:val="0000FF"/>
                  <w:sz w:val="24"/>
                  <w:szCs w:val="24"/>
                  <w:u w:val="single"/>
                  <w:lang w:eastAsia="cs-CZ"/>
                </w:rPr>
                <w:t>http://www.program-pz.cz/sites/default/files/Pro%C4%8D_ubli%C5%BEuju_s%C3%A1m_sob%C4%9B_0.pdf</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88"/>
              </w:numPr>
              <w:spacing w:after="0" w:line="240" w:lineRule="auto"/>
              <w:ind w:left="327" w:hanging="284"/>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Zahraniční zdroje: </w:t>
            </w:r>
            <w:hyperlink r:id="rId182" w:history="1">
              <w:r w:rsidRPr="009B0E29">
                <w:rPr>
                  <w:rFonts w:ascii="Times New Roman" w:eastAsia="Times New Roman" w:hAnsi="Times New Roman" w:cs="Times New Roman"/>
                  <w:bCs/>
                  <w:color w:val="0000FF"/>
                  <w:sz w:val="24"/>
                  <w:szCs w:val="24"/>
                  <w:u w:val="single"/>
                  <w:lang w:eastAsia="cs-CZ"/>
                </w:rPr>
                <w:t>http://www.selfharm.net</w:t>
              </w:r>
            </w:hyperlink>
            <w:r w:rsidRPr="009B0E29">
              <w:rPr>
                <w:rFonts w:ascii="Times New Roman" w:eastAsia="Times New Roman" w:hAnsi="Times New Roman" w:cs="Times New Roman"/>
                <w:sz w:val="24"/>
                <w:szCs w:val="24"/>
                <w:lang w:eastAsia="cs-CZ"/>
              </w:rPr>
              <w:t xml:space="preserve">/ nebo </w:t>
            </w:r>
            <w:hyperlink r:id="rId183" w:history="1">
              <w:r w:rsidRPr="009B0E29">
                <w:rPr>
                  <w:rFonts w:ascii="Times New Roman" w:eastAsia="Times New Roman" w:hAnsi="Times New Roman" w:cs="Times New Roman"/>
                  <w:bCs/>
                  <w:color w:val="0000FF"/>
                  <w:sz w:val="24"/>
                  <w:szCs w:val="24"/>
                  <w:u w:val="single"/>
                  <w:lang w:eastAsia="cs-CZ"/>
                </w:rPr>
                <w:t>http://www.harmless.org.uk/</w:t>
              </w:r>
            </w:hyperlink>
          </w:p>
          <w:p w:rsidR="009B0E29" w:rsidRPr="009B0E29" w:rsidRDefault="009B0E29" w:rsidP="009B0E29">
            <w:pPr>
              <w:spacing w:after="0"/>
              <w:ind w:left="327"/>
              <w:rPr>
                <w:rFonts w:ascii="Times New Roman" w:eastAsia="Times New Roman" w:hAnsi="Times New Roman" w:cs="Times New Roman"/>
                <w:sz w:val="24"/>
                <w:szCs w:val="24"/>
                <w:lang w:eastAsia="cs-CZ"/>
              </w:rPr>
            </w:pPr>
          </w:p>
        </w:tc>
      </w:tr>
    </w:tbl>
    <w:p w:rsidR="009B0E29" w:rsidRDefault="009B0E29"/>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7"/>
        <w:gridCol w:w="8452"/>
      </w:tblGrid>
      <w:tr w:rsidR="009B0E29" w:rsidRPr="009B0E29" w:rsidTr="009B0E29">
        <w:tc>
          <w:tcPr>
            <w:tcW w:w="9999" w:type="dxa"/>
            <w:gridSpan w:val="2"/>
            <w:vAlign w:val="center"/>
          </w:tcPr>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 INTERVENCE PEDAGOGA</w:t>
            </w:r>
          </w:p>
          <w:p w:rsidR="009B0E29" w:rsidRPr="009B0E29" w:rsidRDefault="009B0E29" w:rsidP="009B0E29">
            <w:pPr>
              <w:keepNext/>
              <w:spacing w:after="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sz w:val="24"/>
                <w:szCs w:val="24"/>
                <w:lang w:eastAsia="cs-CZ"/>
              </w:rPr>
            </w:pPr>
          </w:p>
          <w:p w:rsidR="009B0E29" w:rsidRPr="009B0E29" w:rsidRDefault="009B0E29" w:rsidP="009B0E29">
            <w:pPr>
              <w:spacing w:after="0"/>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17</w:t>
            </w:r>
          </w:p>
          <w:p w:rsidR="009B0E29" w:rsidRPr="009B0E29" w:rsidRDefault="009B0E29" w:rsidP="009B0E29">
            <w:pPr>
              <w:spacing w:after="0" w:line="360" w:lineRule="auto"/>
              <w:jc w:val="center"/>
              <w:rPr>
                <w:rFonts w:ascii="Times New Roman" w:eastAsia="Calibri" w:hAnsi="Times New Roman" w:cs="Times New Roman"/>
                <w:b/>
                <w:sz w:val="24"/>
                <w:szCs w:val="24"/>
              </w:rPr>
            </w:pPr>
            <w:r w:rsidRPr="009B0E29">
              <w:rPr>
                <w:rFonts w:ascii="Times New Roman" w:eastAsia="Calibri" w:hAnsi="Times New Roman" w:cs="Times New Roman"/>
                <w:b/>
                <w:sz w:val="24"/>
                <w:szCs w:val="24"/>
              </w:rPr>
              <w:t>Nová náboženská hnutí</w:t>
            </w:r>
          </w:p>
          <w:p w:rsidR="009B0E29" w:rsidRPr="009B0E29" w:rsidRDefault="009B0E29" w:rsidP="009B0E29">
            <w:pPr>
              <w:spacing w:after="0" w:line="360" w:lineRule="auto"/>
              <w:jc w:val="center"/>
              <w:rPr>
                <w:rFonts w:ascii="Times New Roman" w:eastAsia="Calibri" w:hAnsi="Times New Roman" w:cs="Times New Roman"/>
                <w:i/>
                <w:sz w:val="24"/>
                <w:szCs w:val="24"/>
              </w:rPr>
            </w:pPr>
            <w:r w:rsidRPr="009B0E29">
              <w:rPr>
                <w:rFonts w:ascii="Times New Roman" w:eastAsia="Calibri" w:hAnsi="Times New Roman" w:cs="Times New Roman"/>
                <w:i/>
                <w:sz w:val="24"/>
                <w:szCs w:val="24"/>
              </w:rPr>
              <w:t>Autor: PhDr. Lenka Skácelová, PhDr. Romana Ferbarová</w:t>
            </w: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452"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Než začneme hovořit o „nových náboženských hnutích“, zastavíme se nejprve u pojmu „kult“. Ten je v souvislosti s těmito skupinami běžně užíván, ovšem může se týkat i skupin, které náboženský charakter nemají (třebaže mají často podobné rysy, které v extrémnější podobě mohou být patologické, například využívání psychické manipulace) – viz níže.</w:t>
            </w:r>
          </w:p>
          <w:p w:rsidR="009B0E29" w:rsidRPr="009B0E29" w:rsidRDefault="009B0E29" w:rsidP="009B0E29">
            <w:pPr>
              <w:spacing w:after="0" w:line="240" w:lineRule="auto"/>
              <w:jc w:val="both"/>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4"/>
                <w:szCs w:val="24"/>
                <w:lang w:eastAsia="cs-CZ"/>
              </w:rPr>
              <w:t>Pod pojmem „sekta“ rozumíme v kontextu primární prevence rizikového chování určitou ohraničenou sociální skupinu, jejíž členové sdílejí ideologický koncept, jehož prostřednictvím se skupina vymezuje vůči svému okolí, a dochází při tom k postupné sociální izolaci, manipulaci a ztrátě soukromí.</w:t>
            </w:r>
          </w:p>
        </w:tc>
      </w:tr>
      <w:tr w:rsidR="009B0E29" w:rsidRPr="009B0E29" w:rsidTr="009B0E29">
        <w:trPr>
          <w:trHeight w:val="4110"/>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8452" w:type="dxa"/>
            <w:vAlign w:val="center"/>
          </w:tcPr>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Steven Hassan (1994) definuje následující čtyři skupiny kultů, které v různých oblastech života společnosti využívají psychickou manipulaci.</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1.</w:t>
            </w:r>
            <w:r w:rsidRPr="009B0E29">
              <w:rPr>
                <w:rFonts w:ascii="Times New Roman" w:eastAsia="Calibri" w:hAnsi="Times New Roman" w:cs="Times New Roman"/>
                <w:b/>
                <w:sz w:val="24"/>
                <w:szCs w:val="24"/>
              </w:rPr>
              <w:t xml:space="preserve"> Náboženské kulty</w:t>
            </w:r>
            <w:r w:rsidRPr="009B0E29">
              <w:rPr>
                <w:rFonts w:ascii="Times New Roman" w:eastAsia="Calibri" w:hAnsi="Times New Roman" w:cs="Times New Roman"/>
                <w:sz w:val="24"/>
                <w:szCs w:val="24"/>
              </w:rPr>
              <w:t xml:space="preserve">: Jsou nejčastější, nejznámější, nejpočetnější, mediálně nejoblíbenější. Orientují se na rozmanitá náboženská učení. Vycházejí z nejrůznějších zdrojů – od Bible přes tajné nauky starého Egypta, druidů, Orientu, UFO až po výmysly zakladatelů a vůdců těchto kultů.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2. </w:t>
            </w:r>
            <w:r w:rsidRPr="009B0E29">
              <w:rPr>
                <w:rFonts w:ascii="Times New Roman" w:eastAsia="Calibri" w:hAnsi="Times New Roman" w:cs="Times New Roman"/>
                <w:b/>
                <w:sz w:val="24"/>
                <w:szCs w:val="24"/>
              </w:rPr>
              <w:t>Politické kulty</w:t>
            </w:r>
            <w:r w:rsidRPr="009B0E29">
              <w:rPr>
                <w:rFonts w:ascii="Times New Roman" w:eastAsia="Calibri" w:hAnsi="Times New Roman" w:cs="Times New Roman"/>
                <w:sz w:val="24"/>
                <w:szCs w:val="24"/>
              </w:rPr>
              <w:t xml:space="preserve">: Tyto skupiny, na první pohled živořící na okrajích politického spektra, jsou obvykle označovány jako „extremistické“, „okrajové“, „marginální“. Přesto se k nim hlásí nezanedbatelný počet lidí (především mladých), kteří podléhají jejich kouzlu. To je do jisté míry vyvoláno i metodami náboru a udržování členství. „Věrouka“ i „rituál“ politických kultů se svou přesvědčivostí neliší od </w:t>
            </w:r>
            <w:r w:rsidRPr="009B0E29">
              <w:rPr>
                <w:rFonts w:ascii="Times New Roman" w:eastAsia="Calibri" w:hAnsi="Times New Roman" w:cs="Times New Roman"/>
                <w:spacing w:val="-2"/>
                <w:sz w:val="24"/>
                <w:szCs w:val="24"/>
              </w:rPr>
              <w:t>náboženských kultů. Základem je určitá politická ideologie, která</w:t>
            </w:r>
            <w:r w:rsidRPr="009B0E29">
              <w:rPr>
                <w:rFonts w:ascii="Times New Roman" w:eastAsia="Calibri" w:hAnsi="Times New Roman" w:cs="Times New Roman"/>
                <w:sz w:val="24"/>
                <w:szCs w:val="24"/>
              </w:rPr>
              <w:t xml:space="preserve"> se s postupem času halí do stále mystičtějšího oparu. Patří sem nebezpečné kulty osobností historie 20. století, zejména kulty vůdců fašistického, nacistického a komunistického režimu.</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3. </w:t>
            </w:r>
            <w:r w:rsidRPr="009B0E29">
              <w:rPr>
                <w:rFonts w:ascii="Times New Roman" w:eastAsia="Calibri" w:hAnsi="Times New Roman" w:cs="Times New Roman"/>
                <w:b/>
                <w:sz w:val="24"/>
                <w:szCs w:val="24"/>
              </w:rPr>
              <w:t>Psychoterapeuticko-výchovné kulty</w:t>
            </w:r>
            <w:r w:rsidRPr="009B0E29">
              <w:rPr>
                <w:rFonts w:ascii="Times New Roman" w:eastAsia="Calibri" w:hAnsi="Times New Roman" w:cs="Times New Roman"/>
                <w:sz w:val="24"/>
                <w:szCs w:val="24"/>
              </w:rPr>
              <w:t xml:space="preserve">: Zaměřují se na zprostředkování „duševních vizí“, „osvícení“ či dalších „vrcholných duchovních zážitků“ (za nemalý finanční obnos) a používají některé techniky psychické manipulace. Často nabízejí na sebe navazující (stále nákladnější) kurzy, které mají vyústit v poznání „konečné pravdy“. Ti členové, kteří již nemohou platit, musejí skupinu opustit (což už někdy nezvládnou sami, o své vůli) nebo se stát jejími náboráři, „dealery“.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4. </w:t>
            </w:r>
            <w:r w:rsidRPr="009B0E29">
              <w:rPr>
                <w:rFonts w:ascii="Times New Roman" w:eastAsia="Calibri" w:hAnsi="Times New Roman" w:cs="Times New Roman"/>
                <w:b/>
                <w:sz w:val="24"/>
                <w:szCs w:val="24"/>
              </w:rPr>
              <w:t>Komerční kulty</w:t>
            </w:r>
            <w:r w:rsidRPr="009B0E29">
              <w:rPr>
                <w:rFonts w:ascii="Times New Roman" w:eastAsia="Calibri" w:hAnsi="Times New Roman" w:cs="Times New Roman"/>
                <w:sz w:val="24"/>
                <w:szCs w:val="24"/>
              </w:rPr>
              <w:t xml:space="preserve">: Fungují na principu peněz. Manipulují a podvádějí lidi, kteří jsou pak v několikaúrovňových (multi-level marketing, MLM) či pyramidových organizacích nuceni pracovat za minimální provizi nebo zcela zdarma, přičemž nedočkavě vyhlížejí slíbené bohatství a prosperitu. Pokud se nedostavují (což je záměrem), je snižováno jejich sebevědomí a „prodejní schopnosti“, a to jim brání v tom, aby si stěžovali – „je to jen vaše vina, že neumíte získat lidi, prodat zboží…“.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Nadále se budeme věnovat skupinám, které mají náboženský charakter.</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médiích i v odborné literatuře se používá řada termínů, které často splývají – kult, sekta, denominace a církev. Charakteristické znaky těchto skupin jsou uvedené v následující tabulce (Schaefer, 1989).</w:t>
            </w:r>
          </w:p>
          <w:p w:rsidR="009B0E29" w:rsidRPr="009B0E29" w:rsidRDefault="009B0E29" w:rsidP="009B0E29">
            <w:pPr>
              <w:spacing w:after="0" w:line="240" w:lineRule="auto"/>
              <w:jc w:val="both"/>
              <w:rPr>
                <w:rFonts w:ascii="Times New Roman" w:eastAsia="Calibri"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5"/>
              <w:gridCol w:w="1595"/>
              <w:gridCol w:w="1650"/>
              <w:gridCol w:w="1575"/>
              <w:gridCol w:w="1725"/>
            </w:tblGrid>
            <w:tr w:rsidR="009B0E29" w:rsidRPr="009B0E29" w:rsidTr="009B0E29">
              <w:trPr>
                <w:trHeight w:val="283"/>
              </w:trPr>
              <w:tc>
                <w:tcPr>
                  <w:tcW w:w="1705" w:type="dxa"/>
                  <w:tcBorders>
                    <w:bottom w:val="nil"/>
                    <w:right w:val="nil"/>
                  </w:tcBorders>
                </w:tcPr>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p>
              </w:tc>
              <w:tc>
                <w:tcPr>
                  <w:tcW w:w="159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Církev</w:t>
                  </w:r>
                </w:p>
              </w:tc>
              <w:tc>
                <w:tcPr>
                  <w:tcW w:w="1650"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Denominace</w:t>
                  </w:r>
                </w:p>
              </w:tc>
              <w:tc>
                <w:tcPr>
                  <w:tcW w:w="157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Sekta</w:t>
                  </w:r>
                </w:p>
              </w:tc>
              <w:tc>
                <w:tcPr>
                  <w:tcW w:w="172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120" w:after="12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Kult</w:t>
                  </w:r>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Velikost </w:t>
                  </w:r>
                </w:p>
              </w:tc>
              <w:tc>
                <w:tcPr>
                  <w:tcW w:w="1595" w:type="dxa"/>
                  <w:tcBorders>
                    <w:top w:val="nil"/>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velká</w:t>
                  </w:r>
                </w:p>
              </w:tc>
              <w:tc>
                <w:tcPr>
                  <w:tcW w:w="1650"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velká</w:t>
                  </w:r>
                </w:p>
              </w:tc>
              <w:tc>
                <w:tcPr>
                  <w:tcW w:w="1575"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malá </w:t>
                  </w:r>
                </w:p>
              </w:tc>
              <w:tc>
                <w:tcPr>
                  <w:tcW w:w="1725" w:type="dxa"/>
                  <w:tcBorders>
                    <w:top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malá</w:t>
                  </w:r>
                </w:p>
              </w:tc>
            </w:tr>
            <w:tr w:rsidR="009B0E29" w:rsidRPr="009B0E29" w:rsidTr="009B0E29">
              <w:trPr>
                <w:trHeight w:val="833"/>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Náboženské</w:t>
                  </w:r>
                </w:p>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služby</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formální, omezená participace</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formální, omezená participace</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neformální, emocionální</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proměnlivé,</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nestálé</w:t>
                  </w:r>
                </w:p>
              </w:tc>
            </w:tr>
            <w:tr w:rsidR="009B0E29" w:rsidRPr="009B0E29" w:rsidTr="009B0E29">
              <w:trPr>
                <w:trHeight w:val="1101"/>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Doktrína</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ale může být tolerantně interpretována</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ale může být tolerantně interpretována</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specifická, důraz kladený na její čistotu</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neustále zdokonalovaná</w:t>
                  </w:r>
                </w:p>
              </w:tc>
            </w:tr>
            <w:tr w:rsidR="009B0E29" w:rsidRPr="009B0E29" w:rsidTr="009B0E29">
              <w:trPr>
                <w:trHeight w:val="535"/>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Duchovenstvo</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profesionální, specializované</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profesionální, specializované</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specializace až na určitém stupni</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nespecializova-né</w:t>
                  </w:r>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Členství</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rituálem</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přijetím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doktríny</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přijetím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doktríny</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emocionální </w:t>
                  </w:r>
                </w:p>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závazek</w:t>
                  </w:r>
                </w:p>
              </w:tc>
            </w:tr>
            <w:tr w:rsidR="009B0E29" w:rsidRPr="009B0E29" w:rsidTr="009B0E29">
              <w:trPr>
                <w:trHeight w:val="2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 xml:space="preserve">Bohatství </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značné</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značné</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omezené</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proměnlivé</w:t>
                  </w:r>
                </w:p>
              </w:tc>
            </w:tr>
            <w:tr w:rsidR="009B0E29" w:rsidRPr="009B0E29" w:rsidTr="009B0E29">
              <w:trPr>
                <w:trHeight w:val="1368"/>
              </w:trPr>
              <w:tc>
                <w:tcPr>
                  <w:tcW w:w="1705" w:type="dxa"/>
                  <w:tcBorders>
                    <w:top w:val="single" w:sz="18" w:space="0" w:color="auto"/>
                    <w:left w:val="single" w:sz="18" w:space="0" w:color="auto"/>
                    <w:bottom w:val="single" w:sz="18" w:space="0" w:color="auto"/>
                    <w:right w:val="single" w:sz="18" w:space="0" w:color="auto"/>
                  </w:tcBorders>
                  <w:vAlign w:val="center"/>
                </w:tcPr>
                <w:p w:rsidR="009B0E29" w:rsidRPr="009B0E29" w:rsidRDefault="009B0E29" w:rsidP="009B0E29">
                  <w:pPr>
                    <w:spacing w:before="40" w:after="40" w:line="240" w:lineRule="auto"/>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Vztah ke státu</w:t>
                  </w:r>
                </w:p>
              </w:tc>
              <w:tc>
                <w:tcPr>
                  <w:tcW w:w="1595" w:type="dxa"/>
                  <w:tcBorders>
                    <w:left w:val="nil"/>
                  </w:tcBorders>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schvaluje převládající kulturní a sociální organizace</w:t>
                  </w:r>
                </w:p>
              </w:tc>
              <w:tc>
                <w:tcPr>
                  <w:tcW w:w="1650"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tolerantní</w:t>
                  </w:r>
                </w:p>
              </w:tc>
              <w:tc>
                <w:tcPr>
                  <w:tcW w:w="157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odmítá nebo je v opozici k převládajícím kulturním standardům</w:t>
                  </w:r>
                </w:p>
              </w:tc>
              <w:tc>
                <w:tcPr>
                  <w:tcW w:w="1725" w:type="dxa"/>
                  <w:vAlign w:val="center"/>
                </w:tcPr>
                <w:p w:rsidR="009B0E29" w:rsidRPr="009B0E29" w:rsidRDefault="009B0E29" w:rsidP="009B0E29">
                  <w:pPr>
                    <w:spacing w:before="40" w:after="4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nezajímající se</w:t>
                  </w:r>
                </w:p>
              </w:tc>
            </w:tr>
          </w:tbl>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Za rizikové považujeme především skupiny řazené ke kultům a sektám (řada těchto skupin se sama označuje za církve, aniž by ovšem splňovala výše uvedené znaky).</w:t>
            </w: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Abychom mohli skupinu identifikovat jako sektu (případně kult), musíme se zaměřit na určité charakteristické rysy. Ronald Enroth (1995) definoval devět společných znaků, jejichž existenci lze u sekty očekávat. V každé takovéto skupině některé z nich nalezneme, každá ovšem nemusí nutně obsahovat všechny uvedené znaky.</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Autoritářské</w:t>
            </w:r>
            <w:r w:rsidRPr="009B0E29">
              <w:rPr>
                <w:rFonts w:ascii="Times New Roman" w:eastAsia="Calibri" w:hAnsi="Times New Roman" w:cs="Times New Roman"/>
                <w:sz w:val="24"/>
                <w:szCs w:val="24"/>
              </w:rPr>
              <w:t>: V sektářské organizaci existuje charismatem obdařený vůdce vyžadující naprostou a nediskutovatelnou moc nad ostatními členy, jejich věrnost a oddanost. Autorita vedoucího je všezahrnující a nezpochybnitelná. Vlastní identita jednotlivých členů je změněna, společně s cíli redefinována a je smysluplná pouze ve spojení s vůdcem.</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Opoziční</w:t>
            </w:r>
            <w:r w:rsidRPr="009B0E29">
              <w:rPr>
                <w:rFonts w:ascii="Times New Roman" w:eastAsia="Calibri" w:hAnsi="Times New Roman" w:cs="Times New Roman"/>
                <w:sz w:val="24"/>
                <w:szCs w:val="24"/>
              </w:rPr>
              <w:t>: Sama podstata sekty, její chování i hodnoty jsou v přímém protikladu k chování a hodnotám majoritní společnosti a kultury. Skupina se často staví do pozice oponenta a soupeře ústředních společenských institucí; ty jsou často terčem napadání ze strany sekt za údajné „pronásledování“. Asi nejhůře je tímto postojem postižena rodina.</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Výlučné</w:t>
            </w:r>
            <w:r w:rsidRPr="009B0E29">
              <w:rPr>
                <w:rFonts w:ascii="Times New Roman" w:eastAsia="Calibri" w:hAnsi="Times New Roman" w:cs="Times New Roman"/>
                <w:sz w:val="24"/>
                <w:szCs w:val="24"/>
              </w:rPr>
              <w:t>: Častým rysem je elitářství a posilování pocitu originality a výlučnosti. Skupina je tou jedinou, která šíří „pravdu“, a proto její případné opuštění znamená pro odpadlíka ohrožení spásy (i života).</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Zákonické</w:t>
            </w:r>
            <w:r w:rsidRPr="009B0E29">
              <w:rPr>
                <w:rFonts w:ascii="Times New Roman" w:eastAsia="Calibri" w:hAnsi="Times New Roman" w:cs="Times New Roman"/>
                <w:sz w:val="24"/>
                <w:szCs w:val="24"/>
              </w:rPr>
              <w:t>: Zákonický rámec řídí vše – od duchovních záležitostí po každodenní drobnosti. Existují takřka nekonečné (a neustále doplňované) seznamy pravidel, zásad a zákazů, které jsou nejvyšší autoritou pro celý život.</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Subjektivní</w:t>
            </w:r>
            <w:r w:rsidRPr="009B0E29">
              <w:rPr>
                <w:rFonts w:ascii="Times New Roman" w:eastAsia="Calibri" w:hAnsi="Times New Roman" w:cs="Times New Roman"/>
                <w:sz w:val="24"/>
                <w:szCs w:val="24"/>
              </w:rPr>
              <w:t>: Sektářské skupiny kladou značný důraz na zkušenosti, zážitky, pocity a emoce.</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Pocit pronásledování</w:t>
            </w:r>
            <w:r w:rsidRPr="009B0E29">
              <w:rPr>
                <w:rFonts w:ascii="Times New Roman" w:eastAsia="Calibri" w:hAnsi="Times New Roman" w:cs="Times New Roman"/>
                <w:sz w:val="24"/>
                <w:szCs w:val="24"/>
              </w:rPr>
              <w:t>: Rys, který se vyskytuje u naprosté většiny sekt.  Neustálý pocit vnějšího ohrožení je silným tmelem vnitřní homogenity skupiny. Zároveň to podporuje pocit vlastní významnosti a výjimečnosti.</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Důraz na sankce</w:t>
            </w:r>
            <w:r w:rsidRPr="009B0E29">
              <w:rPr>
                <w:rFonts w:ascii="Times New Roman" w:eastAsia="Calibri" w:hAnsi="Times New Roman" w:cs="Times New Roman"/>
                <w:sz w:val="24"/>
                <w:szCs w:val="24"/>
              </w:rPr>
              <w:t>: Jakékoliv nepřizpůsobivé chování, vzpurnost, veřejný nesouhlas či pochybnosti jsou přísně sankcionovány. Existuje mnoho prostředků od manipulace členů po jejich vyloučení.</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Esoterické</w:t>
            </w:r>
            <w:r w:rsidRPr="009B0E29">
              <w:rPr>
                <w:rFonts w:ascii="Times New Roman" w:eastAsia="Calibri" w:hAnsi="Times New Roman" w:cs="Times New Roman"/>
                <w:sz w:val="24"/>
                <w:szCs w:val="24"/>
              </w:rPr>
              <w:t>: Existence společně sdíleného tajemství je dalším tmelem skupiny. Je to naprosto nezbytnou součástí každé doktríny a opět vzbuzuje ve členech pocit vlastní výlučnosti.</w:t>
            </w:r>
          </w:p>
          <w:p w:rsidR="009B0E29" w:rsidRPr="009B0E29" w:rsidRDefault="009B0E29" w:rsidP="007334D6">
            <w:pPr>
              <w:numPr>
                <w:ilvl w:val="0"/>
                <w:numId w:val="103"/>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Protikněžské</w:t>
            </w:r>
            <w:r w:rsidRPr="009B0E29">
              <w:rPr>
                <w:rFonts w:ascii="Times New Roman" w:eastAsia="Calibri" w:hAnsi="Times New Roman" w:cs="Times New Roman"/>
                <w:sz w:val="24"/>
                <w:szCs w:val="24"/>
              </w:rPr>
              <w:t xml:space="preserve">: Mezi jednu ze základních charakteristik sekt patří absence placeného profesionálního duchovenstva – zdůrazňují aktivní účast všech členů. Opozice vůči církevní hierarchii však nevylučuje existenci vlastní (často komplikované) </w:t>
            </w:r>
            <w:r w:rsidRPr="009B0E29">
              <w:rPr>
                <w:rFonts w:ascii="Times New Roman" w:eastAsia="Calibri" w:hAnsi="Times New Roman" w:cs="Times New Roman"/>
                <w:b/>
                <w:sz w:val="24"/>
                <w:szCs w:val="24"/>
              </w:rPr>
              <w:t>vnitřní hierarchie</w:t>
            </w:r>
            <w:r w:rsidRPr="009B0E29">
              <w:rPr>
                <w:rFonts w:ascii="Times New Roman" w:eastAsia="Calibri" w:hAnsi="Times New Roman" w:cs="Times New Roman"/>
                <w:sz w:val="24"/>
                <w:szCs w:val="24"/>
              </w:rPr>
              <w:t>, která má ovšem poněkud odlišný charakter.</w:t>
            </w:r>
          </w:p>
          <w:p w:rsidR="009B0E29" w:rsidRPr="009B0E29" w:rsidRDefault="009B0E29" w:rsidP="009B0E29">
            <w:pPr>
              <w:spacing w:after="0" w:line="240" w:lineRule="auto"/>
              <w:ind w:left="720"/>
              <w:jc w:val="both"/>
              <w:rPr>
                <w:rFonts w:ascii="Times New Roman" w:eastAsia="Calibri" w:hAnsi="Times New Roman" w:cs="Times New Roman"/>
                <w:sz w:val="24"/>
                <w:szCs w:val="24"/>
              </w:rPr>
            </w:pP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Daniel Goleman (1988) shrnul praktické indikátory poukazující na potenciální nebezpečnost uzavřených skupin. Podle něj je nutné dávat si pozor na:</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lastRenderedPageBreak/>
              <w:t>tabuizovaná témata</w:t>
            </w:r>
            <w:r w:rsidRPr="009B0E29">
              <w:rPr>
                <w:rFonts w:ascii="Times New Roman" w:eastAsia="Calibri" w:hAnsi="Times New Roman" w:cs="Times New Roman"/>
                <w:sz w:val="24"/>
                <w:szCs w:val="24"/>
              </w:rPr>
              <w:t xml:space="preserve"> (otázky, které nemohou být položeny, nejistoty, které nemohou být sdíleny, pochybnosti, které nemohou být vysloveny);</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tajnosti </w:t>
            </w:r>
            <w:r w:rsidRPr="009B0E29">
              <w:rPr>
                <w:rFonts w:ascii="Times New Roman" w:eastAsia="Calibri" w:hAnsi="Times New Roman" w:cs="Times New Roman"/>
                <w:sz w:val="24"/>
                <w:szCs w:val="24"/>
              </w:rPr>
              <w:t>(omezení přístupu k informacím);</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duchovní klonování </w:t>
            </w:r>
            <w:r w:rsidRPr="009B0E29">
              <w:rPr>
                <w:rFonts w:ascii="Times New Roman" w:eastAsia="Calibri" w:hAnsi="Times New Roman" w:cs="Times New Roman"/>
                <w:sz w:val="24"/>
                <w:szCs w:val="24"/>
              </w:rPr>
              <w:t>(stereotypizované chování, kdy lidé chodí, mluví, myslí, jedí a oblékají se stejně jako jejich vůdce);</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skupinové myšlení </w:t>
            </w:r>
            <w:r w:rsidRPr="009B0E29">
              <w:rPr>
                <w:rFonts w:ascii="Times New Roman" w:eastAsia="Calibri" w:hAnsi="Times New Roman" w:cs="Times New Roman"/>
                <w:sz w:val="24"/>
                <w:szCs w:val="24"/>
              </w:rPr>
              <w:t>(myslíme jako „MY“);</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 xml:space="preserve">neexistence „odpadlíků“ </w:t>
            </w:r>
            <w:r w:rsidRPr="009B0E29">
              <w:rPr>
                <w:rFonts w:ascii="Times New Roman" w:eastAsia="Calibri" w:hAnsi="Times New Roman" w:cs="Times New Roman"/>
                <w:sz w:val="24"/>
                <w:szCs w:val="24"/>
              </w:rPr>
              <w:t>(skupinu, která tvrdí, že z ní nikdy nikdo neodešel, lze považovat za potenciálně velmi nebezpečnou);</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testy loajality</w:t>
            </w:r>
            <w:r w:rsidRPr="009B0E29">
              <w:rPr>
                <w:rFonts w:ascii="Times New Roman" w:eastAsia="Calibri" w:hAnsi="Times New Roman" w:cs="Times New Roman"/>
                <w:sz w:val="24"/>
                <w:szCs w:val="24"/>
              </w:rPr>
              <w:t xml:space="preserve"> (členové jsou nuceni dokazovat loajalitu ke skupině tím, že dělají něco, co znásilňuje jejich osobní etický kodex);</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centralizované porozumění</w:t>
            </w:r>
            <w:r w:rsidRPr="009B0E29">
              <w:rPr>
                <w:rFonts w:ascii="Times New Roman" w:eastAsia="Calibri" w:hAnsi="Times New Roman" w:cs="Times New Roman"/>
                <w:sz w:val="24"/>
                <w:szCs w:val="24"/>
              </w:rPr>
              <w:t xml:space="preserve"> (jediný pohled na svět je užíván k vysvětlení čehokoliv a všeho);</w:t>
            </w:r>
          </w:p>
          <w:p w:rsidR="009B0E29" w:rsidRPr="009B0E29" w:rsidRDefault="009B0E29" w:rsidP="007334D6">
            <w:pPr>
              <w:numPr>
                <w:ilvl w:val="0"/>
                <w:numId w:val="104"/>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absence smyslu pro humor</w:t>
            </w:r>
            <w:r w:rsidRPr="009B0E29">
              <w:rPr>
                <w:rFonts w:ascii="Times New Roman" w:eastAsia="Calibri" w:hAnsi="Times New Roman" w:cs="Times New Roman"/>
                <w:sz w:val="24"/>
                <w:szCs w:val="24"/>
              </w:rPr>
              <w:t>.</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Pokud se tyto znaky ve větší míře vyskytnou ve skupině, o jejímž nabídnutém členství uvažujete, je lepší si celou věc ještě jednou důkladněji promyslet. Lze rovněž konstatovat, že tyto indikátory mají obecnou platnost, platí tedy i v běžném životě – například v zaměstnání nebo partnerském soužití.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12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Ladislav Hora (1995) rekapituluje charakteristické rysy sekt takto:</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izolovanost, relativní uzavřenost</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posilování pocitu výlučnosti</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udržování nonkonformního opozičního postavení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touha po zbudování ideálního společenství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zdůrazňování etických rozměrů náboženského života</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autoritativní systém řízení</w:t>
            </w:r>
          </w:p>
          <w:p w:rsidR="009B0E29" w:rsidRPr="009B0E29" w:rsidRDefault="009B0E29" w:rsidP="007334D6">
            <w:pPr>
              <w:numPr>
                <w:ilvl w:val="0"/>
                <w:numId w:val="108"/>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existence jednotného a vysvětlujícího univerzálního klíče</w:t>
            </w:r>
          </w:p>
          <w:p w:rsidR="009B0E29" w:rsidRDefault="000650AD" w:rsidP="007334D6">
            <w:pPr>
              <w:numPr>
                <w:ilvl w:val="0"/>
                <w:numId w:val="108"/>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eklekticismu</w:t>
            </w:r>
          </w:p>
          <w:p w:rsidR="000650AD" w:rsidRPr="000650AD" w:rsidRDefault="000650AD" w:rsidP="000650AD">
            <w:pPr>
              <w:spacing w:after="0" w:line="240" w:lineRule="auto"/>
              <w:ind w:left="714"/>
              <w:jc w:val="both"/>
              <w:rPr>
                <w:rFonts w:ascii="Times New Roman" w:eastAsia="Calibri" w:hAnsi="Times New Roman" w:cs="Times New Roman"/>
                <w:sz w:val="24"/>
                <w:szCs w:val="24"/>
              </w:rPr>
            </w:pPr>
          </w:p>
          <w:p w:rsidR="009B0E29" w:rsidRPr="009B0E29" w:rsidRDefault="009B0E29" w:rsidP="009B0E29">
            <w:pPr>
              <w:keepNext/>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Nyní si představíme náboženské skupiny, které působí v České republice. Jedná se o výběr těch skupin, které jsou buď početné, nebo něčím zajímavé. To, že jim věnujeme větší pozornost, nijak neimplikuje, že by byly nebezpečné, přesto na některé kontroverzní momenty poukážeme (čerpáme ze zdrojů uvedených v seznamu literatury a ze zkušeností autorek textu).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Společenství svědků Jehovových (jehovisté)</w:t>
            </w:r>
            <w:r w:rsidRPr="009B0E29">
              <w:rPr>
                <w:rFonts w:ascii="Times New Roman" w:eastAsia="Calibri" w:hAnsi="Times New Roman" w:cs="Times New Roman"/>
                <w:sz w:val="24"/>
                <w:szCs w:val="24"/>
              </w:rPr>
              <w:t xml:space="preserve">. Hlavním bodem jehovistického učení je očekávání nadcházejícího konce světa, jehož součástí bude soud nad světem, armagedonská bitva a nástup Božího království na obnovené Zemi. V ČR se k jehovistům hlásí 13 000 osob (podle sčítání lidu, domů a bytů v roce 2011). Proslulí jsou zejména neúnavnou misijní činností, kdy obcházejí domácnosti a nabízejí náboženskou literaturu, mimo jiné vlastní časopis Strážná věž, a také intenzivním studiem Bible.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Jehovisté byli u nás perzekvováni během 2. světové války i pozdějšího komunistického režimu. Důvodem perzekuce bylo jednak striktní odmítání vojenské služby, jednak neúčast na politickém životě a odmítání jakékoliv formy „uctívání“ státu a jeho symbolů. V roce 1993 se jehovisté stali státem registrovanou náboženskou společností, což rozpoutalo diskuse nad některými dalšími body jejich věrouky. Zejména se hovořilo (a dodnes hovoří) o odmítání krevní transfuze, i v případě, kdy to je nezbytně nutné pro záchranu života – dnes jehovisté uvádějí, že jde o osobní </w:t>
            </w:r>
            <w:r w:rsidRPr="009B0E29">
              <w:rPr>
                <w:rFonts w:ascii="Times New Roman" w:eastAsia="Calibri" w:hAnsi="Times New Roman" w:cs="Times New Roman"/>
                <w:sz w:val="24"/>
                <w:szCs w:val="24"/>
              </w:rPr>
              <w:lastRenderedPageBreak/>
              <w:t xml:space="preserve">rozhodnutí každého jednotlivce, nicméně i nadále v jejich volně šířených materiálech nacházíme oceňování odmítnutí krve a krevních derivátů. Problematickou může být i „nadřazenost Božího zákona“, což v praxi znamená, že jehovisté v případě střetu Božích a světských zákonů jednoznačně upřednostňují Boha jako jedinou autoritu.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Jehovisté neslaví obecně sdílené církevní ani státní svátky, odmítají i oslavu narozenin. To přináší problémy zejména dětem, které tak nemohou s vrstevníky sdílet například Vánoce nebo narozeninové oslavy, což je ve výsledku značně vyděluje z kolektivu. Dalším rizikem je zranění vyžadující krevní transfuzi. Ačkoliv Ústavní soud v roce 2004 rozhodl, že může dokonce dojít i k omezení rodičovských práv, přesto jde stále o problém, přičemž řada jehovistů raději děti nepouští na školní výlety, čímž jsou děti dále izolovány.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Církev Ježíše Krista Svatých posledních dní (mormoni)</w:t>
            </w:r>
            <w:r w:rsidRPr="009B0E29">
              <w:rPr>
                <w:rFonts w:ascii="Times New Roman" w:eastAsia="Calibri" w:hAnsi="Times New Roman" w:cs="Times New Roman"/>
                <w:sz w:val="24"/>
                <w:szCs w:val="24"/>
              </w:rPr>
              <w:t xml:space="preserve">. Učení vychází z protestantských tradic, přičemž důležitou roli hraje mormonská nauka o historii ztracených izraelských kmenů v Americe (tomu je věnován spis „Kniha Mormon“), o Ježíšově založení církve v Americe nebo o poslušnosti „žijícímu prorokovi“ – prezidentovi církve.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Skupina byla založena Josephem Smithem v USA v roce 1830. Od samého počátku se potýkala s problémy, přičemž hlavním důvodem bylo schvalování mnohoženství, které (nejen) puritánská Amerika striktně odmítala. Mnohoženství bylo odvoláno v roce 1890, ale zůstaly ještě minimálně dva problémové body: rasismus (církev odmítala přijímat černochy, protože být černochem bylo podle jejich názoru Božím trestem) a také nábožensky motivované násilí („smíření krve“, trestání těch, kdo vystoupí proti církvi – od něj se sice upustilo už koncem 19. století, přesto na případy takového chování narážíme i ve 20. století).</w:t>
            </w:r>
          </w:p>
          <w:p w:rsidR="009B0E29" w:rsidRPr="009B0E29" w:rsidRDefault="009B0E29" w:rsidP="009B0E29">
            <w:pPr>
              <w:keepNext/>
              <w:keepLines/>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U nás mormoni působí oficiálně od roku 1929, ale v roce 1950 je komunisté zakázali a k obnově došlo v roce 1990. V současné době se k mormonům hlásí necelá tisícovka osob (925 ve sčítání v roce 2011) a nejvíce jich je v Praze a v Brně.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Mormoni jsou církví, která se mimo jiné zaměřuje na poskytování preventivních programů v oblastech, které jsou neslučitelné s jejich náboženským přesvědčením (odmítají samozřejmě drogy a předmanželský sex, ale i např. kávu).  Nelze vyloučit, že se mezi americkými lektory, kteří u nás také vyučují, může objevit někdo z tzv. Pravé Církve Ježíše Krista Svatých posledních dní, kteří patří k extremistickému křídlu, v USA hlavním proudem mormonů odmítanému. Tito „praví“ mormoni totiž zastávají některé z kritizovaných staromileckých názorů, včetně „smíření krve“. Na druhé straně je toto riziko v podstatě mizivé, protože jejich výskyt na evropské půdě nebyl prozatím zaznamenán. </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Společenství Ducha Svatého pro sjednocení světového křesťanstva (Církev sjednocení; moonisté)</w:t>
            </w:r>
            <w:r w:rsidRPr="009B0E29">
              <w:rPr>
                <w:rFonts w:ascii="Times New Roman" w:eastAsia="Calibri" w:hAnsi="Times New Roman" w:cs="Times New Roman"/>
                <w:sz w:val="24"/>
                <w:szCs w:val="24"/>
              </w:rPr>
              <w:t xml:space="preserve">. Hnutí vycházející z učení kontroverzního reverenda Moona, který se prezentoval jako vyvolený, který má dokončit Ježíšem započaté dílo a nastolit Boží království na Zemi. Ve skutečnosti jde o organizaci s mnoha názvy, která zaštiťuje kromě věrouky také politické, společenské a ekonomické aktivity. Zejména metody nábory nových členů jsou v případě moonistů považovány za problematické. Noví členové jsou často k církvi lákáni pod zcela jinou záminkou, a navíc je proti nim používána manipulativní technika „bombardování láskou“, která je silně neetická. Skupina, respektive nedávno zesnulý Moon, je již dlouhodobě obviňována z ekonomického zneužívání svých členů a také z totalitních praktik. Mediálně nejvděčnějším momentem moonistického učení jsou „hromadné svatby“, kdy </w:t>
            </w:r>
            <w:r w:rsidRPr="009B0E29">
              <w:rPr>
                <w:rFonts w:ascii="Times New Roman" w:eastAsia="Calibri" w:hAnsi="Times New Roman" w:cs="Times New Roman"/>
                <w:sz w:val="24"/>
                <w:szCs w:val="24"/>
              </w:rPr>
              <w:lastRenderedPageBreak/>
              <w:t xml:space="preserve">reverend Moon oddával až tisíce párů svých následovníků, které předtím – prostřednictvím Boží inspirace – spojil dohromady skrze země a kontinenty, což často zavánělo tradicí „domluvených“ sňatků.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současné době je Církev sjednocení ve velkých problémech, protože na podzim 2012 zemřel reverend Moon a stále není jasné, kdo se stane jeho nástupcem.</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xml:space="preserve">: Skupina byla jako velmi riziková vnímána především v 90. letech, kdy se zde snažila plně etablovat a získávat nové členy i technikami náboru, které lze označit za silně manipulativní a ohrožující psychické zdraví. Jako velký problém byla vnímána i snaha předáků moonistů separovat a izolovat nové členy od jejich rodin a předešlého života. Hlavním problémem však bylo to, že velmi často nebylo zjevné, zda nabízená aktivita (například programy protidrogové prevence, vzdělávání </w:t>
            </w:r>
            <w:r w:rsidRPr="009B0E29">
              <w:rPr>
                <w:rFonts w:ascii="Times New Roman" w:eastAsia="Calibri" w:hAnsi="Times New Roman" w:cs="Times New Roman"/>
                <w:spacing w:val="-4"/>
                <w:sz w:val="24"/>
                <w:szCs w:val="24"/>
              </w:rPr>
              <w:t>problémových dětí nebo péče o mladistvé matky) je garantována právě Církví sjednocení.</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současné době mají moonisté svá střediska v Praze, Brně, Olomouci a Plzni.</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Scientologická církev (scientologie).</w:t>
            </w:r>
            <w:r w:rsidRPr="009B0E29">
              <w:rPr>
                <w:rFonts w:ascii="Times New Roman" w:eastAsia="Calibri" w:hAnsi="Times New Roman" w:cs="Times New Roman"/>
                <w:sz w:val="24"/>
                <w:szCs w:val="24"/>
              </w:rPr>
              <w:t xml:space="preserve"> Organizace založená americkým spisovatelem sci-fi a dobrodružné literatury Lafayettem Ronaldem Hubbardem, který v roce 1950 vydal základní knihu „Dianetika“. Scientologové věří, že člověk může studiem získat vlastní nesmrtelnost tím, že přetne koloběh zrození a smrti, do nějž jsme vstoupili v minulosti. Každý z nás je totiž Thétanem, který má božské schopnosti (vysokou inteligenci, absolutní zdraví apod.), ale tyto schopnosti jsou omezeny zábranami mysli vzešlými z našich minulých životů. A právě tyto zábrany, které nám v současnosti komplikují život, lze odstranit pomocí vhodných metod, především auditingem.</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 případě scientologie je problematické především využívání pseudoterapeutických metod a také pro podezření z využívání manipulativních technik, které mohou vést až k destrukci osobnosti. Spor je však veden i ze strany scientologů proti moderní psychiatrii, kterou obviňují především z nevhodného používání psychofarmak. </w:t>
            </w:r>
          </w:p>
          <w:p w:rsidR="009B0E29" w:rsidRPr="009B0E29" w:rsidRDefault="009B0E29" w:rsidP="009B0E29">
            <w:pPr>
              <w:keepNext/>
              <w:keepLines/>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Scientologická církev je také často zmiňována v médiích, protože se k ní hlásí řada známých osobností – například Tom Cruise nebo John Travolta.</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České republice sídlí scientologové v Dianetickém centru v Praze, pobočky mají i v Brně a Plzni; počet členů je obtížné odhadnout, ale aktuálně u nás nepřesahuje několik desítek aktivních jedinců.</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Scientologové jsou obviňováni z využívání neetické metody při získávání nových členů, kterým slibují mimořádné pokroky v jejich životech (dokonce čelili obvinění z klamavé reklamy).</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 poslední době se hodně hovoří o jazykové škole LITE, protidrogovém programu Narconon nebo o organizaci usilující o diskreditaci psychiatrie s názvem Občanská komise pro lidská práva – i tady často platí, že je nabízena primárně jiná služba, než která je posléze zájemci poskytnuta.</w:t>
            </w:r>
          </w:p>
          <w:p w:rsidR="009B0E29" w:rsidRPr="009B0E29" w:rsidRDefault="009B0E29" w:rsidP="009B0E29">
            <w:pPr>
              <w:spacing w:after="0" w:line="240" w:lineRule="auto"/>
              <w:jc w:val="both"/>
              <w:rPr>
                <w:rFonts w:ascii="Times New Roman" w:eastAsia="Calibri" w:hAnsi="Times New Roman" w:cs="Times New Roman"/>
                <w:sz w:val="24"/>
                <w:szCs w:val="24"/>
              </w:rPr>
            </w:pP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b/>
                <w:sz w:val="24"/>
                <w:szCs w:val="24"/>
              </w:rPr>
              <w:t>Satanismus</w:t>
            </w:r>
            <w:r w:rsidRPr="009B0E29">
              <w:rPr>
                <w:rFonts w:ascii="Times New Roman" w:eastAsia="Calibri" w:hAnsi="Times New Roman" w:cs="Times New Roman"/>
                <w:sz w:val="24"/>
                <w:szCs w:val="24"/>
              </w:rPr>
              <w:t xml:space="preserve">. Jedná se o organizačně i myšlenkově zcela nejednotný proud různých směrů a hnutí, které spojuje především uctívání „padlého anděla“ Satana, jenž je chápán jako faktický protiklad a odpůrce Boha. Jde o historický koncept, který se neustále vyvíjel, nicméně v současné době je především anglosaský svět ovlivněn satanismem, jak jej prezentoval velekněz Anton Szandor La Vey, který v roce 1966 (o Valpuržině noci, 30. dubna) založil Církev Satanovu a poté vydal „Satanskou bibli“ (v 90. letech vyšla i v českém překladu). Satanismus (nebo řada jeho symbolů – číslice „666“ označující Antikrista, obrácený kříž, pentagram apod.) je součástí mnoha krvavých zločinů. Ovlivňuje nejen kulturu (inspiruje malíře, spisovatele a hudebníky, například blackmetalovou hudbu), ale i společnost jako takovou. Rozhodně jej nelze ztotožňovat pouze s čarodějnictvím, ďáblem nebo lidskými </w:t>
            </w:r>
            <w:r w:rsidRPr="009B0E29">
              <w:rPr>
                <w:rFonts w:ascii="Times New Roman" w:eastAsia="Calibri" w:hAnsi="Times New Roman" w:cs="Times New Roman"/>
                <w:sz w:val="24"/>
                <w:szCs w:val="24"/>
              </w:rPr>
              <w:lastRenderedPageBreak/>
              <w:t xml:space="preserve">oběťmi, ale přesto právě tyto fenomény jsou pro řadu lidí tím nejpřitažlivějším. </w:t>
            </w:r>
          </w:p>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Satanismus, respektive jeho uctívání temnoty a smrti inspirovalo také řadu dalších směrů, včetně například nyní oblíbeného fenoménu „Gothic“ – tedy uctívání „temného umění s nádechem smrti“. S tím souvisí i vlna zvýšeného zájmu o taková témata, jako jsou upíři, vlkodlaci nebo zombie.</w:t>
            </w:r>
          </w:p>
          <w:p w:rsidR="009B0E29" w:rsidRPr="000650AD" w:rsidRDefault="009B0E29" w:rsidP="009B0E29">
            <w:p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u w:val="single"/>
              </w:rPr>
              <w:t>Možné problémy</w:t>
            </w:r>
            <w:r w:rsidRPr="009B0E29">
              <w:rPr>
                <w:rFonts w:ascii="Times New Roman" w:eastAsia="Calibri" w:hAnsi="Times New Roman" w:cs="Times New Roman"/>
                <w:sz w:val="24"/>
                <w:szCs w:val="24"/>
              </w:rPr>
              <w:t>: V současné době nejsou rizikem ani tak lidské oběti nebo vraždy ve jménu Satana, ale spíše komerční zneužívání touhy mladistvých po něčem zakázaném a tajemném. Dochází tak ke zneužívání návykových látek (především marihuany), alkoholu, k rizikovému sexuálnímu chování, ale může hrozit také sebevražedné jednání u těch dospívajících, kteří se příliš ztotožní s literárními postavami a touží po smrti a osudu upíra.</w:t>
            </w:r>
          </w:p>
        </w:tc>
      </w:tr>
      <w:tr w:rsidR="009B0E29" w:rsidRPr="009B0E29" w:rsidTr="009B0E29">
        <w:trPr>
          <w:trHeight w:val="8930"/>
        </w:trPr>
        <w:tc>
          <w:tcPr>
            <w:tcW w:w="1547" w:type="dxa"/>
            <w:vAlign w:val="center"/>
          </w:tcPr>
          <w:p w:rsidR="009B0E29" w:rsidRPr="009B0E29" w:rsidRDefault="009B0E29" w:rsidP="009B0E29">
            <w:pPr>
              <w:spacing w:after="0" w:line="240" w:lineRule="auto"/>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8452" w:type="dxa"/>
          </w:tcPr>
          <w:p w:rsidR="009B0E29" w:rsidRPr="009B0E29" w:rsidRDefault="009B0E29" w:rsidP="009B0E29">
            <w:p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rPr>
              <w:t xml:space="preserve">Přehled hlavních rizikových faktorů (základních potřeb člověka a nabídek sekt k jejich alespoň zdánlivému naplnění); </w:t>
            </w:r>
            <w:hyperlink r:id="rId184" w:history="1">
              <w:r w:rsidRPr="009B0E29">
                <w:rPr>
                  <w:rFonts w:ascii="Times New Roman" w:eastAsia="Calibri" w:hAnsi="Times New Roman" w:cs="Times New Roman"/>
                  <w:color w:val="0000FF"/>
                  <w:u w:val="single"/>
                </w:rPr>
                <w:t>http://www.cpons.cz/priciny.htm</w:t>
              </w:r>
            </w:hyperlink>
            <w:r w:rsidRPr="009B0E29">
              <w:rPr>
                <w:rFonts w:ascii="Times New Roman" w:eastAsia="Calibri" w:hAnsi="Times New Roman" w:cs="Times New Roman"/>
              </w:rPr>
              <w:t>:</w:t>
            </w:r>
          </w:p>
          <w:tbl>
            <w:tblPr>
              <w:tblpPr w:leftFromText="141" w:rightFromText="141" w:vertAnchor="page" w:horzAnchor="margin" w:tblpY="11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1572"/>
              <w:gridCol w:w="2199"/>
            </w:tblGrid>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Rizikové faktory</w:t>
                  </w:r>
                </w:p>
                <w:p w:rsidR="009B0E29" w:rsidRPr="009B0E29" w:rsidRDefault="009B0E29" w:rsidP="009B0E29">
                  <w:pPr>
                    <w:spacing w:after="0" w:line="240" w:lineRule="auto"/>
                    <w:rPr>
                      <w:rFonts w:ascii="Times New Roman" w:eastAsia="Times New Roman" w:hAnsi="Times New Roman" w:cs="Times New Roman"/>
                      <w:b/>
                      <w:bCs/>
                      <w:iCs/>
                      <w:sz w:val="20"/>
                      <w:szCs w:val="20"/>
                      <w:lang w:eastAsia="cs-CZ"/>
                    </w:rPr>
                  </w:pPr>
                  <w:r w:rsidRPr="009B0E29">
                    <w:rPr>
                      <w:rFonts w:ascii="Times New Roman" w:eastAsia="Times New Roman" w:hAnsi="Times New Roman" w:cs="Times New Roman"/>
                      <w:b/>
                      <w:bCs/>
                      <w:iCs/>
                      <w:sz w:val="20"/>
                      <w:szCs w:val="20"/>
                      <w:lang w:eastAsia="cs-CZ"/>
                    </w:rPr>
                    <w:t>Potřeba jedince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Rizikové faktory Nabídka sekty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
                      <w:bCs/>
                      <w:sz w:val="20"/>
                      <w:szCs w:val="20"/>
                      <w:lang w:eastAsia="cs-CZ"/>
                    </w:rPr>
                  </w:pPr>
                  <w:r w:rsidRPr="009B0E29">
                    <w:rPr>
                      <w:rFonts w:ascii="Times New Roman" w:eastAsia="Times New Roman" w:hAnsi="Times New Roman" w:cs="Times New Roman"/>
                      <w:b/>
                      <w:bCs/>
                      <w:sz w:val="20"/>
                      <w:szCs w:val="20"/>
                      <w:lang w:eastAsia="cs-CZ"/>
                    </w:rPr>
                    <w:t>Doména</w:t>
                  </w:r>
                </w:p>
              </w:tc>
              <w:tc>
                <w:tcPr>
                  <w:tcW w:w="2199" w:type="dxa"/>
                  <w:vAlign w:val="center"/>
                </w:tcPr>
                <w:p w:rsidR="009B0E29" w:rsidRPr="009B0E29" w:rsidRDefault="009B0E29" w:rsidP="009B0E29">
                  <w:pPr>
                    <w:spacing w:after="0" w:line="240" w:lineRule="auto"/>
                    <w:rPr>
                      <w:rFonts w:ascii="Times New Roman" w:eastAsia="Times New Roman" w:hAnsi="Times New Roman" w:cs="Times New Roman"/>
                      <w:b/>
                      <w:bCs/>
                      <w:iCs/>
                      <w:sz w:val="20"/>
                      <w:szCs w:val="20"/>
                      <w:lang w:eastAsia="cs-CZ"/>
                    </w:rPr>
                  </w:pPr>
                  <w:r w:rsidRPr="009B0E29">
                    <w:rPr>
                      <w:rFonts w:ascii="Times New Roman" w:eastAsia="Times New Roman" w:hAnsi="Times New Roman" w:cs="Times New Roman"/>
                      <w:b/>
                      <w:bCs/>
                      <w:iCs/>
                      <w:sz w:val="20"/>
                      <w:szCs w:val="20"/>
                      <w:lang w:eastAsia="cs-CZ"/>
                    </w:rPr>
                    <w:t>Protektivní faktory</w:t>
                  </w: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někam patřit (společenství, parta, kolektiv)</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přátelství, „dokonalé“ vztahy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 společnost</w:t>
                  </w:r>
                </w:p>
              </w:tc>
              <w:tc>
                <w:tcPr>
                  <w:tcW w:w="2199" w:type="dxa"/>
                  <w:vMerge w:val="restart"/>
                </w:tcPr>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Osobnost: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Zdravé sebevědomí a sebepojetí</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Pocit moci nad svým životem</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Rodina: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Bezpodmínečné přijetí dítěte</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Demokratický styl výchovy (svoboda názorů, postojů)</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Hodnotový systém</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Škola: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 xml:space="preserve">Kritické myšlení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Smysluplné trávení volného času</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Informace o existenci a rizicích sekt</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p>
                <w:p w:rsidR="009B0E29" w:rsidRPr="009B0E29" w:rsidRDefault="009B0E29" w:rsidP="009B0E29">
                  <w:pPr>
                    <w:spacing w:after="0" w:line="240" w:lineRule="auto"/>
                    <w:rPr>
                      <w:rFonts w:ascii="Times New Roman" w:eastAsia="Times New Roman" w:hAnsi="Times New Roman" w:cs="Times New Roman"/>
                      <w:b/>
                      <w:sz w:val="20"/>
                      <w:szCs w:val="20"/>
                      <w:lang w:eastAsia="cs-CZ"/>
                    </w:rPr>
                  </w:pPr>
                  <w:r w:rsidRPr="009B0E29">
                    <w:rPr>
                      <w:rFonts w:ascii="Times New Roman" w:eastAsia="Times New Roman" w:hAnsi="Times New Roman" w:cs="Times New Roman"/>
                      <w:b/>
                      <w:sz w:val="20"/>
                      <w:szCs w:val="20"/>
                      <w:lang w:eastAsia="cs-CZ"/>
                    </w:rPr>
                    <w:t xml:space="preserve">Společnost: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 xml:space="preserve">Realizace programů primární prevence </w:t>
                  </w:r>
                </w:p>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Informace o existenci sekt a jejich rizicích</w:t>
                  </w: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být přijímán jako osobnost (prosadit se)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lichocení, obdiv („love bombing“)</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ulehčit si v odpovědnosti za své rozhodování</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jasné vedení, šablony – stačí plnit</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altruismus (pomoci druhým)</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služba, podíl na záchraně světa</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založit kvalitní rodinu</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zaručené recepty na dokonalou rodinu</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rodina, 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poznávat, vědět víc, vzdělávat se</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studium, kurzy, meditace, vyšší vědomí</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zásady zdravého života</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zásady života v souladu s přírodou</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škola</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touha po moci</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možnost růstu v hierarchii sekty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ovlivnit osud ve svůj vlastní prospěch</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metody, techniky, principy jeho ovládání</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orientace v nepoznaném – magickém, mystickém, záhady</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možnost prožít, porozumět a ovládat to</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zasloužit si své spasení</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úkoly, úkony (plněním – zdánlivá jistota)</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nalézt smysl života</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konkrétní a konečné naplnění této potřeby</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r w:rsidR="009B0E29" w:rsidRPr="009B0E29" w:rsidTr="009B0E29">
              <w:tc>
                <w:tcPr>
                  <w:tcW w:w="2263" w:type="dxa"/>
                  <w:vAlign w:val="center"/>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r w:rsidRPr="009B0E29">
                    <w:rPr>
                      <w:rFonts w:ascii="Times New Roman" w:eastAsia="Times New Roman" w:hAnsi="Times New Roman" w:cs="Times New Roman"/>
                      <w:sz w:val="20"/>
                      <w:szCs w:val="20"/>
                      <w:lang w:eastAsia="cs-CZ"/>
                    </w:rPr>
                    <w:t>zbavit se stereotypu, nespokojenost s konzumem</w:t>
                  </w:r>
                </w:p>
              </w:tc>
              <w:tc>
                <w:tcPr>
                  <w:tcW w:w="2268"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sz w:val="20"/>
                      <w:szCs w:val="20"/>
                      <w:lang w:eastAsia="cs-CZ"/>
                    </w:rPr>
                    <w:t>zvláštní, alternativní životní styl</w:t>
                  </w:r>
                </w:p>
              </w:tc>
              <w:tc>
                <w:tcPr>
                  <w:tcW w:w="1572" w:type="dxa"/>
                  <w:vAlign w:val="center"/>
                </w:tcPr>
                <w:p w:rsidR="009B0E29" w:rsidRPr="009B0E29" w:rsidRDefault="009B0E29" w:rsidP="009B0E29">
                  <w:pPr>
                    <w:spacing w:after="0" w:line="240" w:lineRule="auto"/>
                    <w:rPr>
                      <w:rFonts w:ascii="Times New Roman" w:eastAsia="Times New Roman" w:hAnsi="Times New Roman" w:cs="Times New Roman"/>
                      <w:bCs/>
                      <w:iCs/>
                      <w:sz w:val="20"/>
                      <w:szCs w:val="20"/>
                      <w:lang w:eastAsia="cs-CZ"/>
                    </w:rPr>
                  </w:pPr>
                  <w:r w:rsidRPr="009B0E29">
                    <w:rPr>
                      <w:rFonts w:ascii="Times New Roman" w:eastAsia="Times New Roman" w:hAnsi="Times New Roman" w:cs="Times New Roman"/>
                      <w:bCs/>
                      <w:iCs/>
                      <w:sz w:val="20"/>
                      <w:szCs w:val="20"/>
                      <w:lang w:eastAsia="cs-CZ"/>
                    </w:rPr>
                    <w:t>osobnost</w:t>
                  </w:r>
                </w:p>
              </w:tc>
              <w:tc>
                <w:tcPr>
                  <w:tcW w:w="2199" w:type="dxa"/>
                  <w:vMerge/>
                </w:tcPr>
                <w:p w:rsidR="009B0E29" w:rsidRPr="009B0E29" w:rsidRDefault="009B0E29" w:rsidP="009B0E29">
                  <w:pPr>
                    <w:spacing w:after="0" w:line="240" w:lineRule="auto"/>
                    <w:rPr>
                      <w:rFonts w:ascii="Times New Roman" w:eastAsia="Times New Roman" w:hAnsi="Times New Roman" w:cs="Times New Roman"/>
                      <w:sz w:val="20"/>
                      <w:szCs w:val="20"/>
                      <w:lang w:eastAsia="cs-CZ"/>
                    </w:rPr>
                  </w:pPr>
                </w:p>
              </w:tc>
            </w:tr>
          </w:tbl>
          <w:p w:rsidR="009B0E29" w:rsidRPr="009B0E29" w:rsidRDefault="009B0E29" w:rsidP="009B0E29">
            <w:pPr>
              <w:spacing w:after="0"/>
              <w:rPr>
                <w:rFonts w:ascii="Times New Roman" w:eastAsia="Times New Roman" w:hAnsi="Times New Roman" w:cs="Times New Roman"/>
                <w:sz w:val="24"/>
                <w:szCs w:val="24"/>
                <w:lang w:eastAsia="cs-CZ"/>
              </w:rPr>
            </w:pP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 xml:space="preserve">Síť partnerů, spolupráce </w:t>
            </w:r>
            <w:r w:rsidRPr="009B0E29">
              <w:rPr>
                <w:rFonts w:ascii="Times New Roman" w:eastAsia="Times New Roman" w:hAnsi="Times New Roman" w:cs="Times New Roman"/>
                <w:b/>
                <w:bCs/>
                <w:sz w:val="24"/>
                <w:szCs w:val="24"/>
                <w:lang w:eastAsia="cs-CZ"/>
              </w:rPr>
              <w:lastRenderedPageBreak/>
              <w:t>v komunitě, kraji</w:t>
            </w:r>
          </w:p>
          <w:p w:rsidR="009B0E29" w:rsidRPr="009B0E29" w:rsidRDefault="009B0E29" w:rsidP="009B0E29">
            <w:pPr>
              <w:spacing w:after="0"/>
              <w:jc w:val="center"/>
              <w:rPr>
                <w:rFonts w:ascii="Times New Roman" w:eastAsia="Times New Roman" w:hAnsi="Times New Roman" w:cs="Times New Roman"/>
                <w:b/>
                <w:bCs/>
                <w:sz w:val="24"/>
                <w:szCs w:val="24"/>
                <w:lang w:eastAsia="cs-CZ"/>
              </w:rPr>
            </w:pPr>
          </w:p>
        </w:tc>
        <w:tc>
          <w:tcPr>
            <w:tcW w:w="8452" w:type="dxa"/>
            <w:vAlign w:val="center"/>
          </w:tcPr>
          <w:p w:rsidR="009B0E29" w:rsidRPr="009B0E29" w:rsidRDefault="009B0E29" w:rsidP="009B0E29">
            <w:pPr>
              <w:spacing w:after="0" w:line="240" w:lineRule="auto"/>
              <w:rPr>
                <w:rFonts w:ascii="Times New Roman" w:eastAsia="Times New Roman" w:hAnsi="Times New Roman" w:cs="Times New Roman"/>
                <w:b/>
                <w:bCs/>
                <w:i/>
                <w:iCs/>
                <w:sz w:val="24"/>
                <w:szCs w:val="24"/>
                <w:lang w:eastAsia="cs-CZ"/>
              </w:rPr>
            </w:pPr>
            <w:r w:rsidRPr="009B0E29">
              <w:rPr>
                <w:rFonts w:ascii="Times New Roman" w:eastAsia="Times New Roman" w:hAnsi="Times New Roman" w:cs="Times New Roman"/>
                <w:b/>
                <w:bCs/>
                <w:i/>
                <w:iCs/>
                <w:sz w:val="24"/>
                <w:szCs w:val="24"/>
                <w:lang w:eastAsia="cs-CZ"/>
              </w:rPr>
              <w:lastRenderedPageBreak/>
              <w:t>U každého podezření o výskytu daného jevu by měly být vždy informovány tyto osoby:</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ředitel školy/školského zařízení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rodiče/zákonný zástupce</w:t>
            </w:r>
          </w:p>
          <w:p w:rsidR="009B0E29" w:rsidRPr="009B0E29" w:rsidRDefault="009B0E29" w:rsidP="007334D6">
            <w:pPr>
              <w:numPr>
                <w:ilvl w:val="0"/>
                <w:numId w:val="61"/>
              </w:numPr>
              <w:spacing w:after="120" w:line="240" w:lineRule="auto"/>
              <w:ind w:left="1077" w:hanging="357"/>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třídní učitel</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odůvodněných případech je možné kontaktovat tato pracoviště: </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školní poradenské pracoviště (školní psycholog, školní metodik prevence, výchovný poradce, speciální pedagog)</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PPP (pedagogicko-psychologická poradna)</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SVP (střediska výchovné péče)</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OSPOD (oddělení sociálně právní ochrany dětí)</w:t>
            </w:r>
          </w:p>
          <w:p w:rsidR="009B0E29" w:rsidRPr="009B0E29"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Policie ČR</w:t>
            </w:r>
          </w:p>
          <w:p w:rsidR="009B0E29" w:rsidRPr="000650AD" w:rsidRDefault="009B0E29" w:rsidP="007334D6">
            <w:pPr>
              <w:numPr>
                <w:ilvl w:val="0"/>
                <w:numId w:val="6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Linka důvěry</w:t>
            </w:r>
          </w:p>
        </w:tc>
      </w:tr>
      <w:tr w:rsidR="009B0E29" w:rsidRPr="009B0E29" w:rsidTr="009B0E29">
        <w:tc>
          <w:tcPr>
            <w:tcW w:w="1547" w:type="dxa"/>
            <w:vAlign w:val="center"/>
          </w:tcPr>
          <w:p w:rsidR="009B0E29" w:rsidRPr="009B0E29" w:rsidRDefault="009B0E29" w:rsidP="009B0E29">
            <w:pPr>
              <w:keepNext/>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Legislativní rámec</w:t>
            </w:r>
          </w:p>
        </w:tc>
        <w:tc>
          <w:tcPr>
            <w:tcW w:w="8452" w:type="dxa"/>
            <w:vAlign w:val="center"/>
          </w:tcPr>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w:t>
            </w:r>
            <w:r w:rsidRPr="009B0E29">
              <w:rPr>
                <w:rFonts w:ascii="Times New Roman" w:eastAsia="Times New Roman" w:hAnsi="Times New Roman" w:cs="Times New Roman" w:hint="eastAsia"/>
                <w:sz w:val="24"/>
                <w:szCs w:val="24"/>
                <w:lang w:eastAsia="cs-CZ"/>
              </w:rPr>
              <w:t>č</w:t>
            </w:r>
            <w:r w:rsidRPr="009B0E29">
              <w:rPr>
                <w:rFonts w:ascii="Times New Roman" w:eastAsia="Times New Roman" w:hAnsi="Times New Roman" w:cs="Times New Roman"/>
                <w:sz w:val="24"/>
                <w:szCs w:val="24"/>
                <w:lang w:eastAsia="cs-CZ"/>
              </w:rPr>
              <w:t>. 561/2004 Sb., o p</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edškolním, základním, st</w:t>
            </w:r>
            <w:r w:rsidRPr="009B0E29">
              <w:rPr>
                <w:rFonts w:ascii="Times New Roman" w:eastAsia="Times New Roman" w:hAnsi="Times New Roman" w:cs="Times New Roman" w:hint="eastAsia"/>
                <w:sz w:val="24"/>
                <w:szCs w:val="24"/>
                <w:lang w:eastAsia="cs-CZ"/>
              </w:rPr>
              <w:t>ř</w:t>
            </w:r>
            <w:r w:rsidRPr="009B0E29">
              <w:rPr>
                <w:rFonts w:ascii="Times New Roman" w:eastAsia="Times New Roman" w:hAnsi="Times New Roman" w:cs="Times New Roman"/>
                <w:sz w:val="24"/>
                <w:szCs w:val="24"/>
                <w:lang w:eastAsia="cs-CZ"/>
              </w:rPr>
              <w:t>edním, vyšším odborném a jiném vzd</w:t>
            </w:r>
            <w:r w:rsidRPr="009B0E29">
              <w:rPr>
                <w:rFonts w:ascii="Times New Roman" w:eastAsia="Times New Roman" w:hAnsi="Times New Roman" w:cs="Times New Roman" w:hint="eastAsia"/>
                <w:sz w:val="24"/>
                <w:szCs w:val="24"/>
                <w:lang w:eastAsia="cs-CZ"/>
              </w:rPr>
              <w:t>ě</w:t>
            </w:r>
            <w:r w:rsidRPr="009B0E29">
              <w:rPr>
                <w:rFonts w:ascii="Times New Roman" w:eastAsia="Times New Roman" w:hAnsi="Times New Roman" w:cs="Times New Roman"/>
                <w:sz w:val="24"/>
                <w:szCs w:val="24"/>
                <w:lang w:eastAsia="cs-CZ"/>
              </w:rPr>
              <w:t xml:space="preserve">lávání (školský zákon), ve znění pozdějších předpisů (který řeší, jaké vnitřní předpisy musejí být ve škole dodrženy) </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89/2012, občanský zákoník, § 655 - § 975 rodinné právo</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Zákon č. 359/1999 Sb., o sociálně-právní ochraně dětí, ve znění pozdějších předpisů (ohlašovací povinnost)</w:t>
            </w:r>
          </w:p>
          <w:p w:rsidR="009B0E29" w:rsidRPr="009B0E29" w:rsidRDefault="009B0E29" w:rsidP="009B0E29">
            <w:pPr>
              <w:keepNext/>
              <w:autoSpaceDE w:val="0"/>
              <w:autoSpaceDN w:val="0"/>
              <w:adjustRightInd w:val="0"/>
              <w:spacing w:after="0" w:line="240" w:lineRule="auto"/>
              <w:ind w:left="130"/>
              <w:jc w:val="both"/>
              <w:rPr>
                <w:rFonts w:ascii="Times New Roman" w:eastAsia="Times New Roman" w:hAnsi="Times New Roman" w:cs="Times New Roman"/>
                <w:color w:val="FF0000"/>
                <w:sz w:val="24"/>
                <w:szCs w:val="24"/>
                <w:lang w:eastAsia="cs-CZ"/>
              </w:rPr>
            </w:pPr>
            <w:r w:rsidRPr="009B0E29">
              <w:rPr>
                <w:rFonts w:ascii="Times New Roman" w:eastAsia="Times New Roman" w:hAnsi="Times New Roman" w:cs="Times New Roman"/>
                <w:sz w:val="24"/>
                <w:szCs w:val="24"/>
                <w:lang w:eastAsia="cs-CZ"/>
              </w:rPr>
              <w:t>Strategie prevence rizikových projevů chování u dětí a mládeže v působnosti resortu školství, mládeže a tělovýchovy na období 2012–2015</w:t>
            </w:r>
            <w:r w:rsidRPr="009B0E29">
              <w:rPr>
                <w:rFonts w:ascii="Times New Roman" w:eastAsia="Times New Roman" w:hAnsi="Times New Roman" w:cs="Times New Roman"/>
                <w:color w:val="FF0000"/>
                <w:sz w:val="24"/>
                <w:szCs w:val="24"/>
                <w:lang w:eastAsia="cs-CZ"/>
              </w:rPr>
              <w:t xml:space="preserve"> </w:t>
            </w:r>
          </w:p>
        </w:tc>
      </w:tr>
      <w:tr w:rsidR="009B0E29" w:rsidRPr="009B0E29" w:rsidTr="009B0E29">
        <w:trPr>
          <w:trHeight w:val="6427"/>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prevence (specifická, nespecifická)</w:t>
            </w:r>
          </w:p>
        </w:tc>
        <w:tc>
          <w:tcPr>
            <w:tcW w:w="8452" w:type="dxa"/>
            <w:vAlign w:val="center"/>
          </w:tcPr>
          <w:p w:rsidR="009B0E29" w:rsidRPr="009B0E29" w:rsidRDefault="009B0E29" w:rsidP="009B0E29">
            <w:p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Negativní působení sekt: i přes diskusi o tom, jaká kritéria jsou pro definici sekty přijatelná, a jaká nikoli, chápeme z hlediska prevence tuto oblast jako soubor psychologických, sociálních, ekonomických a dalších důsledků působení sekty.</w:t>
            </w:r>
          </w:p>
          <w:p w:rsidR="009B0E29" w:rsidRPr="009B0E29" w:rsidRDefault="009B0E29" w:rsidP="009B0E29">
            <w:pPr>
              <w:spacing w:after="0" w:line="240" w:lineRule="auto"/>
              <w:jc w:val="both"/>
              <w:rPr>
                <w:rFonts w:ascii="Times New Roman" w:eastAsia="Calibri" w:hAnsi="Times New Roman" w:cs="Times New Roman"/>
                <w:b/>
                <w:sz w:val="24"/>
                <w:szCs w:val="24"/>
              </w:rPr>
            </w:pPr>
            <w:r w:rsidRPr="009B0E29">
              <w:rPr>
                <w:rFonts w:ascii="Times New Roman" w:eastAsia="Calibri" w:hAnsi="Times New Roman" w:cs="Times New Roman"/>
                <w:b/>
                <w:sz w:val="24"/>
                <w:szCs w:val="24"/>
              </w:rPr>
              <w:t xml:space="preserve">Z hlediska prevence je klíčová oblast důsledků pro duševní a somatické zdraví, sociální postavení, ekonomickou oblast, ojediněle též trestně-právní důsledky (nabádání či podpora trestné činnosti páchané v zájmu sekty).   </w:t>
            </w:r>
          </w:p>
          <w:p w:rsidR="009B0E29" w:rsidRPr="009B0E29" w:rsidRDefault="009B0E29" w:rsidP="009B0E29">
            <w:pPr>
              <w:spacing w:after="0" w:line="240" w:lineRule="auto"/>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6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Primární prevence na školách:</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color w:val="000000"/>
                <w:spacing w:val="-3"/>
                <w:sz w:val="24"/>
                <w:szCs w:val="24"/>
                <w:lang w:eastAsia="cs-CZ"/>
              </w:rPr>
            </w:pPr>
            <w:r w:rsidRPr="009B0E29">
              <w:rPr>
                <w:rFonts w:ascii="Times New Roman" w:eastAsia="Times New Roman" w:hAnsi="Times New Roman" w:cs="Times New Roman"/>
                <w:color w:val="000000"/>
                <w:spacing w:val="-3"/>
                <w:sz w:val="24"/>
                <w:szCs w:val="24"/>
                <w:lang w:eastAsia="cs-CZ"/>
              </w:rPr>
              <w:t>seznámit žáky s riziky a praktikami (myšlenkovou ideou) těchto (různých) skupin</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umět zmapovat existenci (skutečnost) a základní charakteristiku konkrétních sekt v České republice</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naučit žáky rozlišovat mezi sektou a tradičním náboženstvím a možnostmi pojetí/výkladu tradičních náboženství</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vymezit pojem sekta, jeho významové roviny</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 xml:space="preserve">seznámit žáky s možnými riziky vstupu do sekty a s procesem závislosti na sektě (manipulace, pronásledování, pocity viny a méněcennosti, zmocňování se majetku členů, využívání profesního či mocenského postavení členů apod.) </w:t>
            </w:r>
          </w:p>
          <w:p w:rsidR="009B0E29" w:rsidRPr="009B0E29"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zabývat se základními předpoklady inklinace lidí k těmto skupinám (osobní krize – potřeba bezpečí, potřeba spirituálního rozměru, sociálního kontaktu, emoční a intelektová vyzrálost)</w:t>
            </w:r>
          </w:p>
          <w:p w:rsidR="009B0E29" w:rsidRPr="000650AD" w:rsidRDefault="009B0E29" w:rsidP="007334D6">
            <w:pPr>
              <w:numPr>
                <w:ilvl w:val="0"/>
                <w:numId w:val="10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umět diskutovat se žáky o dané tematice a snažit se odpovědět na případné dotazy</w:t>
            </w:r>
          </w:p>
        </w:tc>
      </w:tr>
      <w:tr w:rsidR="009B0E29" w:rsidRPr="009B0E29" w:rsidTr="009B0E29">
        <w:trPr>
          <w:trHeight w:val="70"/>
        </w:trPr>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Jak postupovat</w:t>
            </w:r>
          </w:p>
        </w:tc>
        <w:tc>
          <w:tcPr>
            <w:tcW w:w="8452" w:type="dxa"/>
            <w:vAlign w:val="center"/>
          </w:tcPr>
          <w:p w:rsidR="009B0E29" w:rsidRPr="009B0E29" w:rsidRDefault="009B0E29" w:rsidP="009B0E29">
            <w:pPr>
              <w:spacing w:after="6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Vždy platí základní pravidla primární prevence:</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vždy naslouchejte svým žákům a studentům, mějte přehled o tom, jaké jsou mezi nimi aktuální informace – tedy co čtou, co poslouchají nebo co sledují v televizi;</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nikdy striktně nekažte a neodsuzujte, spíše vysvětlujte a snažte se o posilování pouta důvěry;</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pacing w:val="-4"/>
                <w:sz w:val="24"/>
                <w:szCs w:val="24"/>
              </w:rPr>
              <w:t>vyhýbejte se tomu, abyste nějaká témata tabuizovali – mluvit se dá i o satanismu</w:t>
            </w:r>
            <w:r w:rsidRPr="009B0E29">
              <w:rPr>
                <w:rFonts w:ascii="Times New Roman" w:eastAsia="Calibri" w:hAnsi="Times New Roman" w:cs="Times New Roman"/>
                <w:sz w:val="24"/>
                <w:szCs w:val="24"/>
              </w:rPr>
              <w:t xml:space="preserve">, </w:t>
            </w:r>
            <w:r w:rsidRPr="009B0E29">
              <w:rPr>
                <w:rFonts w:ascii="Times New Roman" w:eastAsia="Calibri" w:hAnsi="Times New Roman" w:cs="Times New Roman"/>
                <w:sz w:val="24"/>
                <w:szCs w:val="24"/>
              </w:rPr>
              <w:lastRenderedPageBreak/>
              <w:t>jde jen o to, jak;</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snažte se vždy poskytovat co nejobjektivnější informace za využití všech dostupných uvedených zdrojů;</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nesnažte se vnucovat „správný“ pohled na věc a nechte zaznít i jiné názory – nejlépe v moderované diskusi;</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nikdy nezesměšňujte nebo nedegradujte (nejen mediální) „idoly“; </w:t>
            </w:r>
          </w:p>
          <w:p w:rsidR="009B0E29" w:rsidRPr="009B0E29" w:rsidRDefault="009B0E29" w:rsidP="007334D6">
            <w:pPr>
              <w:numPr>
                <w:ilvl w:val="0"/>
                <w:numId w:val="105"/>
              </w:numPr>
              <w:spacing w:after="0" w:line="240" w:lineRule="auto"/>
              <w:jc w:val="both"/>
              <w:rPr>
                <w:rFonts w:ascii="Times New Roman" w:eastAsia="Calibri" w:hAnsi="Times New Roman" w:cs="Times New Roman"/>
                <w:sz w:val="24"/>
                <w:szCs w:val="24"/>
              </w:rPr>
            </w:pPr>
            <w:r w:rsidRPr="009B0E29">
              <w:rPr>
                <w:rFonts w:ascii="Times New Roman" w:eastAsia="Calibri" w:hAnsi="Times New Roman" w:cs="Times New Roman"/>
                <w:sz w:val="24"/>
                <w:szCs w:val="24"/>
              </w:rPr>
              <w:t>máte-li podezření, že se ve vašem okolí objevil nějaký problém z této oblasti, vždy se snažte získat co nejvíce informací, než začnete jednat;</w:t>
            </w:r>
          </w:p>
          <w:p w:rsidR="009B0E29" w:rsidRPr="000650AD" w:rsidRDefault="009B0E29" w:rsidP="007334D6">
            <w:pPr>
              <w:numPr>
                <w:ilvl w:val="0"/>
                <w:numId w:val="105"/>
              </w:numPr>
              <w:spacing w:after="0" w:line="240" w:lineRule="auto"/>
              <w:jc w:val="both"/>
              <w:rPr>
                <w:rFonts w:ascii="Times New Roman" w:eastAsia="Calibri" w:hAnsi="Times New Roman" w:cs="Times New Roman"/>
              </w:rPr>
            </w:pPr>
            <w:r w:rsidRPr="009B0E29">
              <w:rPr>
                <w:rFonts w:ascii="Times New Roman" w:eastAsia="Calibri" w:hAnsi="Times New Roman" w:cs="Times New Roman"/>
                <w:sz w:val="24"/>
                <w:szCs w:val="24"/>
              </w:rPr>
              <w:t>pokud už se rozhodnete jednat, vždy se to snažte konzultovat s odborníky.</w:t>
            </w:r>
          </w:p>
          <w:p w:rsidR="000650AD" w:rsidRDefault="000650AD" w:rsidP="000650AD">
            <w:pPr>
              <w:spacing w:after="0" w:line="240" w:lineRule="auto"/>
              <w:ind w:left="720"/>
              <w:jc w:val="both"/>
              <w:rPr>
                <w:rFonts w:ascii="Times New Roman" w:eastAsia="Calibri" w:hAnsi="Times New Roman" w:cs="Times New Roman"/>
              </w:rPr>
            </w:pP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Často se setkáváme s případy, kdy je dítě (žák) pod silným vlivem rodiče-sektáře, což samozřejmě determinuje možnosti jeho pohledu na okolní svět. Takový mladý člověk může začít hledat alternativu k dosavadnímu způsobu svého života. Je na učitelích, aby byli připraveni mu poskytnout oporu, pokud ji u nich bude hledat, a aby byli schopni mu zprostředkovat vnější realitu. Nikdo však nemá právo na to, aby měnil názory kohokoli jiného násilím či sankcemi jen proto, že jeho pohled je odlišný od toho majoritního.</w:t>
            </w: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také nezbytně nutné si uvědomit, že u velké části mladistvých, kteří ostentativně demonstrují svoji příslušnost např. k satanistům, jde o pózu úzce související s touhou odlišit se od ostatních, být „in“ a případně i provokovat. Než tedy vyhledáte pomoc odborníka pro takového „satanisty poblouzněného“ žáka, je lepší si s ním pohovořit a zjistit, zda se nejedná právě o demonstrativní projev.</w:t>
            </w:r>
          </w:p>
          <w:p w:rsidR="000650AD" w:rsidRPr="009B0E29" w:rsidRDefault="000650AD" w:rsidP="000650AD">
            <w:pPr>
              <w:keepNext/>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však mezi vašimi žáky objeví někdo, kdo vykazuje průkaznější znaky příslušnosti k některé sektě (může jít o fyzické znaky – symboly, změny oblečení, účesu, ale také o psychickou změnu, která je hůř vystopovatelná – změny chování, nevyrovnanost, přílišná introvertnost, noví známí a přátelé, o nichž žák odmítá mluvit, změna zájmů, komunikačních schopností atd.), je lepší se s ohledem na osobnost žáka pokusit zjistit, o jakou skupinu jde, jak dlouho je s ní dotyčný v kontaktu, jak silně je do hnutí zapojen, jaký je jeho současný vztah k okolí, zda je ochoten mluvit o své nové příslušnosti, ale především: chovat se k němu jako k člověku, na kterém nám záleží, nesnižovat jeho inteligenci, k ničemu ho nenutit, nevyhrožovat, nevydírat, nepoučovat, nestrašit následky a především mu dát najevo, že budeme vždy nablízku, pokud si bude chtít promluvit – tedy to, že jsme na jeho straně. Pokud dotyčný začne hledat pomoc, je dobré se obrátit na odborníky.  </w:t>
            </w:r>
          </w:p>
          <w:p w:rsidR="000650AD" w:rsidRPr="000650AD" w:rsidRDefault="000650AD" w:rsidP="000650AD">
            <w:pPr>
              <w:rPr>
                <w:rFonts w:ascii="Times New Roman" w:eastAsia="Calibri" w:hAnsi="Times New Roman" w:cs="Times New Roman"/>
              </w:rPr>
            </w:pP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je rodina členem společenství se znaky sekty a není podezření na zanedbávání péče či jiný trestný čin vůči dítěti, není možné ze strany pedagoga ovlivnit zapojení dítěte do tohoto společenství.</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si musí stanovit své cíle, kterých může ve své pomoci dosáhnout</w:t>
            </w:r>
            <w:r w:rsidRPr="009B0E29">
              <w:rPr>
                <w:rFonts w:ascii="Times New Roman" w:eastAsia="Times New Roman" w:hAnsi="Times New Roman" w:cs="Times New Roman"/>
                <w:sz w:val="24"/>
                <w:szCs w:val="24"/>
                <w:highlight w:val="yellow"/>
                <w:lang w:eastAsia="cs-CZ"/>
              </w:rPr>
              <w:t xml:space="preserve"> </w:t>
            </w:r>
            <w:r w:rsidRPr="009B0E29">
              <w:rPr>
                <w:rFonts w:ascii="Times New Roman" w:eastAsia="Times New Roman" w:hAnsi="Times New Roman" w:cs="Times New Roman"/>
                <w:sz w:val="24"/>
                <w:szCs w:val="24"/>
                <w:lang w:eastAsia="cs-CZ"/>
              </w:rPr>
              <w:t>(zejména předávat informace o rizicích sekt, nerozbít s dítětem vzájemný vztah apod.).</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nutné, aby si pedagog zachoval chladnou hlavu a vyhnul se nepřiměřenému tlaku na žáka; </w:t>
            </w:r>
            <w:r w:rsidRPr="009B0E29">
              <w:rPr>
                <w:rFonts w:ascii="Times New Roman" w:eastAsia="Times New Roman" w:hAnsi="Times New Roman" w:cs="Times New Roman"/>
                <w:color w:val="000000"/>
                <w:sz w:val="24"/>
                <w:szCs w:val="24"/>
                <w:lang w:eastAsia="cs-CZ"/>
              </w:rPr>
              <w:t>čím větší je tlak ze strany pedagoga, tím větší je destrukce vztahu ve směru k dítěti i od něj.</w:t>
            </w:r>
          </w:p>
          <w:p w:rsidR="000650AD" w:rsidRPr="009B0E29"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Nesnažit se ,,pravdivě argumentovat“, je to zbytečné.</w:t>
            </w:r>
          </w:p>
          <w:p w:rsidR="000650AD" w:rsidRPr="000650AD" w:rsidRDefault="000650AD" w:rsidP="007334D6">
            <w:pPr>
              <w:keepNext/>
              <w:numPr>
                <w:ilvl w:val="0"/>
                <w:numId w:val="10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Zachovat si ,,životní optimismus“ (vyhledat jiné pedagogy, co mají stejný problém ve třídě, radit se s nimi, sdílet i jejich názory, snažit se být přes veškeré vyčerpání trpělivý a vyčkávat, nezapomenout stále žít také ,,svůj“ život).</w:t>
            </w:r>
          </w:p>
        </w:tc>
      </w:tr>
      <w:tr w:rsidR="009B0E29" w:rsidRPr="009B0E29" w:rsidTr="009B0E29">
        <w:tc>
          <w:tcPr>
            <w:tcW w:w="1547" w:type="dxa"/>
            <w:vAlign w:val="center"/>
          </w:tcPr>
          <w:p w:rsidR="009B0E29" w:rsidRPr="009B0E29" w:rsidRDefault="009B0E29" w:rsidP="009B0E29">
            <w:pPr>
              <w:keepNext/>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452" w:type="dxa"/>
            <w:vAlign w:val="center"/>
          </w:tcPr>
          <w:p w:rsidR="009B0E29" w:rsidRPr="009B0E29" w:rsidRDefault="009B0E29" w:rsidP="009B0E29">
            <w:pPr>
              <w:keepNext/>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Viz Miovský, Skácelová (2012): </w:t>
            </w:r>
            <w:r w:rsidRPr="009B0E29">
              <w:rPr>
                <w:rFonts w:ascii="Times New Roman" w:eastAsia="Times New Roman" w:hAnsi="Times New Roman" w:cs="Times New Roman"/>
                <w:i/>
                <w:sz w:val="24"/>
                <w:szCs w:val="24"/>
                <w:lang w:eastAsia="cs-CZ"/>
              </w:rPr>
              <w:t>Návrh doporučené struktury minimálního preventivního programu prevence rizikového chování pro základní školy</w:t>
            </w:r>
            <w:r w:rsidRPr="009B0E29">
              <w:rPr>
                <w:rFonts w:ascii="Times New Roman" w:eastAsia="Times New Roman" w:hAnsi="Times New Roman" w:cs="Times New Roman"/>
                <w:color w:val="000000"/>
                <w:sz w:val="24"/>
                <w:szCs w:val="24"/>
                <w:lang w:eastAsia="cs-CZ"/>
              </w:rPr>
              <w:t xml:space="preserve"> (část Sekty – informace, dovednosti, kompetence).</w:t>
            </w:r>
          </w:p>
          <w:p w:rsidR="000650AD" w:rsidRDefault="000650AD" w:rsidP="009B0E29">
            <w:pPr>
              <w:keepNext/>
              <w:spacing w:after="0" w:line="240" w:lineRule="auto"/>
              <w:jc w:val="both"/>
              <w:rPr>
                <w:rFonts w:ascii="Times New Roman" w:eastAsia="Times New Roman" w:hAnsi="Times New Roman" w:cs="Times New Roman"/>
                <w:b/>
                <w:color w:val="000000"/>
                <w:sz w:val="24"/>
                <w:szCs w:val="24"/>
                <w:lang w:eastAsia="cs-CZ"/>
              </w:rPr>
            </w:pPr>
          </w:p>
          <w:p w:rsidR="009B0E29" w:rsidRPr="009B0E29" w:rsidRDefault="009B0E29" w:rsidP="009B0E29">
            <w:pPr>
              <w:keepNext/>
              <w:spacing w:after="0" w:line="240" w:lineRule="auto"/>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Užívání náboženských symbolů ve školách:</w:t>
            </w: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V českých právních předpisech není žádným způsobem omezeno nošení náboženských symbolů ve veřejném prostoru, tedy ani ve škole, což vyplývá ze Zprávy o šetření veřejné ochránkyně práv Mgr. Anny Šabatové, Ph.D. </w:t>
            </w:r>
            <w:r w:rsidRPr="009B0E29">
              <w:rPr>
                <w:rFonts w:ascii="Times New Roman" w:eastAsia="Times New Roman" w:hAnsi="Times New Roman" w:cs="Times New Roman"/>
                <w:sz w:val="24"/>
                <w:szCs w:val="24"/>
                <w:lang w:eastAsia="cs-CZ"/>
              </w:rPr>
              <w:t>Sp.  zn.: 173/2013/DIS/EN (blíže zde: </w:t>
            </w:r>
            <w:hyperlink r:id="rId185" w:history="1">
              <w:r w:rsidRPr="009B0E29">
                <w:rPr>
                  <w:rFonts w:ascii="Times New Roman" w:eastAsia="Times New Roman" w:hAnsi="Times New Roman" w:cs="Times New Roman"/>
                  <w:color w:val="0000FF"/>
                  <w:sz w:val="24"/>
                  <w:szCs w:val="24"/>
                  <w:u w:val="single"/>
                  <w:lang w:eastAsia="cs-CZ"/>
                </w:rPr>
                <w:t>http://www.ochrance.cz/fileadmin/user_upload/DISKRIMINACE/Kauzy/vzdelavani/173-13-DIS-EN.pdf</w:t>
              </w:r>
            </w:hyperlink>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color w:val="000000"/>
                <w:sz w:val="24"/>
                <w:szCs w:val="24"/>
                <w:lang w:eastAsia="cs-CZ"/>
              </w:rPr>
              <w:t>. Žák/yně tedy může ve školním prostředí nosit/užívat náboženské symboly, avšak jen tehdy, pokud nezvyšují riziko ohrožení zdraví žáka či ostatních, či neznemožňují výkon určité činnosti.</w:t>
            </w:r>
          </w:p>
          <w:p w:rsidR="009B0E29" w:rsidRPr="009B0E29" w:rsidRDefault="009B0E29" w:rsidP="009B0E29">
            <w:pPr>
              <w:keepNext/>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Nedoporučuje se tak např. nošení řetízků při hodinách tělesné výchovy aj. Nošení muslimských šátků (hidžábu) by nemělo především ohrožovat bezpečnost nositelek atd.</w:t>
            </w: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 ČR/OSPOD</w:t>
            </w:r>
          </w:p>
        </w:tc>
        <w:tc>
          <w:tcPr>
            <w:tcW w:w="8452" w:type="dxa"/>
            <w:vAlign w:val="center"/>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bdr w:val="single" w:sz="4" w:space="0" w:color="FFFFFF"/>
                <w:lang w:eastAsia="cs-CZ"/>
              </w:rPr>
              <w:t>Pokud má pedagog jistotu, že byl spáchán trestný čin, má ze zákona povinnost obrátit se na orgány činné v trestním řízení; pokud má takové podezření, zákon určuje školskému zařízení za povinnost nahlásit tuto skutečnost obecnímu úřadu, tedy sociálnímu pracovníkovi z orgánu sociálně právní ochrany dětí (OSPOD). V případě, že rodiče/zákonní zástupci odmítají spolupracovat se školou a odmítají se účastnit výchovných komisí, je škola opět oprávněna vyrozumět OSPOD.</w:t>
            </w:r>
          </w:p>
        </w:tc>
      </w:tr>
      <w:tr w:rsidR="009B0E29" w:rsidRPr="009B0E29" w:rsidTr="009B0E29">
        <w:tc>
          <w:tcPr>
            <w:tcW w:w="1547" w:type="dxa"/>
            <w:vAlign w:val="center"/>
          </w:tcPr>
          <w:p w:rsidR="009B0E29" w:rsidRPr="009B0E29" w:rsidRDefault="009B0E29" w:rsidP="009B0E29">
            <w:pPr>
              <w:spacing w:after="0"/>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Doporučená literatura, odkazy</w:t>
            </w:r>
          </w:p>
        </w:tc>
        <w:tc>
          <w:tcPr>
            <w:tcW w:w="8452" w:type="dxa"/>
            <w:vAlign w:val="center"/>
          </w:tcPr>
          <w:p w:rsidR="009B0E29" w:rsidRPr="009B0E29" w:rsidRDefault="009B0E29" w:rsidP="009B0E29">
            <w:pPr>
              <w:spacing w:after="120" w:line="240" w:lineRule="auto"/>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color w:val="000000"/>
                <w:sz w:val="24"/>
                <w:szCs w:val="24"/>
                <w:lang w:eastAsia="cs-CZ"/>
              </w:rPr>
              <w:t>Literatura:</w:t>
            </w:r>
          </w:p>
          <w:p w:rsidR="009B0E29" w:rsidRPr="009B0E29" w:rsidRDefault="009B0E29" w:rsidP="009B0E29">
            <w:pPr>
              <w:spacing w:before="1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ALLAN, J. a kol.: </w:t>
            </w:r>
            <w:r w:rsidRPr="009B0E29">
              <w:rPr>
                <w:rFonts w:ascii="Times New Roman" w:eastAsia="Calibri" w:hAnsi="Times New Roman" w:cs="Times New Roman"/>
                <w:i/>
                <w:sz w:val="24"/>
                <w:szCs w:val="24"/>
              </w:rPr>
              <w:t>Víra a vyznání</w:t>
            </w:r>
            <w:r w:rsidRPr="009B0E29">
              <w:rPr>
                <w:rFonts w:ascii="Times New Roman" w:eastAsia="Calibri" w:hAnsi="Times New Roman" w:cs="Times New Roman"/>
                <w:sz w:val="24"/>
                <w:szCs w:val="24"/>
              </w:rPr>
              <w:t xml:space="preserve">. Bratislava, 1993. </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BARETT, D. V.: </w:t>
            </w:r>
            <w:r w:rsidRPr="009B0E29">
              <w:rPr>
                <w:rFonts w:ascii="Times New Roman" w:eastAsia="Calibri" w:hAnsi="Times New Roman" w:cs="Times New Roman"/>
                <w:i/>
                <w:sz w:val="24"/>
                <w:szCs w:val="24"/>
              </w:rPr>
              <w:t>Sekty, kulty, alternativní náboženství</w:t>
            </w:r>
            <w:r w:rsidRPr="009B0E29">
              <w:rPr>
                <w:rFonts w:ascii="Times New Roman" w:eastAsia="Calibri" w:hAnsi="Times New Roman" w:cs="Times New Roman"/>
                <w:sz w:val="24"/>
                <w:szCs w:val="24"/>
              </w:rPr>
              <w:t>. Ivo Železný, 1998.</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ENROTH, R. a kol.: </w:t>
            </w:r>
            <w:r w:rsidRPr="009B0E29">
              <w:rPr>
                <w:rFonts w:ascii="Times New Roman" w:eastAsia="Calibri" w:hAnsi="Times New Roman" w:cs="Times New Roman"/>
                <w:i/>
                <w:sz w:val="24"/>
                <w:szCs w:val="24"/>
              </w:rPr>
              <w:t>Za novými světy: Průvodce sektami a novými náboženstvími</w:t>
            </w:r>
            <w:r w:rsidRPr="009B0E29">
              <w:rPr>
                <w:rFonts w:ascii="Times New Roman" w:eastAsia="Calibri" w:hAnsi="Times New Roman" w:cs="Times New Roman"/>
                <w:sz w:val="24"/>
                <w:szCs w:val="24"/>
              </w:rPr>
              <w:t>, EELAS, 1995.</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ERIKSON, E. H.: </w:t>
            </w:r>
            <w:r w:rsidRPr="009B0E29">
              <w:rPr>
                <w:rFonts w:ascii="Times New Roman" w:eastAsia="Times New Roman" w:hAnsi="Times New Roman" w:cs="Times New Roman"/>
                <w:i/>
                <w:iCs/>
                <w:sz w:val="24"/>
                <w:szCs w:val="24"/>
                <w:lang w:eastAsia="cs-CZ"/>
              </w:rPr>
              <w:t xml:space="preserve">Dětství a společnost. </w:t>
            </w:r>
            <w:r w:rsidRPr="009B0E29">
              <w:rPr>
                <w:rFonts w:ascii="Times New Roman" w:eastAsia="Times New Roman" w:hAnsi="Times New Roman" w:cs="Times New Roman"/>
                <w:sz w:val="24"/>
                <w:szCs w:val="24"/>
                <w:lang w:eastAsia="cs-CZ"/>
              </w:rPr>
              <w:t>Argo 2002.</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GOLEMAN, D.: </w:t>
            </w:r>
            <w:r w:rsidRPr="009B0E29">
              <w:rPr>
                <w:rFonts w:ascii="Times New Roman" w:eastAsia="Times New Roman" w:hAnsi="Times New Roman" w:cs="Times New Roman"/>
                <w:i/>
                <w:sz w:val="24"/>
                <w:szCs w:val="24"/>
                <w:lang w:eastAsia="cs-CZ"/>
              </w:rPr>
              <w:t xml:space="preserve">Waking Up – Early Warning Signs for the Detection of Spiritual Blight. </w:t>
            </w:r>
            <w:r w:rsidRPr="009B0E29">
              <w:rPr>
                <w:rFonts w:ascii="Times New Roman" w:eastAsia="Times New Roman" w:hAnsi="Times New Roman" w:cs="Times New Roman"/>
                <w:sz w:val="24"/>
                <w:szCs w:val="24"/>
                <w:lang w:eastAsia="cs-CZ"/>
              </w:rPr>
              <w:t>Elements Book, New York 1988</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HASSAN, S.: </w:t>
            </w:r>
            <w:r w:rsidRPr="009B0E29">
              <w:rPr>
                <w:rFonts w:ascii="Times New Roman" w:eastAsia="Calibri" w:hAnsi="Times New Roman" w:cs="Times New Roman"/>
                <w:i/>
                <w:sz w:val="24"/>
                <w:szCs w:val="24"/>
              </w:rPr>
              <w:t>Jak čelit psychické manipulaci zhoubných kultů</w:t>
            </w:r>
            <w:r w:rsidRPr="009B0E29">
              <w:rPr>
                <w:rFonts w:ascii="Times New Roman" w:eastAsia="Calibri" w:hAnsi="Times New Roman" w:cs="Times New Roman"/>
                <w:sz w:val="24"/>
                <w:szCs w:val="24"/>
              </w:rPr>
              <w:t>. Nakladatelství Tomáše Janečka, 1994.</w:t>
            </w:r>
          </w:p>
          <w:p w:rsidR="009B0E29" w:rsidRPr="009B0E29" w:rsidRDefault="009B0E29" w:rsidP="009B0E29">
            <w:pPr>
              <w:spacing w:before="20" w:after="2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HORA, L.: </w:t>
            </w:r>
            <w:r w:rsidRPr="009B0E29">
              <w:rPr>
                <w:rFonts w:ascii="Times New Roman" w:eastAsia="Times New Roman" w:hAnsi="Times New Roman" w:cs="Times New Roman"/>
                <w:i/>
                <w:sz w:val="24"/>
                <w:szCs w:val="24"/>
                <w:lang w:eastAsia="cs-CZ"/>
              </w:rPr>
              <w:t>Problematika tzv. alternativní religionizity a jejího podílu na formování životní orientace mládeže.</w:t>
            </w:r>
            <w:r w:rsidRPr="009B0E29">
              <w:rPr>
                <w:rFonts w:ascii="Times New Roman" w:eastAsia="Times New Roman" w:hAnsi="Times New Roman" w:cs="Times New Roman"/>
                <w:sz w:val="24"/>
                <w:szCs w:val="24"/>
                <w:lang w:eastAsia="cs-CZ"/>
              </w:rPr>
              <w:t xml:space="preserve"> Karolinum, 1995.</w:t>
            </w:r>
          </w:p>
          <w:p w:rsidR="009B0E29" w:rsidRPr="009B0E29" w:rsidRDefault="009B0E29" w:rsidP="009B0E29">
            <w:pPr>
              <w:spacing w:before="20" w:after="20" w:line="240" w:lineRule="auto"/>
              <w:rPr>
                <w:rFonts w:ascii="Times New Roman" w:eastAsia="Times New Roman" w:hAnsi="Times New Roman" w:cs="Times New Roman"/>
                <w:color w:val="000000"/>
                <w:sz w:val="24"/>
                <w:szCs w:val="24"/>
                <w:shd w:val="clear" w:color="auto" w:fill="FFFFFF"/>
                <w:lang w:eastAsia="cs-CZ"/>
              </w:rPr>
            </w:pPr>
            <w:r w:rsidRPr="009B0E29">
              <w:rPr>
                <w:rFonts w:ascii="Times New Roman" w:eastAsia="Times New Roman" w:hAnsi="Times New Roman" w:cs="Times New Roman"/>
                <w:color w:val="000000"/>
                <w:sz w:val="24"/>
                <w:szCs w:val="24"/>
                <w:shd w:val="clear" w:color="auto" w:fill="FFFFFF"/>
                <w:lang w:eastAsia="cs-CZ"/>
              </w:rPr>
              <w:t>KOUCKÁ, P.: Proč podléháme sektám?</w:t>
            </w:r>
            <w:r w:rsidRPr="009B0E29">
              <w:rPr>
                <w:rFonts w:ascii="Times New Roman" w:eastAsia="Times New Roman" w:hAnsi="Times New Roman" w:cs="Times New Roman"/>
                <w:iCs/>
                <w:sz w:val="24"/>
                <w:szCs w:val="24"/>
                <w:lang w:eastAsia="cs-CZ"/>
              </w:rPr>
              <w:t>,</w:t>
            </w:r>
            <w:r w:rsidRPr="009B0E29">
              <w:rPr>
                <w:rFonts w:ascii="Times New Roman" w:eastAsia="Times New Roman" w:hAnsi="Times New Roman" w:cs="Times New Roman"/>
                <w:i/>
                <w:iCs/>
                <w:sz w:val="24"/>
                <w:szCs w:val="24"/>
                <w:lang w:eastAsia="cs-CZ"/>
              </w:rPr>
              <w:t> </w:t>
            </w:r>
            <w:r w:rsidRPr="009B0E29">
              <w:rPr>
                <w:rFonts w:ascii="Times New Roman" w:eastAsia="Times New Roman" w:hAnsi="Times New Roman" w:cs="Times New Roman"/>
                <w:i/>
                <w:iCs/>
                <w:color w:val="000000"/>
                <w:sz w:val="24"/>
                <w:szCs w:val="24"/>
                <w:shd w:val="clear" w:color="auto" w:fill="FFFFFF"/>
                <w:lang w:eastAsia="cs-CZ"/>
              </w:rPr>
              <w:t>Psychologie dnes</w:t>
            </w:r>
            <w:r w:rsidRPr="009B0E29">
              <w:rPr>
                <w:rFonts w:ascii="Times New Roman" w:eastAsia="Times New Roman" w:hAnsi="Times New Roman" w:cs="Times New Roman"/>
                <w:color w:val="000000"/>
                <w:sz w:val="24"/>
                <w:szCs w:val="24"/>
                <w:shd w:val="clear" w:color="auto" w:fill="FFFFFF"/>
                <w:lang w:eastAsia="cs-CZ"/>
              </w:rPr>
              <w:t>, č. 10, říjen 2007.</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LUŽNÝ, D.: </w:t>
            </w:r>
            <w:r w:rsidRPr="009B0E29">
              <w:rPr>
                <w:rFonts w:ascii="Times New Roman" w:eastAsia="Calibri" w:hAnsi="Times New Roman" w:cs="Times New Roman"/>
                <w:i/>
                <w:sz w:val="24"/>
                <w:szCs w:val="24"/>
              </w:rPr>
              <w:t>Nová náboženská hnutí</w:t>
            </w:r>
            <w:r w:rsidRPr="009B0E29">
              <w:rPr>
                <w:rFonts w:ascii="Times New Roman" w:eastAsia="Calibri" w:hAnsi="Times New Roman" w:cs="Times New Roman"/>
                <w:sz w:val="24"/>
                <w:szCs w:val="24"/>
              </w:rPr>
              <w:t>. Masarykova univerzita, 1997.</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MIOVSKÝ, M., SKÁCELOVÁ, L. a kol.: </w:t>
            </w:r>
            <w:r w:rsidRPr="009B0E29">
              <w:rPr>
                <w:rFonts w:ascii="Times New Roman" w:eastAsia="Arial Unicode MS" w:hAnsi="Times New Roman" w:cs="Times New Roman"/>
                <w:i/>
                <w:color w:val="000000"/>
                <w:sz w:val="24"/>
                <w:szCs w:val="24"/>
                <w:lang w:eastAsia="cs-CZ"/>
              </w:rPr>
              <w:t>Návrh doporučené struktury minimálního preventivního programu prevence rizikového chování pro základní školy</w:t>
            </w:r>
            <w:r w:rsidRPr="009B0E29">
              <w:rPr>
                <w:rFonts w:ascii="Times New Roman" w:eastAsia="Arial Unicode MS" w:hAnsi="Times New Roman" w:cs="Times New Roman"/>
                <w:color w:val="000000"/>
                <w:sz w:val="24"/>
                <w:szCs w:val="24"/>
                <w:lang w:eastAsia="cs-CZ"/>
              </w:rPr>
              <w:t xml:space="preserve">. Klinika adiktologie UK 1. LF a VFN, Togga, 2012. </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MISAUEROVÁ, A. a VOJTÍŠEK, Z.: </w:t>
            </w:r>
            <w:r w:rsidRPr="009B0E29">
              <w:rPr>
                <w:rFonts w:ascii="Times New Roman" w:eastAsia="Arial Unicode MS" w:hAnsi="Times New Roman" w:cs="Times New Roman"/>
                <w:i/>
                <w:color w:val="000000"/>
                <w:sz w:val="24"/>
                <w:szCs w:val="24"/>
                <w:lang w:eastAsia="cs-CZ"/>
              </w:rPr>
              <w:t>Dětství a sekta,</w:t>
            </w:r>
            <w:r w:rsidRPr="009B0E29">
              <w:rPr>
                <w:rFonts w:ascii="Times New Roman" w:eastAsia="Arial Unicode MS" w:hAnsi="Times New Roman" w:cs="Times New Roman"/>
                <w:color w:val="000000"/>
                <w:sz w:val="24"/>
                <w:szCs w:val="24"/>
                <w:lang w:eastAsia="cs-CZ"/>
              </w:rPr>
              <w:t xml:space="preserve"> Praha, 2006.</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NOVOTNÝ, A. a VOJTÍŠEK, Z.: </w:t>
            </w:r>
            <w:r w:rsidRPr="009B0E29">
              <w:rPr>
                <w:rFonts w:ascii="Times New Roman" w:eastAsia="Arial Unicode MS" w:hAnsi="Times New Roman" w:cs="Times New Roman"/>
                <w:i/>
                <w:color w:val="000000"/>
                <w:sz w:val="24"/>
                <w:szCs w:val="24"/>
                <w:lang w:eastAsia="cs-CZ"/>
              </w:rPr>
              <w:t>Základní orientace v nových náboženských směrech</w:t>
            </w:r>
            <w:r w:rsidRPr="009B0E29">
              <w:rPr>
                <w:rFonts w:ascii="Times New Roman" w:eastAsia="Arial Unicode MS" w:hAnsi="Times New Roman" w:cs="Times New Roman"/>
                <w:color w:val="000000"/>
                <w:sz w:val="24"/>
                <w:szCs w:val="24"/>
                <w:lang w:eastAsia="cs-CZ"/>
              </w:rPr>
              <w:t>. Oliva, 1994.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PORTERFIELDOVÁ, K.: </w:t>
            </w:r>
            <w:r w:rsidRPr="009B0E29">
              <w:rPr>
                <w:rFonts w:ascii="Times New Roman" w:eastAsia="Arial Unicode MS" w:hAnsi="Times New Roman" w:cs="Times New Roman"/>
                <w:i/>
                <w:color w:val="000000"/>
                <w:sz w:val="24"/>
                <w:szCs w:val="24"/>
                <w:lang w:eastAsia="cs-CZ"/>
              </w:rPr>
              <w:t>O sektách</w:t>
            </w:r>
            <w:r w:rsidRPr="009B0E29">
              <w:rPr>
                <w:rFonts w:ascii="Times New Roman" w:eastAsia="Arial Unicode MS" w:hAnsi="Times New Roman" w:cs="Times New Roman"/>
                <w:color w:val="000000"/>
                <w:sz w:val="24"/>
                <w:szCs w:val="24"/>
                <w:lang w:eastAsia="cs-CZ"/>
              </w:rPr>
              <w:t>. NLN, 1997.</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REMEŠ, P.: </w:t>
            </w:r>
            <w:r w:rsidRPr="009B0E29">
              <w:rPr>
                <w:rFonts w:ascii="Times New Roman" w:eastAsia="Arial Unicode MS" w:hAnsi="Times New Roman" w:cs="Times New Roman"/>
                <w:i/>
                <w:color w:val="000000"/>
                <w:sz w:val="24"/>
                <w:szCs w:val="24"/>
                <w:lang w:eastAsia="cs-CZ"/>
              </w:rPr>
              <w:t>Nebezpečné virózy</w:t>
            </w:r>
            <w:r w:rsidRPr="009B0E29">
              <w:rPr>
                <w:rFonts w:ascii="Times New Roman" w:eastAsia="Arial Unicode MS" w:hAnsi="Times New Roman" w:cs="Times New Roman"/>
                <w:color w:val="000000"/>
                <w:sz w:val="24"/>
                <w:szCs w:val="24"/>
                <w:lang w:eastAsia="cs-CZ"/>
              </w:rPr>
              <w:t>. AD, 1992.</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REMEŠ, P.: </w:t>
            </w:r>
            <w:r w:rsidRPr="009B0E29">
              <w:rPr>
                <w:rFonts w:ascii="Times New Roman" w:eastAsia="Arial Unicode MS" w:hAnsi="Times New Roman" w:cs="Times New Roman"/>
                <w:i/>
                <w:color w:val="000000"/>
                <w:sz w:val="24"/>
                <w:szCs w:val="24"/>
                <w:lang w:eastAsia="cs-CZ"/>
              </w:rPr>
              <w:t>Mentální programování jako průvodní jev nového sektářství</w:t>
            </w:r>
            <w:r w:rsidRPr="009B0E29">
              <w:rPr>
                <w:rFonts w:ascii="Times New Roman" w:eastAsia="Arial Unicode MS" w:hAnsi="Times New Roman" w:cs="Times New Roman"/>
                <w:color w:val="000000"/>
                <w:sz w:val="24"/>
                <w:szCs w:val="24"/>
                <w:lang w:eastAsia="cs-CZ"/>
              </w:rPr>
              <w:t>. Religio, 1994.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ŘÍČAN, P.: </w:t>
            </w:r>
            <w:r w:rsidRPr="009B0E29">
              <w:rPr>
                <w:rFonts w:ascii="Times New Roman" w:eastAsia="Arial Unicode MS" w:hAnsi="Times New Roman" w:cs="Times New Roman"/>
                <w:i/>
                <w:iCs/>
                <w:color w:val="000000"/>
                <w:sz w:val="24"/>
                <w:szCs w:val="24"/>
                <w:lang w:eastAsia="cs-CZ"/>
              </w:rPr>
              <w:t xml:space="preserve">Psychologie náboženství, </w:t>
            </w:r>
            <w:r w:rsidRPr="009B0E29">
              <w:rPr>
                <w:rFonts w:ascii="Times New Roman" w:eastAsia="Arial Unicode MS" w:hAnsi="Times New Roman" w:cs="Times New Roman"/>
                <w:color w:val="000000"/>
                <w:sz w:val="24"/>
                <w:szCs w:val="24"/>
                <w:lang w:eastAsia="cs-CZ"/>
              </w:rPr>
              <w:t xml:space="preserve">Portál, 2002. </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SEKOT, A.: </w:t>
            </w:r>
            <w:r w:rsidRPr="009B0E29">
              <w:rPr>
                <w:rFonts w:ascii="Times New Roman" w:eastAsia="Arial Unicode MS" w:hAnsi="Times New Roman" w:cs="Times New Roman"/>
                <w:i/>
                <w:color w:val="000000"/>
                <w:sz w:val="24"/>
                <w:szCs w:val="24"/>
                <w:lang w:eastAsia="cs-CZ"/>
              </w:rPr>
              <w:t>Sociologie náboženství</w:t>
            </w:r>
            <w:r w:rsidRPr="009B0E29">
              <w:rPr>
                <w:rFonts w:ascii="Times New Roman" w:eastAsia="Arial Unicode MS" w:hAnsi="Times New Roman" w:cs="Times New Roman"/>
                <w:color w:val="000000"/>
                <w:sz w:val="24"/>
                <w:szCs w:val="24"/>
                <w:lang w:eastAsia="cs-CZ"/>
              </w:rPr>
              <w:t>. Svoboda, 1985.</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lastRenderedPageBreak/>
              <w:t>SCHAEFER, R. T.:</w:t>
            </w:r>
            <w:r w:rsidRPr="009B0E29">
              <w:rPr>
                <w:rFonts w:ascii="Times New Roman" w:eastAsia="Arial Unicode MS" w:hAnsi="Times New Roman" w:cs="Times New Roman"/>
                <w:i/>
                <w:color w:val="000000"/>
                <w:sz w:val="24"/>
                <w:szCs w:val="24"/>
                <w:lang w:eastAsia="cs-CZ"/>
              </w:rPr>
              <w:t xml:space="preserve"> Sociology</w:t>
            </w:r>
            <w:r w:rsidRPr="009B0E29">
              <w:rPr>
                <w:rFonts w:ascii="Times New Roman" w:eastAsia="Arial Unicode MS" w:hAnsi="Times New Roman" w:cs="Times New Roman"/>
                <w:color w:val="000000"/>
                <w:sz w:val="24"/>
                <w:szCs w:val="24"/>
                <w:lang w:eastAsia="cs-CZ"/>
              </w:rPr>
              <w:t>, McGraw-Hill, New York, 1989</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ŠKVAŘIL, R.: </w:t>
            </w:r>
            <w:r w:rsidRPr="009B0E29">
              <w:rPr>
                <w:rFonts w:ascii="Times New Roman" w:eastAsia="Arial Unicode MS" w:hAnsi="Times New Roman" w:cs="Times New Roman"/>
                <w:i/>
                <w:color w:val="000000"/>
                <w:sz w:val="24"/>
                <w:szCs w:val="24"/>
                <w:lang w:eastAsia="cs-CZ"/>
              </w:rPr>
              <w:t>Had leze z díry</w:t>
            </w:r>
            <w:r w:rsidRPr="009B0E29">
              <w:rPr>
                <w:rFonts w:ascii="Times New Roman" w:eastAsia="Arial Unicode MS" w:hAnsi="Times New Roman" w:cs="Times New Roman"/>
                <w:color w:val="000000"/>
                <w:sz w:val="24"/>
                <w:szCs w:val="24"/>
                <w:lang w:eastAsia="cs-CZ"/>
              </w:rPr>
              <w:t>. Talpress, 1995.</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ŠTAMPACH, O.: </w:t>
            </w:r>
            <w:r w:rsidRPr="009B0E29">
              <w:rPr>
                <w:rFonts w:ascii="Times New Roman" w:eastAsia="Arial Unicode MS" w:hAnsi="Times New Roman" w:cs="Times New Roman"/>
                <w:i/>
                <w:color w:val="000000"/>
                <w:sz w:val="24"/>
                <w:szCs w:val="24"/>
                <w:lang w:eastAsia="cs-CZ"/>
              </w:rPr>
              <w:t>Sekty a nová náboženská hnutí</w:t>
            </w:r>
            <w:r w:rsidRPr="009B0E29">
              <w:rPr>
                <w:rFonts w:ascii="Times New Roman" w:eastAsia="Arial Unicode MS" w:hAnsi="Times New Roman" w:cs="Times New Roman"/>
                <w:color w:val="000000"/>
                <w:sz w:val="24"/>
                <w:szCs w:val="24"/>
                <w:lang w:eastAsia="cs-CZ"/>
              </w:rPr>
              <w:t>. Oliva, 1995.</w:t>
            </w:r>
          </w:p>
          <w:p w:rsidR="009B0E29" w:rsidRPr="009B0E29" w:rsidRDefault="009B0E29" w:rsidP="009B0E29">
            <w:pPr>
              <w:spacing w:before="20" w:after="20" w:line="240" w:lineRule="auto"/>
              <w:rPr>
                <w:rFonts w:ascii="Times New Roman" w:eastAsia="Calibri" w:hAnsi="Times New Roman" w:cs="Times New Roman"/>
                <w:sz w:val="24"/>
                <w:szCs w:val="24"/>
              </w:rPr>
            </w:pPr>
            <w:r w:rsidRPr="009B0E29">
              <w:rPr>
                <w:rFonts w:ascii="Times New Roman" w:eastAsia="Calibri" w:hAnsi="Times New Roman" w:cs="Times New Roman"/>
                <w:sz w:val="24"/>
                <w:szCs w:val="24"/>
              </w:rPr>
              <w:t xml:space="preserve">VOJTÍŠEK, Z.: </w:t>
            </w:r>
            <w:r w:rsidRPr="009B0E29">
              <w:rPr>
                <w:rFonts w:ascii="Times New Roman" w:eastAsia="Calibri" w:hAnsi="Times New Roman" w:cs="Times New Roman"/>
                <w:i/>
                <w:sz w:val="24"/>
                <w:szCs w:val="24"/>
              </w:rPr>
              <w:t>Encyklopedie náboženských směrů v České republice</w:t>
            </w:r>
            <w:r w:rsidRPr="009B0E29">
              <w:rPr>
                <w:rFonts w:ascii="Times New Roman" w:eastAsia="Calibri" w:hAnsi="Times New Roman" w:cs="Times New Roman"/>
                <w:sz w:val="24"/>
                <w:szCs w:val="24"/>
              </w:rPr>
              <w:t>. Portál, 2004.</w:t>
            </w:r>
          </w:p>
          <w:p w:rsidR="009B0E29" w:rsidRPr="009B0E29" w:rsidRDefault="009B0E29" w:rsidP="009B0E29">
            <w:pPr>
              <w:spacing w:before="20" w:after="20" w:line="240" w:lineRule="auto"/>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VOJTÍŠEK, Z.: </w:t>
            </w:r>
            <w:r w:rsidRPr="009B0E29">
              <w:rPr>
                <w:rFonts w:ascii="Times New Roman" w:eastAsia="Arial Unicode MS" w:hAnsi="Times New Roman" w:cs="Times New Roman"/>
                <w:i/>
                <w:color w:val="000000"/>
                <w:sz w:val="24"/>
                <w:szCs w:val="24"/>
                <w:lang w:eastAsia="cs-CZ"/>
              </w:rPr>
              <w:t>Pastorační poradenství v oblasti sekt a sektářství.</w:t>
            </w:r>
            <w:r w:rsidRPr="009B0E29">
              <w:rPr>
                <w:rFonts w:ascii="Times New Roman" w:eastAsia="Arial Unicode MS" w:hAnsi="Times New Roman" w:cs="Times New Roman"/>
                <w:color w:val="000000"/>
                <w:sz w:val="24"/>
                <w:szCs w:val="24"/>
                <w:lang w:eastAsia="cs-CZ"/>
              </w:rPr>
              <w:t xml:space="preserve"> L. Marek, 2005.</w:t>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120" w:line="240" w:lineRule="auto"/>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b/>
                <w:color w:val="000000"/>
                <w:sz w:val="24"/>
                <w:szCs w:val="24"/>
                <w:lang w:eastAsia="cs-CZ"/>
              </w:rPr>
              <w:t>Internetové odkazy:</w:t>
            </w:r>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86" w:history="1">
              <w:r w:rsidR="009B0E29" w:rsidRPr="009B0E29">
                <w:rPr>
                  <w:rFonts w:ascii="Times New Roman" w:eastAsia="Times New Roman" w:hAnsi="Times New Roman" w:cs="Times New Roman"/>
                  <w:color w:val="0000FF"/>
                  <w:sz w:val="24"/>
                  <w:szCs w:val="24"/>
                  <w:u w:val="single"/>
                  <w:lang w:eastAsia="cs-CZ"/>
                </w:rPr>
                <w:t>http://sekty-cz.webs.com/problematikasekt.htm</w:t>
              </w:r>
            </w:hyperlink>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87" w:history="1">
              <w:r w:rsidR="009B0E29" w:rsidRPr="009B0E29">
                <w:rPr>
                  <w:rFonts w:ascii="Times New Roman" w:eastAsia="Times New Roman" w:hAnsi="Times New Roman" w:cs="Times New Roman"/>
                  <w:color w:val="0000FF"/>
                  <w:sz w:val="24"/>
                  <w:szCs w:val="24"/>
                  <w:u w:val="single"/>
                  <w:lang w:eastAsia="cs-CZ"/>
                </w:rPr>
                <w:t>http://www.sekty.cz/www/index.php</w:t>
              </w:r>
            </w:hyperlink>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88" w:history="1">
              <w:r w:rsidR="009B0E29" w:rsidRPr="009B0E29">
                <w:rPr>
                  <w:rFonts w:ascii="Times New Roman" w:eastAsia="Times New Roman" w:hAnsi="Times New Roman" w:cs="Times New Roman"/>
                  <w:color w:val="0000FF"/>
                  <w:sz w:val="24"/>
                  <w:szCs w:val="24"/>
                  <w:u w:val="single"/>
                  <w:lang w:eastAsia="cs-CZ"/>
                </w:rPr>
                <w:t>http://www.prevence-praha.cz/sekty?start=2</w:t>
              </w:r>
            </w:hyperlink>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89" w:history="1">
              <w:r w:rsidR="009B0E29" w:rsidRPr="009B0E29">
                <w:rPr>
                  <w:rFonts w:ascii="Times New Roman" w:eastAsia="Times New Roman" w:hAnsi="Times New Roman" w:cs="Times New Roman"/>
                  <w:color w:val="0000FF"/>
                  <w:sz w:val="24"/>
                  <w:szCs w:val="24"/>
                  <w:u w:val="single"/>
                  <w:lang w:eastAsia="cs-CZ"/>
                </w:rPr>
                <w:t>http://cpons.webpark.cz/</w:t>
              </w:r>
            </w:hyperlink>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90" w:history="1">
              <w:r w:rsidR="009B0E29" w:rsidRPr="009B0E29">
                <w:rPr>
                  <w:rFonts w:ascii="Times New Roman" w:eastAsia="Times New Roman" w:hAnsi="Times New Roman" w:cs="Times New Roman"/>
                  <w:color w:val="0000FF"/>
                  <w:sz w:val="24"/>
                  <w:szCs w:val="24"/>
                  <w:u w:val="single"/>
                  <w:lang w:eastAsia="cs-CZ"/>
                </w:rPr>
                <w:t>http://www.kapezet.cz/index.php?object=General&amp;articleId=158&amp;leveMenu=0</w:t>
              </w:r>
            </w:hyperlink>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91" w:history="1">
              <w:r w:rsidR="009B0E29" w:rsidRPr="009B0E29">
                <w:rPr>
                  <w:rFonts w:ascii="Times New Roman" w:eastAsia="Times New Roman" w:hAnsi="Times New Roman" w:cs="Times New Roman"/>
                  <w:color w:val="0000FF"/>
                  <w:sz w:val="24"/>
                  <w:szCs w:val="24"/>
                  <w:u w:val="single"/>
                  <w:lang w:eastAsia="cs-CZ"/>
                </w:rPr>
                <w:t>http://www.kapezet.cz/index.php?object=General&amp;articleId=97&amp;leveMenu</w:t>
              </w:r>
            </w:hyperlink>
            <w:r w:rsidR="009B0E29" w:rsidRPr="009B0E29">
              <w:rPr>
                <w:rFonts w:ascii="Times New Roman" w:eastAsia="Times New Roman" w:hAnsi="Times New Roman" w:cs="Times New Roman"/>
                <w:sz w:val="24"/>
                <w:szCs w:val="24"/>
                <w:lang w:eastAsia="cs-CZ"/>
              </w:rPr>
              <w:t>=</w:t>
            </w:r>
          </w:p>
          <w:p w:rsidR="009B0E29" w:rsidRPr="009B0E29" w:rsidRDefault="00BA7D6D" w:rsidP="009B0E29">
            <w:pPr>
              <w:spacing w:after="0" w:line="240" w:lineRule="auto"/>
              <w:jc w:val="both"/>
              <w:rPr>
                <w:rFonts w:ascii="Times New Roman" w:eastAsia="Times New Roman" w:hAnsi="Times New Roman" w:cs="Times New Roman"/>
                <w:sz w:val="24"/>
                <w:szCs w:val="24"/>
                <w:lang w:eastAsia="cs-CZ"/>
              </w:rPr>
            </w:pPr>
            <w:hyperlink r:id="rId192" w:history="1">
              <w:r w:rsidR="009B0E29" w:rsidRPr="009B0E29">
                <w:rPr>
                  <w:rFonts w:ascii="Times New Roman" w:eastAsia="Times New Roman" w:hAnsi="Times New Roman" w:cs="Times New Roman"/>
                  <w:color w:val="0000FF"/>
                  <w:sz w:val="24"/>
                  <w:szCs w:val="24"/>
                  <w:u w:val="single"/>
                  <w:lang w:eastAsia="cs-CZ"/>
                </w:rPr>
                <w:t>http://charlijen.net/wp-content/uploads/N%C3%A1bo%C5%BEenstv%C3%AD_a_sekty_v_%C4%8CR.pdf</w:t>
              </w:r>
            </w:hyperlink>
          </w:p>
        </w:tc>
      </w:tr>
    </w:tbl>
    <w:p w:rsidR="009B0E29" w:rsidRDefault="009B0E29"/>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3257"/>
        <w:gridCol w:w="2553"/>
        <w:gridCol w:w="2553"/>
      </w:tblGrid>
      <w:tr w:rsidR="009B0E29" w:rsidRPr="009B0E29" w:rsidTr="009B0E29">
        <w:tc>
          <w:tcPr>
            <w:tcW w:w="9999" w:type="dxa"/>
            <w:gridSpan w:val="4"/>
            <w:vAlign w:val="center"/>
          </w:tcPr>
          <w:p w:rsidR="009B0E29" w:rsidRPr="009B0E29" w:rsidRDefault="009B0E29" w:rsidP="009B0E29">
            <w:pPr>
              <w:keepNext/>
              <w:spacing w:before="120" w:after="0" w:line="23" w:lineRule="atLeast"/>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CO DĚLAT, KDYŽ – INTERVENCE PEDAGOGA</w:t>
            </w:r>
          </w:p>
          <w:p w:rsidR="009B0E29" w:rsidRPr="009B0E29" w:rsidRDefault="009B0E29" w:rsidP="009B0E29">
            <w:pPr>
              <w:keepNext/>
              <w:spacing w:after="0" w:line="23" w:lineRule="atLeast"/>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line="23" w:lineRule="atLeast"/>
              <w:jc w:val="center"/>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18</w:t>
            </w:r>
          </w:p>
          <w:p w:rsidR="009B0E29" w:rsidRPr="009B0E29" w:rsidRDefault="009B0E29" w:rsidP="009B0E29">
            <w:pPr>
              <w:spacing w:after="0" w:line="23" w:lineRule="atLeast"/>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Rizikové sexuální chování </w:t>
            </w:r>
          </w:p>
          <w:p w:rsidR="009B0E29" w:rsidRPr="009B0E29" w:rsidRDefault="009B0E29" w:rsidP="009B0E29">
            <w:pPr>
              <w:spacing w:after="240" w:line="23" w:lineRule="atLeast"/>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Autor: PhDr. Iveta Jonášová, Ph.D.</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Typ rizikového chování</w:t>
            </w:r>
          </w:p>
        </w:tc>
        <w:tc>
          <w:tcPr>
            <w:tcW w:w="8363" w:type="dxa"/>
            <w:gridSpan w:val="3"/>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val="sk-SK" w:eastAsia="sk-SK"/>
              </w:rPr>
              <w:t xml:space="preserve">Rizikové sexuální chování může negativně ovlivňovat jedince, který se ho dopouští, a to jak v čase, kdy se odehrává, tak i v budoucnosti.  Následně se může projevit ve vývoji psychiky </w:t>
            </w:r>
            <w:r w:rsidRPr="009B0E29">
              <w:rPr>
                <w:rFonts w:ascii="Times New Roman" w:eastAsia="Times New Roman" w:hAnsi="Times New Roman" w:cs="Times New Roman"/>
                <w:sz w:val="24"/>
                <w:szCs w:val="24"/>
                <w:lang w:eastAsia="cs-CZ"/>
              </w:rPr>
              <w:t>(např. posun hodnot, posílení manipulativních schopností, oploštělost emocionality), v psychologicko-sexuologické oblasti (např. psychosexuální nezralost, preference patologických sexuálních aktivit, upřednostňování virtuálního erotického materiálu před normálním lidským kontaktem, nejasná, resp. nevyhraněná sexuální orientace apod.), ve zdravotní (např. pohlavně přenosné nemoci včetně HIV/AIDS, narkomanie) a sociální oblasti (navazování neadekvátních sociálních vazeb, ztráta vztahů nebo nekvalitní vztahové vazby, problémy v rodině atd.)</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vlastních explicitně erotických materiálů na internetu, krvavé sexuální praktiky, vaginální, anální a orální styk bez použití kondomu mimo dlouhodobé partnerství, kde se předpokládá věrnost partnerů.</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 xml:space="preserve">V širším slova smyslu se k rizikovému sexuálnímu chování pojí i další faktory, například asociální chování, agresivita, nadužívání alkoholu a drog. Výskyt </w:t>
            </w:r>
            <w:r w:rsidRPr="009B0E29">
              <w:rPr>
                <w:rFonts w:ascii="Times New Roman" w:eastAsia="Times New Roman" w:hAnsi="Times New Roman" w:cs="Times New Roman"/>
                <w:spacing w:val="-2"/>
                <w:sz w:val="24"/>
                <w:szCs w:val="24"/>
                <w:lang w:val="sk-SK" w:eastAsia="sk-SK"/>
              </w:rPr>
              <w:t>pohlavních chorob je do značné míry indikátorem společenských a výchovných</w:t>
            </w:r>
            <w:r w:rsidRPr="009B0E29">
              <w:rPr>
                <w:rFonts w:ascii="Times New Roman" w:eastAsia="Times New Roman" w:hAnsi="Times New Roman" w:cs="Times New Roman"/>
                <w:sz w:val="24"/>
                <w:szCs w:val="24"/>
                <w:lang w:val="sk-SK" w:eastAsia="sk-SK"/>
              </w:rPr>
              <w:t xml:space="preserve"> jevů. V prevenci je nutné vycházet z epidemiologie STD (Sexually Transmitted Disease = Sexuálně přenosné choroby) a HIV v dané geografické oblasti a kulturního a sociálního prostředí cílové skupiny. (Výskyt nově infikovaných virem HIV, způsobujícím dosud nevyléčitelné a smrtelné onemocnění AIDS, v ČR bohužel v posledních letech stoupá. V ČR evidujeme nejvyšší procento nově nakažených </w:t>
            </w:r>
            <w:r w:rsidRPr="009B0E29">
              <w:rPr>
                <w:rFonts w:ascii="Times New Roman" w:eastAsia="Times New Roman" w:hAnsi="Times New Roman" w:cs="Times New Roman"/>
                <w:sz w:val="24"/>
                <w:szCs w:val="24"/>
                <w:lang w:val="sk-SK" w:eastAsia="sk-SK"/>
              </w:rPr>
              <w:lastRenderedPageBreak/>
              <w:t>mužů praktikujících sex s muži v přepočtu na obyvatele v rámci celé EU.)</w:t>
            </w:r>
          </w:p>
          <w:p w:rsidR="009B0E29" w:rsidRPr="009B0E29" w:rsidRDefault="009B0E29" w:rsidP="009B0E29">
            <w:pPr>
              <w:spacing w:after="120" w:line="23" w:lineRule="atLeast"/>
              <w:jc w:val="both"/>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sz w:val="24"/>
                <w:szCs w:val="24"/>
                <w:lang w:val="sk-SK" w:eastAsia="sk-SK"/>
              </w:rPr>
              <w:t>Dítě může být buď aktivním konatelem</w:t>
            </w:r>
            <w:r w:rsidRPr="009B0E29">
              <w:rPr>
                <w:rFonts w:ascii="Times New Roman" w:eastAsia="Arial Unicode MS" w:hAnsi="Times New Roman" w:cs="Times New Roman"/>
                <w:color w:val="000000"/>
                <w:sz w:val="24"/>
                <w:szCs w:val="24"/>
                <w:lang w:eastAsia="cs-CZ"/>
              </w:rPr>
              <w:t xml:space="preserve"> </w:t>
            </w:r>
            <w:r w:rsidRPr="009B0E29">
              <w:rPr>
                <w:rFonts w:ascii="Times New Roman" w:eastAsia="Arial Unicode MS" w:hAnsi="Times New Roman" w:cs="Times New Roman"/>
                <w:b/>
                <w:color w:val="000000"/>
                <w:sz w:val="24"/>
                <w:szCs w:val="24"/>
                <w:lang w:eastAsia="cs-CZ"/>
              </w:rPr>
              <w:t>rizikového sexuálního</w:t>
            </w:r>
            <w:r w:rsidRPr="009B0E29">
              <w:rPr>
                <w:rFonts w:ascii="Times New Roman" w:eastAsia="Times New Roman" w:hAnsi="Times New Roman" w:cs="Times New Roman"/>
                <w:b/>
                <w:sz w:val="24"/>
                <w:szCs w:val="24"/>
                <w:lang w:val="sk-SK" w:eastAsia="sk-SK"/>
              </w:rPr>
              <w:t xml:space="preserve"> chování, nebo jeho obětí.</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dětí a dospívajících mohou na rizikovost upozornit jednak nevhodné sexuální projevy, jakými jsou například nutkavá masturbace nebo atypický sexuální vývoj (je potřeba je odlišit od projevů normální sexuální zvídavosti, experimentace s vlastním tělem i tělem druhých dětí), jednak projevy nesexuální, které se následně mohou rozvinout až do sexuální deviace. </w:t>
            </w:r>
            <w:r w:rsidRPr="009B0E29">
              <w:rPr>
                <w:rFonts w:ascii="Times New Roman" w:eastAsia="Times New Roman" w:hAnsi="Times New Roman" w:cs="Times New Roman"/>
                <w:b/>
                <w:sz w:val="24"/>
                <w:szCs w:val="24"/>
                <w:lang w:eastAsia="cs-CZ"/>
              </w:rPr>
              <w:t>U chlapců může docházet k nárůstu fyzické agrese,</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u dívek spíš k sebepoškozování</w:t>
            </w:r>
            <w:r w:rsidRPr="009B0E29">
              <w:rPr>
                <w:rFonts w:ascii="Times New Roman" w:eastAsia="Times New Roman" w:hAnsi="Times New Roman" w:cs="Times New Roman"/>
                <w:sz w:val="24"/>
                <w:szCs w:val="24"/>
                <w:lang w:eastAsia="cs-CZ"/>
              </w:rPr>
              <w:t>.</w:t>
            </w:r>
          </w:p>
          <w:p w:rsidR="009B0E29" w:rsidRPr="009B0E29" w:rsidRDefault="009B0E29" w:rsidP="009B0E29">
            <w:pPr>
              <w:keepNext/>
              <w:spacing w:after="24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Na riziko sexuálního rizikového chování nás může upozornit tzv. </w:t>
            </w:r>
            <w:r w:rsidRPr="009B0E29">
              <w:rPr>
                <w:rFonts w:ascii="Times New Roman" w:eastAsia="Arial Unicode MS" w:hAnsi="Times New Roman" w:cs="Times New Roman"/>
                <w:b/>
                <w:color w:val="000000"/>
                <w:sz w:val="24"/>
                <w:szCs w:val="24"/>
                <w:lang w:eastAsia="cs-CZ"/>
              </w:rPr>
              <w:t>„triáda symptomů“</w:t>
            </w:r>
            <w:r w:rsidRPr="009B0E29">
              <w:rPr>
                <w:rFonts w:ascii="Times New Roman" w:eastAsia="Arial Unicode MS" w:hAnsi="Times New Roman" w:cs="Times New Roman"/>
                <w:color w:val="000000"/>
                <w:sz w:val="24"/>
                <w:szCs w:val="24"/>
                <w:lang w:eastAsia="cs-CZ"/>
              </w:rPr>
              <w:t>: noční pomočování i po dvanáctém roce života, krutost ke zvířatům a žhářství.</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sz w:val="24"/>
                <w:szCs w:val="24"/>
                <w:lang w:eastAsia="cs-CZ"/>
              </w:rPr>
              <w:t>Projevy sexuální deviace je třeba podchytit včas</w:t>
            </w:r>
            <w:r w:rsidRPr="009B0E29">
              <w:rPr>
                <w:rFonts w:ascii="Times New Roman" w:eastAsia="Times New Roman" w:hAnsi="Times New Roman" w:cs="Times New Roman"/>
                <w:sz w:val="24"/>
                <w:szCs w:val="24"/>
                <w:lang w:eastAsia="cs-CZ"/>
              </w:rPr>
              <w:t xml:space="preserve"> a také dítěti včas poskytnout adekvátní pomoc; jedině tak je možné předejít spáchání trestného činu.</w:t>
            </w:r>
            <w:r w:rsidRPr="009B0E29">
              <w:rPr>
                <w:rFonts w:ascii="Times New Roman" w:eastAsia="Times New Roman" w:hAnsi="Times New Roman" w:cs="Times New Roman"/>
                <w:sz w:val="24"/>
                <w:szCs w:val="24"/>
                <w:lang w:val="sk-SK" w:eastAsia="sk-SK"/>
              </w:rPr>
              <w:t xml:space="preserve"> </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val="sk-SK" w:eastAsia="sk-SK"/>
              </w:rPr>
              <w:t>Primární prevencí se rozumí hlavně vytváření zdravých postojů,</w:t>
            </w:r>
            <w:r w:rsidRPr="009B0E29">
              <w:rPr>
                <w:rFonts w:ascii="Times New Roman" w:eastAsia="Arial Unicode MS" w:hAnsi="Times New Roman" w:cs="Times New Roman"/>
                <w:color w:val="000000"/>
                <w:sz w:val="24"/>
                <w:szCs w:val="24"/>
                <w:lang w:val="sk-SK" w:eastAsia="sk-SK"/>
              </w:rPr>
              <w:t xml:space="preserve"> které následně ovlivňují chování jedinců (případně i změnu postojů), a to ještě dříve, než k sexuálnímu rizikovému chování skutečně dojde. Právě </w:t>
            </w:r>
            <w:r w:rsidRPr="009B0E29">
              <w:rPr>
                <w:rFonts w:ascii="Times New Roman" w:eastAsia="Arial Unicode MS" w:hAnsi="Times New Roman" w:cs="Times New Roman"/>
                <w:b/>
                <w:color w:val="000000"/>
                <w:sz w:val="24"/>
                <w:szCs w:val="24"/>
                <w:lang w:val="sk-SK" w:eastAsia="sk-SK"/>
              </w:rPr>
              <w:t>tento druh prevence je zejména v kompetenci škol a jejich pedagogů</w:t>
            </w:r>
            <w:r w:rsidRPr="009B0E29">
              <w:rPr>
                <w:rFonts w:ascii="Times New Roman" w:eastAsia="Arial Unicode MS" w:hAnsi="Times New Roman" w:cs="Times New Roman"/>
                <w:color w:val="000000"/>
                <w:sz w:val="24"/>
                <w:szCs w:val="24"/>
                <w:lang w:val="sk-SK" w:eastAsia="sk-SK"/>
              </w:rPr>
              <w:t xml:space="preserve">, kteří pro tuto činnost vytvářejí dobrý prostor. </w:t>
            </w:r>
            <w:r w:rsidRPr="009B0E29">
              <w:rPr>
                <w:rFonts w:ascii="Times New Roman" w:eastAsia="Arial Unicode MS" w:hAnsi="Times New Roman" w:cs="Times New Roman"/>
                <w:b/>
                <w:color w:val="000000"/>
                <w:sz w:val="24"/>
                <w:szCs w:val="24"/>
                <w:lang w:val="sk-SK" w:eastAsia="sk-SK"/>
              </w:rPr>
              <w:t>Ostatní, explicitnější vyjádření sexuálního rizikového chování u dětí již vyžaduje spolupráci s dalšími odborníky.</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Východiska</w:t>
            </w:r>
          </w:p>
        </w:tc>
        <w:tc>
          <w:tcPr>
            <w:tcW w:w="8363" w:type="dxa"/>
            <w:gridSpan w:val="3"/>
            <w:vAlign w:val="center"/>
          </w:tcPr>
          <w:p w:rsidR="009B0E29" w:rsidRPr="009B0E29" w:rsidRDefault="009B0E29" w:rsidP="009B0E29">
            <w:pPr>
              <w:spacing w:after="24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sz w:val="24"/>
                <w:szCs w:val="24"/>
                <w:lang w:val="sk-SK" w:eastAsia="sk-SK"/>
              </w:rPr>
              <w:t xml:space="preserve">Za sexuální rizikové chování je považován soubor behaviorálních projevů </w:t>
            </w:r>
            <w:r w:rsidRPr="009B0E29">
              <w:rPr>
                <w:rFonts w:ascii="Times New Roman" w:eastAsia="Times New Roman" w:hAnsi="Times New Roman" w:cs="Times New Roman"/>
                <w:spacing w:val="-4"/>
                <w:sz w:val="24"/>
                <w:szCs w:val="24"/>
                <w:lang w:val="sk-SK" w:eastAsia="sk-SK"/>
              </w:rPr>
              <w:t xml:space="preserve">doprovázejících sexuální aktivity a vykazujících prokazatelný nárůst zdravotních, sociálních a dalších typů rizik. Může se přitom jednat o </w:t>
            </w:r>
            <w:r w:rsidRPr="009B0E29">
              <w:rPr>
                <w:rFonts w:ascii="Times New Roman" w:eastAsia="Times New Roman" w:hAnsi="Times New Roman" w:cs="Times New Roman"/>
                <w:sz w:val="24"/>
                <w:szCs w:val="24"/>
                <w:lang w:val="sk-SK" w:eastAsia="sk-SK"/>
              </w:rPr>
              <w:t>fenomény</w:t>
            </w:r>
            <w:r w:rsidRPr="009B0E29">
              <w:rPr>
                <w:rFonts w:ascii="Times New Roman" w:eastAsia="Times New Roman" w:hAnsi="Times New Roman" w:cs="Times New Roman"/>
                <w:spacing w:val="-4"/>
                <w:sz w:val="24"/>
                <w:szCs w:val="24"/>
                <w:lang w:val="sk-SK" w:eastAsia="sk-SK"/>
              </w:rPr>
              <w:t xml:space="preserve"> v populaci </w:t>
            </w:r>
            <w:r w:rsidRPr="009B0E29">
              <w:rPr>
                <w:rFonts w:ascii="Times New Roman" w:eastAsia="Times New Roman" w:hAnsi="Times New Roman" w:cs="Times New Roman"/>
                <w:sz w:val="24"/>
                <w:szCs w:val="24"/>
                <w:lang w:val="sk-SK" w:eastAsia="sk-SK"/>
              </w:rPr>
              <w:t>relativně frekventované (například nechráněný pohlavní styk při náhodné známosti, výrazně promiskuitní chování, rizikové sexuální praktiky, kupříkladu v nevhodných hygienických podmínkách). Může také docházet ke kombinaci více typů rizikového chování, např. ke kombinaci užívání návykových látek a rizikového sexu. Patří sem také různé nové fenomény přinášející riziko i jiných než pouze zdravotních dopadů, jako je například zveřejňování intimních fotografií na internetu či jejich zasílání mobilním telefonem, ev. nahrávání na video se zvýšeným rizikem zneužití takového materiálu.</w:t>
            </w:r>
          </w:p>
          <w:p w:rsidR="009B0E29" w:rsidRPr="009B0E29" w:rsidRDefault="009B0E29" w:rsidP="009B0E29">
            <w:pPr>
              <w:spacing w:before="120" w:after="12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Sexuální orientace (heterosexuální i homosexuální)</w:t>
            </w:r>
            <w:r w:rsidRPr="009B0E29">
              <w:rPr>
                <w:rFonts w:ascii="Times New Roman" w:eastAsia="Times New Roman" w:hAnsi="Times New Roman" w:cs="Times New Roman"/>
                <w:sz w:val="24"/>
                <w:szCs w:val="24"/>
                <w:lang w:eastAsia="cs-CZ"/>
              </w:rPr>
              <w:t xml:space="preserve"> je celoživotní, neměnný, nositelem nezapříčiněný a nezvolený stav výlučné nebo převažující erotické a citové preference osob daného pohlaví.</w:t>
            </w:r>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Rozhodující pro rozpoznání sexuální orientace jsou erotické představy, sny, fantazie a kvalita erotické citové náklonnosti – zamilovanosti. </w:t>
            </w:r>
          </w:p>
          <w:p w:rsidR="009B0E29" w:rsidRPr="009B0E29" w:rsidRDefault="009B0E29" w:rsidP="007334D6">
            <w:pPr>
              <w:numPr>
                <w:ilvl w:val="0"/>
                <w:numId w:val="112"/>
              </w:numPr>
              <w:tabs>
                <w:tab w:val="clear" w:pos="720"/>
                <w:tab w:val="num" w:pos="180"/>
              </w:tabs>
              <w:spacing w:after="120" w:line="23" w:lineRule="atLeast"/>
              <w:ind w:left="0" w:firstLine="0"/>
              <w:jc w:val="both"/>
              <w:rPr>
                <w:rFonts w:ascii="Times New Roman" w:eastAsia="Times New Roman" w:hAnsi="Times New Roman" w:cs="Times New Roman"/>
                <w:spacing w:val="-5"/>
                <w:sz w:val="24"/>
                <w:szCs w:val="24"/>
                <w:lang w:eastAsia="cs-CZ"/>
              </w:rPr>
            </w:pPr>
            <w:r w:rsidRPr="009B0E29">
              <w:rPr>
                <w:rFonts w:ascii="Times New Roman" w:eastAsia="Times New Roman" w:hAnsi="Times New Roman" w:cs="Times New Roman"/>
                <w:spacing w:val="-5"/>
                <w:sz w:val="24"/>
                <w:szCs w:val="24"/>
                <w:lang w:eastAsia="cs-CZ"/>
              </w:rPr>
              <w:t>Sexuální orientace není otázkou volby, ale je podmíněná, především biologicky.</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roce 2000 vydala Americká psychiatrická asociace (APA) dokument, v němž nedoporučuje léčení homosexuality jako vědeckou metodu, protože chybí dostatečně prokazatelné studie o účinnosti léčení. Odmítá považovat homosexualitu za stav vyžadující léčbu. </w:t>
            </w:r>
          </w:p>
          <w:p w:rsidR="009B0E29" w:rsidRPr="009B0E29" w:rsidRDefault="009B0E29" w:rsidP="007334D6">
            <w:pPr>
              <w:numPr>
                <w:ilvl w:val="0"/>
                <w:numId w:val="116"/>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zdravotní poruchu je považována </w:t>
            </w:r>
            <w:r w:rsidRPr="009B0E29">
              <w:rPr>
                <w:rFonts w:ascii="Times New Roman" w:eastAsia="Times New Roman" w:hAnsi="Times New Roman" w:cs="Times New Roman"/>
                <w:b/>
                <w:sz w:val="24"/>
                <w:szCs w:val="24"/>
                <w:lang w:eastAsia="cs-CZ"/>
              </w:rPr>
              <w:t>pouze</w:t>
            </w:r>
            <w:r w:rsidRPr="009B0E29">
              <w:rPr>
                <w:rFonts w:ascii="Times New Roman" w:eastAsia="Times New Roman" w:hAnsi="Times New Roman" w:cs="Times New Roman"/>
                <w:sz w:val="24"/>
                <w:szCs w:val="24"/>
                <w:lang w:eastAsia="cs-CZ"/>
              </w:rPr>
              <w:t xml:space="preserve"> orientace, s níž její nositel není vyrovnán, nebo také nejistota v sexuální orientaci.</w:t>
            </w:r>
          </w:p>
          <w:p w:rsidR="009B0E29" w:rsidRPr="009B0E29" w:rsidRDefault="009B0E29" w:rsidP="007334D6">
            <w:pPr>
              <w:numPr>
                <w:ilvl w:val="0"/>
                <w:numId w:val="116"/>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Bisexualitu </w:t>
            </w:r>
            <w:r w:rsidRPr="009B0E29">
              <w:rPr>
                <w:rFonts w:ascii="Times New Roman" w:eastAsia="Times New Roman" w:hAnsi="Times New Roman" w:cs="Times New Roman"/>
                <w:b/>
                <w:sz w:val="24"/>
                <w:szCs w:val="24"/>
                <w:lang w:eastAsia="cs-CZ"/>
              </w:rPr>
              <w:t>nechápeme jako sexuální orientaci</w:t>
            </w:r>
            <w:r w:rsidRPr="009B0E29">
              <w:rPr>
                <w:rFonts w:ascii="Times New Roman" w:eastAsia="Times New Roman" w:hAnsi="Times New Roman" w:cs="Times New Roman"/>
                <w:sz w:val="24"/>
                <w:szCs w:val="24"/>
                <w:lang w:eastAsia="cs-CZ"/>
              </w:rPr>
              <w:t xml:space="preserve">, ale jako schopnost sexuálního chování a atrakce k příslušníkům obou pohlaví, popř. jako formu </w:t>
            </w:r>
            <w:r w:rsidRPr="009B0E29">
              <w:rPr>
                <w:rFonts w:ascii="Times New Roman" w:eastAsia="Times New Roman" w:hAnsi="Times New Roman" w:cs="Times New Roman"/>
                <w:sz w:val="24"/>
                <w:szCs w:val="24"/>
                <w:lang w:eastAsia="cs-CZ"/>
              </w:rPr>
              <w:lastRenderedPageBreak/>
              <w:t xml:space="preserve">náhražkového sexuálního chování. </w:t>
            </w:r>
          </w:p>
          <w:p w:rsidR="009B0E29" w:rsidRPr="009B0E29" w:rsidRDefault="009B0E29" w:rsidP="007334D6">
            <w:pPr>
              <w:numPr>
                <w:ilvl w:val="0"/>
                <w:numId w:val="116"/>
              </w:numPr>
              <w:spacing w:after="24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Sexuálně rizikové chování se může pojit s heterosexuálním, homosexuálním i bisexuálním chováním.</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SEXUÁLNÍ ODCHYLKY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Pohlavní identita</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Pohlavní identita vyjadřuje subjektivně vnímaný pocit sounáležitosti, či naopak rozpor s vlastním tělem, jeho primárními a sekundárními pohlavními znaky a se sociální rolí přisuzovanou danému pohlaví. </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7334D6">
            <w:pPr>
              <w:numPr>
                <w:ilvl w:val="0"/>
                <w:numId w:val="114"/>
              </w:numPr>
              <w:tabs>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Transsexualita</w:t>
            </w:r>
            <w:r w:rsidRPr="009B0E29">
              <w:rPr>
                <w:rFonts w:ascii="Times New Roman" w:eastAsia="Times New Roman" w:hAnsi="Times New Roman" w:cs="Times New Roman"/>
                <w:sz w:val="24"/>
                <w:szCs w:val="24"/>
                <w:lang w:eastAsia="cs-CZ"/>
              </w:rPr>
              <w:t xml:space="preserve"> je definována jako stav jedince, který si přeje žít a být akceptován jako příslušník opačného pohlaví. </w:t>
            </w:r>
          </w:p>
          <w:p w:rsidR="009B0E29" w:rsidRPr="009B0E29" w:rsidRDefault="009B0E29" w:rsidP="009B0E29">
            <w:pPr>
              <w:spacing w:before="120"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FtM … female to male</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MtF … male to female</w:t>
            </w:r>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zevní projevy pohlavní identity nazýváme </w:t>
            </w:r>
            <w:r w:rsidRPr="009B0E29">
              <w:rPr>
                <w:rFonts w:ascii="Times New Roman" w:eastAsia="Times New Roman" w:hAnsi="Times New Roman" w:cs="Times New Roman"/>
                <w:b/>
                <w:i/>
                <w:sz w:val="24"/>
                <w:szCs w:val="24"/>
                <w:lang w:eastAsia="cs-CZ"/>
              </w:rPr>
              <w:t>pohlavní rolí</w:t>
            </w:r>
          </w:p>
          <w:p w:rsidR="009B0E29" w:rsidRPr="009B0E29" w:rsidRDefault="009B0E29" w:rsidP="007334D6">
            <w:pPr>
              <w:numPr>
                <w:ilvl w:val="0"/>
                <w:numId w:val="112"/>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podstatou transsexualismu jako poruchy pohlavní identity nejsou charakteristiky sexuální, ale charakteristiky pohlavní role</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Sexuální deviace (parafilie)</w:t>
            </w:r>
            <w:r w:rsidRPr="009B0E29">
              <w:rPr>
                <w:rFonts w:ascii="Times New Roman" w:eastAsia="Times New Roman" w:hAnsi="Times New Roman" w:cs="Times New Roman"/>
                <w:sz w:val="24"/>
                <w:szCs w:val="24"/>
                <w:lang w:eastAsia="cs-CZ"/>
              </w:rPr>
              <w:t xml:space="preserve"> jsou poruchy sexuální preference – charakterizované sexuálními impulzy, fantaziemi nebo praktikami, které jsou neobvyklé, deviantní nebo bizarní.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u w:val="single"/>
                <w:lang w:eastAsia="cs-CZ"/>
              </w:rPr>
              <w:t>Deviace v aktivitě</w:t>
            </w: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poruchy ve způsobu dosahování sexuálního vzrušení a uspokojení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voyeurismus, exhibicionismus, frotérismus, tušérství, patologická sexuální agresivita, agresivní sadismus, sadismus a masochismus</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u w:val="single"/>
                <w:lang w:eastAsia="cs-CZ"/>
              </w:rPr>
              <w:t>Deviace v objektu</w:t>
            </w: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sz w:val="24"/>
                <w:szCs w:val="24"/>
                <w:lang w:eastAsia="cs-CZ"/>
              </w:rPr>
              <w:t xml:space="preserve"> kvalitativní poruchy sexuální motivace charakterizované neadekvátním zaměřením erotické touhy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pedofilie, fetišismus, transvestitismus, nekrofilie, zoofilie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SEXUÁLNĚ PŘENOSNÁ ONEMOCNĚNÍ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(STD – Sexually Transmitted Diseases)</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7334D6">
            <w:pPr>
              <w:numPr>
                <w:ilvl w:val="0"/>
                <w:numId w:val="113"/>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ženy jsou vůči STD zranitelnější než muži a u mnohých z nich nákaza probíhá nepozorovaně</w:t>
            </w:r>
          </w:p>
          <w:p w:rsidR="009B0E29" w:rsidRPr="009B0E29" w:rsidRDefault="009B0E29" w:rsidP="007334D6">
            <w:pPr>
              <w:numPr>
                <w:ilvl w:val="0"/>
                <w:numId w:val="113"/>
              </w:numPr>
              <w:tabs>
                <w:tab w:val="clear" w:pos="720"/>
                <w:tab w:val="num" w:pos="180"/>
              </w:tabs>
              <w:spacing w:after="0" w:line="23" w:lineRule="atLeast"/>
              <w:ind w:left="0" w:firstLine="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jediným ochranným prostředkem </w:t>
            </w:r>
            <w:r w:rsidRPr="009B0E29">
              <w:rPr>
                <w:rFonts w:ascii="Times New Roman" w:eastAsia="Times New Roman" w:hAnsi="Times New Roman" w:cs="Times New Roman"/>
                <w:sz w:val="24"/>
                <w:szCs w:val="24"/>
                <w:lang w:eastAsia="cs-CZ"/>
              </w:rPr>
              <w:t xml:space="preserve">vůči STD je </w:t>
            </w:r>
            <w:r w:rsidRPr="009B0E29">
              <w:rPr>
                <w:rFonts w:ascii="Times New Roman" w:eastAsia="Times New Roman" w:hAnsi="Times New Roman" w:cs="Times New Roman"/>
                <w:b/>
                <w:sz w:val="24"/>
                <w:szCs w:val="24"/>
                <w:lang w:eastAsia="cs-CZ"/>
              </w:rPr>
              <w:t>kondom</w:t>
            </w:r>
            <w:r w:rsidRPr="009B0E29">
              <w:rPr>
                <w:rFonts w:ascii="Times New Roman" w:eastAsia="Times New Roman" w:hAnsi="Times New Roman" w:cs="Times New Roman"/>
                <w:sz w:val="24"/>
                <w:szCs w:val="24"/>
                <w:lang w:eastAsia="cs-CZ"/>
              </w:rPr>
              <w:t xml:space="preserve"> (důležité je vědět, že existuje, a v případě potřeby také vědět, jak s ním zacházet)</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u w:val="single"/>
                <w:lang w:eastAsia="cs-CZ"/>
              </w:rPr>
              <w:t>Psychosociální aspekty STD</w:t>
            </w:r>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obava z přenosu onemocnění</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strach z opakovaného výskytu</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pocity viny</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obavy z reakcí sexuálního partnera</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rozpady partnerských vztahů</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sexuální dysfunkce</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stigmatizace nebo sociální vyloučení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lastRenderedPageBreak/>
              <w:t>Prevence STD</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pacing w:val="-4"/>
                <w:sz w:val="24"/>
                <w:szCs w:val="24"/>
                <w:lang w:eastAsia="cs-CZ"/>
              </w:rPr>
              <w:t xml:space="preserve">vzdělávání nejen ohrožených skupin a poskytování poradenství o způsobech, </w:t>
            </w:r>
            <w:r w:rsidRPr="009B0E29">
              <w:rPr>
                <w:rFonts w:ascii="Times New Roman" w:eastAsia="Times New Roman" w:hAnsi="Times New Roman" w:cs="Times New Roman"/>
                <w:sz w:val="24"/>
                <w:szCs w:val="24"/>
                <w:lang w:eastAsia="cs-CZ"/>
              </w:rPr>
              <w:t>jak předcházet STD změnami v sexuálním chování (zejména tento aspekt prevence spadá do kompetence pedagoga)</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vytváření a podpora zdravých postojů k vlastnímu tělu, mezilidským vztahům i sexu jako takovému (i zde sehrává škola významnou roli)</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identifikace infikovaných osob, které samy nemají potřebu vyhledat zdravotní péči; bez ohledu na to, zda ony samy na sobě příznaky pozorují, či nikoliv (pedagog může identifikovat riziko a symptomy STD </w:t>
            </w:r>
            <w:r w:rsidRPr="009B0E29">
              <w:rPr>
                <w:rFonts w:ascii="Times New Roman" w:eastAsia="Times New Roman" w:hAnsi="Times New Roman" w:cs="Times New Roman"/>
                <w:spacing w:val="-4"/>
                <w:sz w:val="24"/>
                <w:szCs w:val="24"/>
                <w:lang w:eastAsia="cs-CZ"/>
              </w:rPr>
              <w:t>a informovat dítě/rodiče o možnostech dalšího postupu – doporučit odborníky)</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účinná diagnostika a léčba infikovaných osob </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vyšetření, léčba a poradenství poskytované sexuálním partnerům infikovaných osob </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preexpoziční vakcinace osob s rizikem nákazy STD v případech, kdy je vakcína k dispozici</w:t>
            </w:r>
          </w:p>
          <w:p w:rsidR="009B0E29" w:rsidRPr="009B0E29" w:rsidRDefault="009B0E29" w:rsidP="007334D6">
            <w:pPr>
              <w:numPr>
                <w:ilvl w:val="0"/>
                <w:numId w:val="117"/>
              </w:num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testování STD zajišťuje obvodní lékař, venerolog, infekční oddělení, gynekolog/urolog  a speciální organizace (např. Česká společnost AIDS pomoc, která provozuje Dům světla a poskytuje preventivní služby)</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i/>
                <w:sz w:val="24"/>
                <w:szCs w:val="24"/>
                <w:lang w:eastAsia="cs-CZ"/>
              </w:rPr>
            </w:pPr>
            <w:r w:rsidRPr="009B0E29">
              <w:rPr>
                <w:rFonts w:ascii="Times New Roman" w:eastAsia="Times New Roman" w:hAnsi="Times New Roman" w:cs="Times New Roman"/>
                <w:b/>
                <w:i/>
                <w:sz w:val="24"/>
                <w:szCs w:val="24"/>
                <w:lang w:eastAsia="cs-CZ"/>
              </w:rPr>
              <w:t>Základní principy prevence STD ve škole:</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zabezpečit lepší spolupráci školy a rodiny </w:t>
            </w:r>
          </w:p>
          <w:p w:rsidR="009B0E29" w:rsidRPr="009B0E29" w:rsidRDefault="009B0E29" w:rsidP="007334D6">
            <w:pPr>
              <w:numPr>
                <w:ilvl w:val="0"/>
                <w:numId w:val="112"/>
              </w:numPr>
              <w:tabs>
                <w:tab w:val="clear" w:pos="720"/>
                <w:tab w:val="num" w:pos="180"/>
              </w:tabs>
              <w:spacing w:after="0" w:line="23" w:lineRule="atLeast"/>
              <w:ind w:hanging="72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propojit zdravotní, sociální a výchovné intervence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Ohrožené osoby</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7334D6">
            <w:pPr>
              <w:numPr>
                <w:ilvl w:val="1"/>
                <w:numId w:val="112"/>
              </w:numPr>
              <w:tabs>
                <w:tab w:val="clear" w:pos="144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mladiství (jsou biologicky náchylnější k infekci, praktikují častěji nechráněné pohlavní styky, mají častěji krátkodobé vztahy a často odmítají návštěvu zdravotnických zařízení)</w:t>
            </w:r>
          </w:p>
          <w:p w:rsidR="009B0E29" w:rsidRPr="009B0E29" w:rsidRDefault="009B0E29" w:rsidP="007334D6">
            <w:pPr>
              <w:numPr>
                <w:ilvl w:val="1"/>
                <w:numId w:val="112"/>
              </w:numPr>
              <w:tabs>
                <w:tab w:val="clear" w:pos="144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(sex s osobou mladší 15 let je trestný činí)</w:t>
            </w:r>
          </w:p>
          <w:p w:rsidR="009B0E29" w:rsidRPr="009B0E29" w:rsidRDefault="009B0E29" w:rsidP="007334D6">
            <w:pPr>
              <w:numPr>
                <w:ilvl w:val="1"/>
                <w:numId w:val="112"/>
              </w:numPr>
              <w:tabs>
                <w:tab w:val="clear" w:pos="1440"/>
                <w:tab w:val="num" w:pos="180"/>
              </w:tabs>
              <w:spacing w:after="0" w:line="23" w:lineRule="atLeast"/>
              <w:ind w:left="180" w:hanging="180"/>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sz w:val="24"/>
                <w:szCs w:val="24"/>
                <w:lang w:eastAsia="cs-CZ"/>
              </w:rPr>
              <w:t>homosexuální muži a ženy</w:t>
            </w:r>
          </w:p>
          <w:p w:rsidR="009B0E29" w:rsidRPr="009B0E29" w:rsidRDefault="009B0E29" w:rsidP="009B0E29">
            <w:pPr>
              <w:spacing w:before="240" w:after="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ANTIKONCEPCE (kontracepce)</w:t>
            </w:r>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sz w:val="24"/>
                <w:szCs w:val="24"/>
                <w:lang w:eastAsia="cs-CZ"/>
              </w:rPr>
              <w:t>je souhrnný název pro metody, které způsobují dočasnou a vratnou ztrátu schopnosti oplodnění, a tak brání vzniku neplánovaného těhotenství.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NÁVYKOVÉ LÁTKY A SEX</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Společné rysy u pravidelných konzumentů drog (s ohledem na rizikové sexuální chování)</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vyšší frekvence dokončených sexuálních styků (penis ejakuluje v pochvě)</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nižší průměrný věk prvního sexuálního styku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více zkušeností se sexuálním stykem s prostitutkou či prostitutem v porovnání s jedinci nemajícími zkušenost s abúzem</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častější sexuální dysfunkce, potíže a pohlavní nemoci v anamnéze</w:t>
            </w:r>
          </w:p>
          <w:p w:rsidR="009B0E29" w:rsidRPr="009B0E29" w:rsidRDefault="009B0E29" w:rsidP="009B0E29">
            <w:pPr>
              <w:spacing w:after="0" w:line="23" w:lineRule="atLeast"/>
              <w:jc w:val="both"/>
              <w:outlineLvl w:val="0"/>
              <w:rPr>
                <w:rFonts w:ascii="Times New Roman" w:eastAsia="Times New Roman" w:hAnsi="Times New Roman" w:cs="Times New Roman"/>
                <w:sz w:val="24"/>
                <w:szCs w:val="24"/>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Hlavní okruhy vlivu užívání psychoaktivních látek na sexuální chování a rizika s tím spojená (WHO)</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přenos infekce HIV a dalších sexuálně přenosných nemocí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vlivy na sexuální aktivitu a partnerství, včetně přenosu infekčních nemocí na partnera neužívajícího drogy</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nechtěné těhotenství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komplikace a obtížné zvládání těhotenství</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vertikální přenos sexuálně přenosných chorob (tedy z matky na dítě během těhotenství či porodu)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novorozenecký abstinenční syndrom</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nedostatečný přístup ke zdravotním službám v oblasti sexuálního chování</w:t>
            </w:r>
          </w:p>
          <w:p w:rsidR="009B0E29" w:rsidRPr="009B0E29" w:rsidRDefault="009B0E29" w:rsidP="009B0E29">
            <w:pPr>
              <w:spacing w:after="0" w:line="23" w:lineRule="atLeast"/>
              <w:jc w:val="both"/>
              <w:outlineLvl w:val="0"/>
              <w:rPr>
                <w:rFonts w:ascii="Times New Roman" w:eastAsia="Times New Roman" w:hAnsi="Times New Roman" w:cs="Times New Roman"/>
                <w:b/>
                <w:sz w:val="24"/>
                <w:szCs w:val="24"/>
                <w:lang w:eastAsia="cs-CZ"/>
              </w:rPr>
            </w:pPr>
          </w:p>
          <w:p w:rsidR="009B0E29" w:rsidRPr="009B0E29" w:rsidRDefault="009B0E29" w:rsidP="009B0E29">
            <w:pPr>
              <w:spacing w:after="60" w:line="23" w:lineRule="atLeast"/>
              <w:jc w:val="both"/>
              <w:outlineLvl w:val="0"/>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Psychoaktivní látky ovlivňují (dle WHO)</w:t>
            </w:r>
            <w:r w:rsidRPr="009B0E29">
              <w:rPr>
                <w:rFonts w:ascii="Times New Roman" w:eastAsia="Times New Roman" w:hAnsi="Times New Roman" w:cs="Times New Roman"/>
                <w:b/>
                <w:sz w:val="24"/>
                <w:szCs w:val="24"/>
                <w:lang w:eastAsia="cs-CZ"/>
              </w:rPr>
              <w:t>:</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sexuální apetenci a aktivitu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bezpečnost sexuálního chování – především užívání kondomu</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sexuální vztahy</w:t>
            </w:r>
          </w:p>
          <w:p w:rsidR="009B0E29" w:rsidRPr="009B0E29" w:rsidRDefault="009B0E29" w:rsidP="007334D6">
            <w:pPr>
              <w:numPr>
                <w:ilvl w:val="0"/>
                <w:numId w:val="112"/>
              </w:numPr>
              <w:spacing w:after="0" w:line="23" w:lineRule="atLeast"/>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výběr sexuálních partnerů</w:t>
            </w:r>
          </w:p>
          <w:p w:rsidR="009B0E29" w:rsidRPr="009B0E29" w:rsidRDefault="009B0E29" w:rsidP="007334D6">
            <w:pPr>
              <w:numPr>
                <w:ilvl w:val="0"/>
                <w:numId w:val="112"/>
              </w:numPr>
              <w:spacing w:after="120" w:line="23" w:lineRule="atLeast"/>
              <w:ind w:left="714" w:hanging="357"/>
              <w:jc w:val="both"/>
              <w:outlineLvl w:val="0"/>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sociální a fyzické prostředí, ve kterém dochází k užívání psychoaktivních látek, se překrývá s prostředím, kde jsou dojednávány sexuální styky a v němž je vysoký výskyt prostituce i využívání jejích služeb</w:t>
            </w:r>
          </w:p>
        </w:tc>
      </w:tr>
      <w:tr w:rsidR="009B0E29" w:rsidRPr="009B0E29" w:rsidTr="009B0E29">
        <w:tc>
          <w:tcPr>
            <w:tcW w:w="1636" w:type="dxa"/>
            <w:vMerge w:val="restart"/>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Rizikové a protektivní faktory</w:t>
            </w:r>
          </w:p>
        </w:tc>
        <w:tc>
          <w:tcPr>
            <w:tcW w:w="3257" w:type="dxa"/>
            <w:shd w:val="clear" w:color="auto" w:fill="BFBFBF"/>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bCs/>
                <w:sz w:val="24"/>
                <w:szCs w:val="24"/>
                <w:lang w:eastAsia="cs-CZ"/>
              </w:rPr>
              <w:t>Rizikové faktory</w:t>
            </w:r>
          </w:p>
        </w:tc>
        <w:tc>
          <w:tcPr>
            <w:tcW w:w="2553" w:type="dxa"/>
            <w:shd w:val="clear" w:color="auto" w:fill="BFBFBF"/>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sz w:val="24"/>
                <w:szCs w:val="24"/>
                <w:lang w:val="sk-SK" w:eastAsia="sk-SK"/>
              </w:rPr>
              <w:t>Doména</w:t>
            </w:r>
          </w:p>
        </w:tc>
        <w:tc>
          <w:tcPr>
            <w:tcW w:w="2553" w:type="dxa"/>
            <w:shd w:val="clear" w:color="auto" w:fill="BFBFBF"/>
            <w:vAlign w:val="center"/>
          </w:tcPr>
          <w:p w:rsidR="009B0E29" w:rsidRPr="009B0E29" w:rsidRDefault="009B0E29" w:rsidP="009B0E29">
            <w:pPr>
              <w:spacing w:after="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
                <w:bCs/>
                <w:sz w:val="24"/>
                <w:szCs w:val="24"/>
                <w:lang w:eastAsia="cs-CZ"/>
              </w:rPr>
              <w:t>Protektivní faktory</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bCs/>
                <w:iCs/>
                <w:sz w:val="24"/>
                <w:szCs w:val="24"/>
                <w:lang w:eastAsia="cs-CZ"/>
              </w:rPr>
              <w:t xml:space="preserve">rodinné prostředí </w:t>
            </w:r>
          </w:p>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(nízký socioekonomický status; rozvod nebo partnerské potíže rodičů; osobnostní patologie jednoho nebo obou rodičů)</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 komunita, 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Práce s rodinou, podpora rodiny, doporučení odborných kontaktů pro rodiče k řešení jejich problémů.</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výchova (nedostatečná kontrola; příliš zaměstnaní rodiče; nadměrná restriktivní výchova)</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Snažit se alespoň ve škole vytvářet pozitivní modely fungování rodiny: dítě se může učit dobrému vztahu žák – učitel; jasná pravidla fungování.</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prožité trauma (úmrtí někoho blízkého; prožití nehody; psychická nemoc v rodině; syndrom CAN)</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osobnost</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Nabídka </w:t>
            </w:r>
            <w:r w:rsidRPr="009B0E29">
              <w:rPr>
                <w:rFonts w:ascii="Times New Roman" w:eastAsia="Times New Roman" w:hAnsi="Times New Roman" w:cs="Times New Roman"/>
                <w:b/>
                <w:bCs/>
                <w:iCs/>
                <w:sz w:val="24"/>
                <w:szCs w:val="24"/>
                <w:lang w:eastAsia="cs-CZ"/>
              </w:rPr>
              <w:t xml:space="preserve">psychoterapie </w:t>
            </w:r>
            <w:r w:rsidRPr="009B0E29">
              <w:rPr>
                <w:rFonts w:ascii="Times New Roman" w:eastAsia="Times New Roman" w:hAnsi="Times New Roman" w:cs="Times New Roman"/>
                <w:bCs/>
                <w:iCs/>
                <w:sz w:val="24"/>
                <w:szCs w:val="24"/>
                <w:lang w:eastAsia="cs-CZ"/>
              </w:rPr>
              <w:t>(tu může poskytovat pouze specialista s psychoterapeutickým vzděláním, tedy s absolvovaným komplexním psychoterapeutickým výcvikem), vedení k otevřené komunikaci, ale zároveň respektování hranic dítěte (</w:t>
            </w:r>
            <w:r w:rsidRPr="009B0E29">
              <w:rPr>
                <w:rFonts w:ascii="Times New Roman" w:eastAsia="Times New Roman" w:hAnsi="Times New Roman" w:cs="Times New Roman"/>
                <w:b/>
                <w:bCs/>
                <w:iCs/>
                <w:sz w:val="24"/>
                <w:szCs w:val="24"/>
                <w:lang w:eastAsia="cs-CZ"/>
              </w:rPr>
              <w:t>nedolovat příběh</w:t>
            </w:r>
            <w:r w:rsidRPr="009B0E29">
              <w:rPr>
                <w:rFonts w:ascii="Times New Roman" w:eastAsia="Times New Roman" w:hAnsi="Times New Roman" w:cs="Times New Roman"/>
                <w:bCs/>
                <w:iCs/>
                <w:sz w:val="24"/>
                <w:szCs w:val="24"/>
                <w:lang w:eastAsia="cs-CZ"/>
              </w:rPr>
              <w:t>).</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hendikep (tělesný, psychický nebo i sociální – je-li dítě </w:t>
            </w:r>
            <w:r w:rsidRPr="009B0E29">
              <w:rPr>
                <w:rFonts w:ascii="Times New Roman" w:eastAsia="Times New Roman" w:hAnsi="Times New Roman" w:cs="Times New Roman"/>
                <w:bCs/>
                <w:iCs/>
                <w:sz w:val="24"/>
                <w:szCs w:val="24"/>
                <w:lang w:eastAsia="cs-CZ"/>
              </w:rPr>
              <w:lastRenderedPageBreak/>
              <w:t>z minoritní společenské skupiny)</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lastRenderedPageBreak/>
              <w:t>osobnost, komunita</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 xml:space="preserve">Rozvoj individuálních možností, výchova </w:t>
            </w:r>
            <w:r w:rsidRPr="009B0E29">
              <w:rPr>
                <w:rFonts w:ascii="Times New Roman" w:eastAsia="Times New Roman" w:hAnsi="Times New Roman" w:cs="Times New Roman"/>
                <w:bCs/>
                <w:iCs/>
                <w:sz w:val="24"/>
                <w:szCs w:val="24"/>
                <w:lang w:eastAsia="cs-CZ"/>
              </w:rPr>
              <w:lastRenderedPageBreak/>
              <w:t>k respektu a toleranci, rozvoj tvořivosti i obecné vzdělanosti. Pomoc se začleněním se.</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riziková místa (se sníženou možností úniku, špatně osvětlená, malá frekvence pohybu lidí)</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Učit děti vyhýbat se těmto místům nebo se v nich bezpečně chovat.</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3257"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dostupnost pornografie nebo filmů s agresivním obsahem</w:t>
            </w:r>
          </w:p>
        </w:tc>
        <w:tc>
          <w:tcPr>
            <w:tcW w:w="2553" w:type="dxa"/>
            <w:vAlign w:val="center"/>
          </w:tcPr>
          <w:p w:rsidR="009B0E29" w:rsidRPr="009B0E29" w:rsidRDefault="009B0E29" w:rsidP="009B0E29">
            <w:pPr>
              <w:spacing w:after="0" w:line="23" w:lineRule="atLeast"/>
              <w:jc w:val="center"/>
              <w:rPr>
                <w:rFonts w:ascii="Times New Roman" w:eastAsia="Times New Roman" w:hAnsi="Times New Roman" w:cs="Times New Roman"/>
                <w:b/>
                <w:sz w:val="24"/>
                <w:szCs w:val="24"/>
                <w:lang w:val="sk-SK" w:eastAsia="sk-SK"/>
              </w:rPr>
            </w:pPr>
            <w:r w:rsidRPr="009B0E29">
              <w:rPr>
                <w:rFonts w:ascii="Times New Roman" w:eastAsia="Times New Roman" w:hAnsi="Times New Roman" w:cs="Times New Roman"/>
                <w:b/>
                <w:bCs/>
                <w:iCs/>
                <w:sz w:val="24"/>
                <w:szCs w:val="24"/>
                <w:lang w:eastAsia="cs-CZ"/>
              </w:rPr>
              <w:t>rodina, komunita, prostředí</w:t>
            </w:r>
          </w:p>
        </w:tc>
        <w:tc>
          <w:tcPr>
            <w:tcW w:w="2553" w:type="dxa"/>
            <w:vAlign w:val="center"/>
          </w:tcPr>
          <w:p w:rsidR="009B0E29" w:rsidRPr="009B0E29" w:rsidRDefault="009B0E29" w:rsidP="009B0E29">
            <w:pPr>
              <w:spacing w:after="0" w:line="23" w:lineRule="atLeast"/>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bCs/>
                <w:iCs/>
                <w:sz w:val="24"/>
                <w:szCs w:val="24"/>
                <w:lang w:eastAsia="cs-CZ"/>
              </w:rPr>
              <w:t>Vhodná vrstevnická skupina s přiměřenými zájmy a aktivitami (vhodné jsou vazby na zájmové organizace).</w:t>
            </w:r>
          </w:p>
        </w:tc>
      </w:tr>
      <w:tr w:rsidR="009B0E29" w:rsidRPr="009B0E29" w:rsidTr="009B0E29">
        <w:tc>
          <w:tcPr>
            <w:tcW w:w="1636" w:type="dxa"/>
            <w:vMerge/>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8363" w:type="dxa"/>
            <w:gridSpan w:val="3"/>
            <w:vAlign w:val="center"/>
          </w:tcPr>
          <w:p w:rsidR="009B0E29" w:rsidRPr="009B0E29" w:rsidRDefault="009B0E29" w:rsidP="009B0E29">
            <w:pPr>
              <w:keepNext/>
              <w:spacing w:before="120"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Existují tři základní ukazatele, kdy lze sexuální chování pokládat za škodlivé a kdy by měl učitel zasáhnout:</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ho dítě neprovádí v soukromí;</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vznikne podezření, že při něm nějak zraňuje sebe nebo někoho dalšího;</w:t>
            </w:r>
          </w:p>
          <w:p w:rsidR="009B0E29" w:rsidRPr="009B0E29" w:rsidRDefault="009B0E29" w:rsidP="007334D6">
            <w:pPr>
              <w:numPr>
                <w:ilvl w:val="0"/>
                <w:numId w:val="115"/>
              </w:numPr>
              <w:spacing w:before="100" w:beforeAutospacing="1" w:after="100" w:afterAutospacing="1"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se ze sexuálního chování stane nutkavé chování (to znamená, že tomu dítě věnuje tolik prostoru, že zanedbává svoje běžné povinnosti, hygienu, přátele, učení a podobně).</w:t>
            </w:r>
          </w:p>
          <w:p w:rsidR="009B0E29" w:rsidRPr="009B0E29" w:rsidRDefault="009B0E29" w:rsidP="009B0E29">
            <w:pPr>
              <w:spacing w:after="120" w:line="23" w:lineRule="atLeast"/>
              <w:jc w:val="both"/>
              <w:rPr>
                <w:rFonts w:ascii="Times New Roman" w:eastAsia="Times New Roman" w:hAnsi="Times New Roman" w:cs="Times New Roman"/>
                <w:bCs/>
                <w:iCs/>
                <w:sz w:val="24"/>
                <w:szCs w:val="24"/>
                <w:lang w:eastAsia="cs-CZ"/>
              </w:rPr>
            </w:pPr>
            <w:r w:rsidRPr="009B0E29">
              <w:rPr>
                <w:rFonts w:ascii="Times New Roman" w:eastAsia="Times New Roman" w:hAnsi="Times New Roman" w:cs="Times New Roman"/>
                <w:sz w:val="24"/>
                <w:szCs w:val="24"/>
                <w:lang w:eastAsia="cs-CZ"/>
              </w:rPr>
              <w:t>V případě, že se jedná o patologii rodiny, je vhodné doporučit psychoterapeutickou pomoc.</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Síť partnerů, spolupráce v komunitě, kraji</w:t>
            </w:r>
          </w:p>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 dobré, pokud je možná spolupráce s rodiči. V tomto případě lze, podle závažnosti, řešit vzniklou situaci buď na půdě školy (kde je zastoupena kromě rodičů také instituce školy, například učitelem, případně je přítomen mediátor probíhajícího procesu – např. školní psycholog), nebo – ve složitějších případech – zprostředkovat kontakt rodičů se specializovaným pracovištěm, které</w:t>
            </w:r>
            <w:r w:rsidRPr="009B0E29">
              <w:rPr>
                <w:rFonts w:ascii="Times New Roman" w:eastAsia="Times New Roman" w:hAnsi="Times New Roman" w:cs="Times New Roman"/>
                <w:b/>
                <w:bCs/>
                <w:sz w:val="24"/>
                <w:szCs w:val="24"/>
                <w:lang w:eastAsia="cs-CZ"/>
              </w:rPr>
              <w:t xml:space="preserve"> nabízí psychologické, terapeutické a poradenské služby</w:t>
            </w:r>
            <w:r w:rsidRPr="009B0E29">
              <w:rPr>
                <w:rFonts w:ascii="Times New Roman" w:eastAsia="Times New Roman" w:hAnsi="Times New Roman" w:cs="Times New Roman"/>
                <w:sz w:val="24"/>
                <w:szCs w:val="24"/>
                <w:lang w:eastAsia="cs-CZ"/>
              </w:rPr>
              <w:t xml:space="preserve"> rodinám a jejich jednotlivým členům nacházejícím se v obtížné životní situaci.</w:t>
            </w:r>
          </w:p>
          <w:p w:rsidR="009B0E29" w:rsidRPr="009B0E29" w:rsidRDefault="00BA7D6D" w:rsidP="009B0E29">
            <w:pPr>
              <w:spacing w:after="120" w:line="23" w:lineRule="atLeast"/>
              <w:jc w:val="both"/>
              <w:rPr>
                <w:rFonts w:ascii="Times New Roman" w:eastAsia="Times New Roman" w:hAnsi="Times New Roman" w:cs="Times New Roman"/>
                <w:sz w:val="24"/>
                <w:szCs w:val="24"/>
                <w:lang w:eastAsia="cs-CZ"/>
              </w:rPr>
            </w:pPr>
            <w:hyperlink r:id="rId193" w:history="1">
              <w:r w:rsidR="009B0E29" w:rsidRPr="009B0E29">
                <w:rPr>
                  <w:rFonts w:ascii="Times New Roman" w:eastAsia="Times New Roman" w:hAnsi="Times New Roman" w:cs="Times New Roman"/>
                  <w:color w:val="0000FF"/>
                  <w:sz w:val="24"/>
                  <w:szCs w:val="24"/>
                  <w:u w:val="single"/>
                  <w:lang w:eastAsia="cs-CZ"/>
                </w:rPr>
                <w:t>http://www.csspraha.cz/triangl</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 případě, že rodiče nemají zájem řešit situaci, je potřeba navázat spolupráci se školním metodikem prevence, výchovným poradcem, školním nebo klinickým psychologem, kteří by měli operovat s vlastní sítí důležitých kontaktů pro řešení nadstandardních problémů. </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jakém případě vyrozumět OSPOD, resp. Policii ČR, viz níže.</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Legislativní rámec</w:t>
            </w:r>
          </w:p>
        </w:tc>
        <w:tc>
          <w:tcPr>
            <w:tcW w:w="8363" w:type="dxa"/>
            <w:gridSpan w:val="3"/>
            <w:vAlign w:val="center"/>
          </w:tcPr>
          <w:p w:rsidR="009B0E29" w:rsidRPr="009B0E29" w:rsidRDefault="009B0E29" w:rsidP="009B0E29">
            <w:pPr>
              <w:spacing w:before="120" w:after="0" w:line="23" w:lineRule="atLeast"/>
              <w:jc w:val="both"/>
              <w:outlineLvl w:val="0"/>
              <w:rPr>
                <w:rFonts w:ascii="Times New Roman" w:eastAsia="Times New Roman" w:hAnsi="Times New Roman" w:cs="Times New Roman"/>
                <w:b/>
                <w:sz w:val="24"/>
                <w:szCs w:val="24"/>
                <w:u w:val="single"/>
                <w:lang w:eastAsia="cs-CZ"/>
              </w:rPr>
            </w:pPr>
            <w:bookmarkStart w:id="1" w:name="par367"/>
            <w:r w:rsidRPr="009B0E29">
              <w:rPr>
                <w:rFonts w:ascii="Times New Roman" w:eastAsia="Times New Roman" w:hAnsi="Times New Roman" w:cs="Times New Roman"/>
                <w:b/>
                <w:sz w:val="24"/>
                <w:szCs w:val="24"/>
                <w:u w:val="single"/>
                <w:lang w:eastAsia="cs-CZ"/>
              </w:rPr>
              <w:t>TRESTNÍ ZÁKONÍK zák. č. 40/2009 Sb.</w:t>
            </w: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367 Nepřekažení trestného činu</w:t>
            </w:r>
            <w:bookmarkEnd w:id="1"/>
          </w:p>
          <w:p w:rsidR="009B0E29" w:rsidRPr="009B0E29" w:rsidRDefault="009B0E29" w:rsidP="009B0E29">
            <w:pPr>
              <w:pBdr>
                <w:bottom w:val="single" w:sz="4" w:space="1" w:color="auto"/>
              </w:pBdr>
              <w:spacing w:after="0" w:line="23" w:lineRule="atLeast"/>
              <w:ind w:left="36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 Kdo se hodnověrným způsobem dozví, že jiný připravuje nebo páchá trestný čin</w:t>
            </w:r>
          </w:p>
          <w:p w:rsidR="009B0E29" w:rsidRPr="009B0E29" w:rsidRDefault="009B0E29" w:rsidP="009B0E29">
            <w:pPr>
              <w:spacing w:after="0" w:line="23" w:lineRule="atLeast"/>
              <w:ind w:left="36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09"/>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nedovoleného přerušení těhotenství bez souhlasu těhotné ženy (</w:t>
            </w:r>
            <w:hyperlink r:id="rId194" w:anchor="par159" w:history="1">
              <w:r w:rsidRPr="009B0E29">
                <w:rPr>
                  <w:rFonts w:ascii="Times New Roman" w:eastAsia="Times New Roman" w:hAnsi="Times New Roman" w:cs="Times New Roman"/>
                  <w:b/>
                  <w:color w:val="0000FF"/>
                  <w:sz w:val="24"/>
                  <w:szCs w:val="24"/>
                  <w:u w:val="single"/>
                  <w:lang w:eastAsia="cs-CZ"/>
                </w:rPr>
                <w:t>§ 159</w:t>
              </w:r>
            </w:hyperlink>
            <w:r w:rsidRPr="009B0E29">
              <w:rPr>
                <w:rFonts w:ascii="Times New Roman" w:eastAsia="Times New Roman" w:hAnsi="Times New Roman" w:cs="Times New Roman"/>
                <w:b/>
                <w:sz w:val="24"/>
                <w:szCs w:val="24"/>
                <w:lang w:eastAsia="cs-CZ"/>
              </w:rPr>
              <w:t>)</w:t>
            </w:r>
          </w:p>
          <w:p w:rsidR="009B0E29" w:rsidRPr="009B0E29" w:rsidRDefault="009B0E29" w:rsidP="009B0E29">
            <w:pPr>
              <w:tabs>
                <w:tab w:val="num" w:pos="0"/>
              </w:tabs>
              <w:spacing w:after="0" w:line="23" w:lineRule="atLeast"/>
              <w:jc w:val="both"/>
              <w:rPr>
                <w:rFonts w:ascii="Times New Roman" w:eastAsia="Times New Roman" w:hAnsi="Times New Roman" w:cs="Times New Roman"/>
                <w:b/>
                <w:sz w:val="24"/>
                <w:szCs w:val="24"/>
                <w:lang w:eastAsia="cs-CZ"/>
              </w:rPr>
            </w:pPr>
          </w:p>
          <w:p w:rsidR="009B0E29" w:rsidRPr="009B0E29" w:rsidRDefault="009B0E29" w:rsidP="007334D6">
            <w:pPr>
              <w:numPr>
                <w:ilvl w:val="0"/>
                <w:numId w:val="109"/>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obchodování s lidmi (</w:t>
            </w:r>
            <w:hyperlink r:id="rId195" w:anchor="par168" w:history="1">
              <w:r w:rsidRPr="009B0E29">
                <w:rPr>
                  <w:rFonts w:ascii="Times New Roman" w:eastAsia="Times New Roman" w:hAnsi="Times New Roman" w:cs="Times New Roman"/>
                  <w:b/>
                  <w:color w:val="0000FF"/>
                  <w:sz w:val="24"/>
                  <w:szCs w:val="24"/>
                  <w:u w:val="single"/>
                  <w:lang w:eastAsia="cs-CZ"/>
                </w:rPr>
                <w:t>§ 168</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bookmarkStart w:id="2" w:name="par168"/>
            <w:r w:rsidRPr="009B0E29">
              <w:rPr>
                <w:rFonts w:ascii="Times New Roman" w:eastAsia="Times New Roman" w:hAnsi="Times New Roman" w:cs="Times New Roman"/>
                <w:i/>
                <w:sz w:val="24"/>
                <w:szCs w:val="24"/>
                <w:lang w:eastAsia="cs-CZ"/>
              </w:rPr>
              <w:lastRenderedPageBreak/>
              <w:t>§ 168 Obchodování s lidmi</w:t>
            </w:r>
            <w:bookmarkEnd w:id="2"/>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přiměje, zjedná, najme, zláká, svede, dopraví, ukryje, zadržuje nebo vydá dítě, aby ho bylo jiným užito</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 k pohlavnímu styku nebo k jiným formám sexuálního zneužívání nebo obtěžování anebo k výrobě pornografického díla</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w:t>
            </w:r>
            <w:r w:rsidRPr="009B0E29">
              <w:rPr>
                <w:rFonts w:ascii="Times New Roman" w:eastAsia="Times New Roman" w:hAnsi="Times New Roman" w:cs="Times New Roman"/>
                <w:i/>
                <w:sz w:val="24"/>
                <w:szCs w:val="24"/>
                <w:lang w:eastAsia="cs-CZ"/>
              </w:rPr>
              <w:br/>
              <w:t>anebo kdo kořistí z takového jednání.</w:t>
            </w:r>
          </w:p>
          <w:p w:rsidR="009B0E29" w:rsidRPr="009B0E29" w:rsidRDefault="009B0E29" w:rsidP="009B0E29">
            <w:pPr>
              <w:spacing w:before="120"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ji bylo jiným užito k pohlavnímu styku nebo k jiným formám sexuálního zneužívání nebo obtěžování anebo k výrobě pornografického díla,</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anebo kdo kořistí z takového jednání.</w:t>
            </w:r>
          </w:p>
          <w:p w:rsidR="009B0E29" w:rsidRPr="009B0E29" w:rsidRDefault="009B0E29" w:rsidP="009B0E29">
            <w:pPr>
              <w:spacing w:after="0" w:line="23" w:lineRule="atLeast"/>
              <w:ind w:left="36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znásilnění (</w:t>
            </w:r>
            <w:hyperlink r:id="rId196" w:anchor="par185" w:history="1">
              <w:r w:rsidRPr="009B0E29">
                <w:rPr>
                  <w:rFonts w:ascii="Times New Roman" w:eastAsia="Times New Roman" w:hAnsi="Times New Roman" w:cs="Times New Roman"/>
                  <w:b/>
                  <w:color w:val="0000FF"/>
                  <w:sz w:val="24"/>
                  <w:szCs w:val="24"/>
                  <w:u w:val="single"/>
                  <w:lang w:eastAsia="cs-CZ"/>
                </w:rPr>
                <w:t>§ 185</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jiného násilím nebo pohrůžkou násilí nebo pohrůžkou jiné těžké újmy donutí k pohlavnímu styku nebo kdo k takovému činu zneužije jeho bezbrannosti</w:t>
            </w:r>
          </w:p>
          <w:p w:rsidR="009B0E29" w:rsidRPr="009B0E29" w:rsidRDefault="009B0E29" w:rsidP="009B0E29">
            <w:pPr>
              <w:spacing w:after="0" w:line="23" w:lineRule="atLeast"/>
              <w:ind w:left="720"/>
              <w:jc w:val="both"/>
              <w:rPr>
                <w:rFonts w:ascii="Times New Roman" w:eastAsia="Times New Roman" w:hAnsi="Times New Roman" w:cs="Times New Roman"/>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pohlavního zneužití (</w:t>
            </w:r>
            <w:hyperlink r:id="rId197" w:anchor="par187" w:history="1">
              <w:r w:rsidRPr="009B0E29">
                <w:rPr>
                  <w:rFonts w:ascii="Times New Roman" w:eastAsia="Times New Roman" w:hAnsi="Times New Roman" w:cs="Times New Roman"/>
                  <w:b/>
                  <w:color w:val="0000FF"/>
                  <w:sz w:val="24"/>
                  <w:szCs w:val="24"/>
                  <w:u w:val="single"/>
                  <w:lang w:eastAsia="cs-CZ"/>
                </w:rPr>
                <w:t>§ 187</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Kdo vykoná soulož s dítětem mladším </w:t>
            </w:r>
            <w:r w:rsidRPr="009B0E29">
              <w:rPr>
                <w:rFonts w:ascii="Times New Roman" w:eastAsia="Times New Roman" w:hAnsi="Times New Roman" w:cs="Times New Roman"/>
                <w:b/>
                <w:bCs/>
                <w:i/>
                <w:sz w:val="24"/>
                <w:szCs w:val="24"/>
                <w:lang w:eastAsia="cs-CZ"/>
              </w:rPr>
              <w:t xml:space="preserve">patnácti </w:t>
            </w:r>
            <w:r w:rsidRPr="009B0E29">
              <w:rPr>
                <w:rFonts w:ascii="Times New Roman" w:eastAsia="Times New Roman" w:hAnsi="Times New Roman" w:cs="Times New Roman"/>
                <w:i/>
                <w:sz w:val="24"/>
                <w:szCs w:val="24"/>
                <w:lang w:eastAsia="cs-CZ"/>
              </w:rPr>
              <w:t>let nebo kdo je jiným způsobem pohlavně zneužije</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 xml:space="preserve">… spáchá-li čin uvedený v odstavci 1 na dítěti mladším </w:t>
            </w:r>
            <w:r w:rsidRPr="009B0E29">
              <w:rPr>
                <w:rFonts w:ascii="Times New Roman" w:eastAsia="Times New Roman" w:hAnsi="Times New Roman" w:cs="Times New Roman"/>
                <w:b/>
                <w:bCs/>
                <w:i/>
                <w:sz w:val="24"/>
                <w:szCs w:val="24"/>
                <w:lang w:eastAsia="cs-CZ"/>
              </w:rPr>
              <w:t xml:space="preserve">patnácti </w:t>
            </w:r>
            <w:r w:rsidRPr="009B0E29">
              <w:rPr>
                <w:rFonts w:ascii="Times New Roman" w:eastAsia="Times New Roman" w:hAnsi="Times New Roman" w:cs="Times New Roman"/>
                <w:i/>
                <w:sz w:val="24"/>
                <w:szCs w:val="24"/>
                <w:lang w:eastAsia="cs-CZ"/>
              </w:rPr>
              <w:t>let svěřeném jeho dozoru, zneužívaje jeho závislosti nebo svého postavení a z něho vyplývající důvěryhodnosti nebo vlivu</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zneužití dítěte k výrobě pornografie (</w:t>
            </w:r>
            <w:hyperlink r:id="rId198" w:anchor="par193" w:history="1">
              <w:r w:rsidRPr="009B0E29">
                <w:rPr>
                  <w:rFonts w:ascii="Times New Roman" w:eastAsia="Times New Roman" w:hAnsi="Times New Roman" w:cs="Times New Roman"/>
                  <w:b/>
                  <w:color w:val="0000FF"/>
                  <w:sz w:val="24"/>
                  <w:szCs w:val="24"/>
                  <w:u w:val="single"/>
                  <w:lang w:eastAsia="cs-CZ"/>
                </w:rPr>
                <w:t>§ 193</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Kdo přiměje, zjedná, najme, zláká, svede nebo zneužije dítě k výrobě pornografického díla nebo kořistí z účasti dítěte na takovém pornografickém díle</w:t>
            </w:r>
          </w:p>
          <w:p w:rsidR="009B0E29" w:rsidRPr="009B0E29" w:rsidRDefault="009B0E29" w:rsidP="009B0E29">
            <w:pPr>
              <w:spacing w:after="0" w:line="23" w:lineRule="atLeast"/>
              <w:jc w:val="both"/>
              <w:rPr>
                <w:rFonts w:ascii="Times New Roman" w:eastAsia="Times New Roman" w:hAnsi="Times New Roman" w:cs="Times New Roman"/>
                <w:i/>
                <w:sz w:val="24"/>
                <w:szCs w:val="24"/>
                <w:lang w:eastAsia="cs-CZ"/>
              </w:rPr>
            </w:pPr>
          </w:p>
          <w:p w:rsidR="009B0E29" w:rsidRPr="009B0E29" w:rsidRDefault="009B0E29" w:rsidP="007334D6">
            <w:pPr>
              <w:numPr>
                <w:ilvl w:val="0"/>
                <w:numId w:val="110"/>
              </w:numPr>
              <w:tabs>
                <w:tab w:val="num" w:pos="180"/>
              </w:tabs>
              <w:spacing w:after="0" w:line="23" w:lineRule="atLeast"/>
              <w:ind w:left="0" w:firstLine="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týrání svěřené osoby (</w:t>
            </w:r>
            <w:hyperlink r:id="rId199" w:anchor="par198" w:history="1">
              <w:r w:rsidRPr="009B0E29">
                <w:rPr>
                  <w:rFonts w:ascii="Times New Roman" w:eastAsia="Times New Roman" w:hAnsi="Times New Roman" w:cs="Times New Roman"/>
                  <w:b/>
                  <w:color w:val="0000FF"/>
                  <w:sz w:val="24"/>
                  <w:szCs w:val="24"/>
                  <w:u w:val="single"/>
                  <w:lang w:eastAsia="cs-CZ"/>
                </w:rPr>
                <w:t>§ 198</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Kdo týrá osobu, která je v jeho péči nebo výchově</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a spáchání nebo dokončení takového trestného činu nepřekazí, bude potrestán odnětím svobody až na tři léta.</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(2) Kdo spáchá čin uvedený v odstavci 1, není trestný, nemohl-li trestný čin překazit bez značných nesnází nebo aniž by sebe nebo osobu blízkou uvedl v nebezpečí smrti, ublížení na zdraví, jiné závažné újmy nebo trestního stíhání.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(3) Překazit trestný čin lze i jeho včasným oznámením státnímu zástupci nebo policejnímu orgánu; voják může místo toho učinit oznámení nadřízenému.</w:t>
            </w:r>
          </w:p>
          <w:p w:rsidR="009B0E29" w:rsidRPr="009B0E29" w:rsidRDefault="009B0E29" w:rsidP="009B0E29">
            <w:pPr>
              <w:keepNext/>
              <w:spacing w:after="0" w:line="23" w:lineRule="atLeast"/>
              <w:jc w:val="both"/>
              <w:rPr>
                <w:rFonts w:ascii="Times New Roman" w:eastAsia="Times New Roman" w:hAnsi="Times New Roman" w:cs="Times New Roman"/>
                <w:b/>
                <w:sz w:val="24"/>
                <w:szCs w:val="24"/>
                <w:lang w:eastAsia="cs-CZ"/>
              </w:rPr>
            </w:pPr>
            <w:bookmarkStart w:id="3" w:name="par368"/>
          </w:p>
          <w:p w:rsidR="009B0E29" w:rsidRPr="009B0E29" w:rsidRDefault="009B0E29" w:rsidP="009B0E29">
            <w:pPr>
              <w:keepNext/>
              <w:keepLines/>
              <w:spacing w:after="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368 Neoznámení trestného činu</w:t>
            </w:r>
            <w:bookmarkEnd w:id="3"/>
          </w:p>
          <w:p w:rsidR="009B0E29" w:rsidRPr="009B0E29" w:rsidRDefault="009B0E29" w:rsidP="009B0E29">
            <w:pPr>
              <w:keepNext/>
              <w:keepLines/>
              <w:pBdr>
                <w:bottom w:val="single" w:sz="4" w:space="1" w:color="auto"/>
              </w:pBdr>
              <w:spacing w:after="0" w:line="23" w:lineRule="atLeast"/>
              <w:ind w:left="1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(1) Kdo se hodnověrným způsobem dozví, že jiný spáchal trestný čin</w:t>
            </w:r>
          </w:p>
          <w:p w:rsidR="009B0E29" w:rsidRPr="009B0E29" w:rsidRDefault="009B0E29" w:rsidP="009B0E29">
            <w:pPr>
              <w:keepNext/>
              <w:keepLines/>
              <w:spacing w:after="0" w:line="23" w:lineRule="atLeast"/>
              <w:ind w:left="360"/>
              <w:jc w:val="both"/>
              <w:rPr>
                <w:rFonts w:ascii="Times New Roman" w:eastAsia="Times New Roman" w:hAnsi="Times New Roman" w:cs="Times New Roman"/>
                <w:b/>
                <w:sz w:val="24"/>
                <w:szCs w:val="24"/>
                <w:lang w:eastAsia="cs-CZ"/>
              </w:rPr>
            </w:pPr>
          </w:p>
          <w:p w:rsidR="009B0E29" w:rsidRPr="009B0E29" w:rsidRDefault="009B0E29" w:rsidP="007334D6">
            <w:pPr>
              <w:keepNext/>
              <w:keepLines/>
              <w:numPr>
                <w:ilvl w:val="0"/>
                <w:numId w:val="110"/>
              </w:numPr>
              <w:tabs>
                <w:tab w:val="num" w:pos="180"/>
              </w:tabs>
              <w:spacing w:after="0" w:line="23" w:lineRule="atLeast"/>
              <w:ind w:hanging="10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obchodování s lidmi (</w:t>
            </w:r>
            <w:hyperlink r:id="rId200" w:anchor="par168" w:history="1">
              <w:r w:rsidRPr="009B0E29">
                <w:rPr>
                  <w:rFonts w:ascii="Times New Roman" w:eastAsia="Times New Roman" w:hAnsi="Times New Roman" w:cs="Times New Roman"/>
                  <w:b/>
                  <w:color w:val="0000FF"/>
                  <w:sz w:val="24"/>
                  <w:szCs w:val="24"/>
                  <w:u w:val="single"/>
                  <w:lang w:eastAsia="cs-CZ"/>
                </w:rPr>
                <w:t>§ 168</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keepNext/>
              <w:keepLines/>
              <w:numPr>
                <w:ilvl w:val="0"/>
                <w:numId w:val="110"/>
              </w:numPr>
              <w:tabs>
                <w:tab w:val="num" w:pos="180"/>
              </w:tabs>
              <w:spacing w:after="0" w:line="23" w:lineRule="atLeast"/>
              <w:ind w:hanging="108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zneužití dítěte k výrobě pornografie (</w:t>
            </w:r>
            <w:hyperlink r:id="rId201" w:anchor="par193" w:history="1">
              <w:r w:rsidRPr="009B0E29">
                <w:rPr>
                  <w:rFonts w:ascii="Times New Roman" w:eastAsia="Times New Roman" w:hAnsi="Times New Roman" w:cs="Times New Roman"/>
                  <w:b/>
                  <w:color w:val="0000FF"/>
                  <w:sz w:val="24"/>
                  <w:szCs w:val="24"/>
                  <w:u w:val="single"/>
                  <w:lang w:eastAsia="cs-CZ"/>
                </w:rPr>
                <w:t>§ 193</w:t>
              </w:r>
            </w:hyperlink>
            <w:r w:rsidRPr="009B0E29">
              <w:rPr>
                <w:rFonts w:ascii="Times New Roman" w:eastAsia="Times New Roman" w:hAnsi="Times New Roman" w:cs="Times New Roman"/>
                <w:b/>
                <w:sz w:val="24"/>
                <w:szCs w:val="24"/>
                <w:lang w:eastAsia="cs-CZ"/>
              </w:rPr>
              <w:t xml:space="preserve">), </w:t>
            </w:r>
          </w:p>
          <w:p w:rsidR="009B0E29" w:rsidRPr="009B0E29" w:rsidRDefault="009B0E29" w:rsidP="007334D6">
            <w:pPr>
              <w:keepNext/>
              <w:numPr>
                <w:ilvl w:val="0"/>
                <w:numId w:val="110"/>
              </w:numPr>
              <w:tabs>
                <w:tab w:val="num" w:pos="180"/>
              </w:tabs>
              <w:spacing w:after="60" w:line="23" w:lineRule="atLeast"/>
              <w:ind w:left="1077" w:hanging="1077"/>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týrání svěřené osoby (</w:t>
            </w:r>
            <w:hyperlink r:id="rId202" w:anchor="par198" w:history="1">
              <w:r w:rsidRPr="009B0E29">
                <w:rPr>
                  <w:rFonts w:ascii="Times New Roman" w:eastAsia="Times New Roman" w:hAnsi="Times New Roman" w:cs="Times New Roman"/>
                  <w:b/>
                  <w:color w:val="0000FF"/>
                  <w:sz w:val="24"/>
                  <w:szCs w:val="24"/>
                  <w:u w:val="single"/>
                  <w:lang w:eastAsia="cs-CZ"/>
                </w:rPr>
                <w:t>§ 198</w:t>
              </w:r>
            </w:hyperlink>
            <w:r w:rsidRPr="009B0E29">
              <w:rPr>
                <w:rFonts w:ascii="Times New Roman" w:eastAsia="Times New Roman" w:hAnsi="Times New Roman" w:cs="Times New Roman"/>
                <w:b/>
                <w:sz w:val="24"/>
                <w:szCs w:val="24"/>
                <w:lang w:eastAsia="cs-CZ"/>
              </w:rPr>
              <w:t>)</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a takový trestný čin neoznámí bez odkladu státnímu zástupci nebo policejnímu </w:t>
            </w:r>
            <w:r w:rsidRPr="009B0E29">
              <w:rPr>
                <w:rFonts w:ascii="Times New Roman" w:eastAsia="Times New Roman" w:hAnsi="Times New Roman" w:cs="Times New Roman"/>
                <w:sz w:val="24"/>
                <w:szCs w:val="24"/>
                <w:lang w:eastAsia="cs-CZ"/>
              </w:rPr>
              <w:lastRenderedPageBreak/>
              <w:t>orgánu nebo místo toho, jde-li o vojáka, nadřízenému, bude potrestán odnětím svobody až na tři léta.</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(2) Kdo spáchá čin uvedený v odstavci 1, není trestný, nemohl-li oznámení učinit, aniž by sebe nebo osobu blízkou uvedl v nebezpečí smrti, ublížení na zdraví, jiné závažné újmy nebo trestního stíhání.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br/>
              <w:t>(3)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Antikoncepce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11, zák. č. 20/1966 Sb</w:t>
            </w:r>
            <w:r w:rsidRPr="009B0E29">
              <w:rPr>
                <w:rFonts w:ascii="Times New Roman" w:eastAsia="Times New Roman" w:hAnsi="Times New Roman" w:cs="Times New Roman"/>
                <w:sz w:val="24"/>
                <w:szCs w:val="24"/>
                <w:lang w:eastAsia="cs-CZ"/>
              </w:rPr>
              <w:t>. (O péči o zdraví lidu)</w:t>
            </w:r>
          </w:p>
          <w:p w:rsidR="009B0E29" w:rsidRPr="009B0E29" w:rsidRDefault="009B0E29" w:rsidP="007334D6">
            <w:pPr>
              <w:numPr>
                <w:ilvl w:val="0"/>
                <w:numId w:val="111"/>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Nezletilé (do 18 let) dívky mohou samy vyjádřit souhlas s antikoncepcí, souhlas rodičů se nevyžaduje</w:t>
            </w:r>
          </w:p>
          <w:p w:rsidR="009B0E29" w:rsidRPr="009B0E29" w:rsidRDefault="009B0E29" w:rsidP="007334D6">
            <w:pPr>
              <w:numPr>
                <w:ilvl w:val="0"/>
                <w:numId w:val="111"/>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 dívek mladších 15 let je situace komplikovaná v tom, že se zjevně připravuje trestný čin pohlavního zneužívání (§ 167 trestního zákona) a podle tohoto paragrafu každý, kdo se o přípravě trestného činu pohlavního zneužívání dozví, je povinen mu zabránit, jinak se sám dopouští trestného činu. </w:t>
            </w:r>
          </w:p>
          <w:p w:rsidR="009B0E29" w:rsidRPr="009B0E29" w:rsidRDefault="009B0E29" w:rsidP="009B0E29">
            <w:pPr>
              <w:tabs>
                <w:tab w:val="left" w:pos="180"/>
              </w:tabs>
              <w:spacing w:after="0" w:line="23" w:lineRule="atLeast"/>
              <w:ind w:left="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 hlediska lékařského je ovšem jasné, že když už dívka mladší 15 let souloží, je žádoucí, aby alespoň měla spolehlivou antikoncepci. Situaci lze řešit předpisem hormonální antikoncepce z terapeutických důvodů (např. akné, nepravidelná menstruace).</w:t>
            </w:r>
          </w:p>
          <w:p w:rsidR="009B0E29" w:rsidRPr="009B0E29" w:rsidRDefault="009B0E29" w:rsidP="009B0E29">
            <w:pPr>
              <w:spacing w:after="0" w:line="23" w:lineRule="atLeast"/>
              <w:jc w:val="both"/>
              <w:rPr>
                <w:rFonts w:ascii="Times New Roman" w:eastAsia="Times New Roman" w:hAnsi="Times New Roman" w:cs="Times New Roman"/>
                <w:b/>
                <w:sz w:val="24"/>
                <w:szCs w:val="24"/>
                <w:u w:val="single"/>
                <w:lang w:eastAsia="cs-CZ"/>
              </w:rPr>
            </w:pP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Sterilizace</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Směrnici MZ ČSR č. 1/1972 gynekologové považovali za zastaralou už v době svého vzniku, ale nedaří se ji změnit.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 provedení sterilizace rozhoduje v případě, že se provádí na nemocných pohlavních orgánech za léčebným cílem podle pravidel lékařské vědy, vedoucí lékař oddělení, kde se pacient/ka léčí. V ostatních případech pak sterilizační komise, kterou zřizuje ředitel nemocnice. Sterilizace je možná pouze na žádost nebo se souhlasem osoby, u níž má být provedena, a je možná pouze ze zdravotních důvodů. Vyjmenované indikace jsou velmi přísné.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druhé straně lze však sterilizaci provést i ženě, která trvale splňuje podmínky pro umělé přerušení těhotenství ze zdravotních důvodů, které jsou naopak velmi volné. Ty jsou vyjmenovány ve vyhlášce č. 75/1986 Sb. (novelizované vyhlášce č. 467/1992 Sb.).</w:t>
            </w:r>
          </w:p>
          <w:p w:rsidR="009B0E29" w:rsidRPr="009B0E29" w:rsidRDefault="009B0E29" w:rsidP="009B0E29">
            <w:pPr>
              <w:keepNext/>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keepNext/>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u w:val="single"/>
                <w:lang w:eastAsia="cs-CZ"/>
              </w:rPr>
              <w:t>Umělé přerušení těhotenství</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Umělé přerušení těhotenství reguluje zákon č. 66/1986 Sb. a vyhláška č. 75/1986 Sb. (upravená vyhláška 467/1992 Sb.).</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Obecně platí, že ženě se uměle přeruší těhotenství, pokud o to písemně zažádá a délka těhotenství nepřesahuje 12 týdnů. Žena ve věku 16–18 let žádá o interrupci sama, ale zdravotnické zařízení vyrozumí o provedení interrupce jejího zákonného zástupce. </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 žen mladších 16 let se požaduje souhlas rodičů.</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b/>
                <w:sz w:val="24"/>
                <w:szCs w:val="24"/>
                <w:u w:val="single"/>
                <w:lang w:eastAsia="cs-CZ"/>
              </w:rPr>
              <w:lastRenderedPageBreak/>
              <w:t>STD</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 aktuálním právně závazným zákonným normám a metodickým pokynům MZ ČR patří: </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Zákon č. 258/2000 Sb., o ochraně veřejného zdraví  </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Vyhláška MZ ČR č. 195/2005 Sb., podmínky předcházení vzniku a šíření infekčních onemocnění</w:t>
            </w:r>
          </w:p>
          <w:p w:rsidR="009B0E29" w:rsidRPr="009B0E29" w:rsidRDefault="009B0E29" w:rsidP="007334D6">
            <w:pPr>
              <w:numPr>
                <w:ilvl w:val="0"/>
                <w:numId w:val="112"/>
              </w:numPr>
              <w:tabs>
                <w:tab w:val="clear" w:pos="720"/>
                <w:tab w:val="num" w:pos="180"/>
              </w:tabs>
              <w:spacing w:after="0" w:line="23" w:lineRule="atLeast"/>
              <w:ind w:left="180" w:hanging="18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Směrnice č. 30/1968 Věstníku MZ, o opatření proti pohlavním nemocem, zapsaná ve sbírce zákonů</w:t>
            </w:r>
          </w:p>
          <w:p w:rsidR="009B0E29" w:rsidRPr="009B0E29" w:rsidRDefault="009B0E29" w:rsidP="007334D6">
            <w:pPr>
              <w:numPr>
                <w:ilvl w:val="0"/>
                <w:numId w:val="112"/>
              </w:numPr>
              <w:tabs>
                <w:tab w:val="clear" w:pos="720"/>
                <w:tab w:val="num" w:pos="180"/>
              </w:tabs>
              <w:spacing w:after="120" w:line="23" w:lineRule="atLeast"/>
              <w:ind w:left="181" w:hanging="181"/>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Věstník MZ ČR z prosince 1997, částka 10, standardy vyšetřovacích postupů STD</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Typ prevence (specifická, nespecifická)</w:t>
            </w:r>
          </w:p>
        </w:tc>
        <w:tc>
          <w:tcPr>
            <w:tcW w:w="8363" w:type="dxa"/>
            <w:gridSpan w:val="3"/>
            <w:vAlign w:val="center"/>
          </w:tcPr>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Nejdůležitějším prvkem primární prevence je VZTAH. Učitel by měl a priori pracovat na vytváření dobrého vztahu s každým dítětem jednotlivě. Když si vytvoří k dítěti dobrý vztah a respektuje ho, je i dítě následně motivováno akceptovat to, co učitel říká. To je obzvlášť obtížné s problematickými dětmi v různých oblastech života, avšak právě tyto děti individuální přístup nejvíce potřebují.</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V neúspěšném dítěti je potřeba podporovat sebevědomí a dopřát mu prostor pro zažití úspěchu, kdykoliv to jde (když ne ve vědomostních aktivitách, tak alespoň prostřednictvím zájmových činností).</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sk-SK"/>
              </w:rPr>
            </w:pPr>
            <w:r w:rsidRPr="009B0E29">
              <w:rPr>
                <w:rFonts w:ascii="Times New Roman" w:eastAsia="Times New Roman" w:hAnsi="Times New Roman" w:cs="Times New Roman"/>
                <w:sz w:val="24"/>
                <w:szCs w:val="24"/>
                <w:lang w:eastAsia="cs-CZ"/>
              </w:rPr>
              <w:t>Následně by se dítě mělo seznámit se základními sexuálními pojmy, mělo by dokázat rozeznat nebezpečí, mělo by znát svá práva a umět je chránit. Dobrá sexuální výchova rozvíjí a pomáhá utvářet nejen chování, ale i postoje a dovednosti dítěte, klade akcent na práva a důstojnost každého člověka.</w:t>
            </w:r>
            <w:r w:rsidRPr="009B0E29">
              <w:rPr>
                <w:rFonts w:ascii="Times New Roman" w:eastAsia="Times New Roman" w:hAnsi="Symbol" w:cs="Times New Roman"/>
                <w:sz w:val="24"/>
                <w:szCs w:val="24"/>
                <w:lang w:val="sk-SK" w:eastAsia="sk-SK"/>
              </w:rPr>
              <w:t xml:space="preserve">  Tady je velmi d</w:t>
            </w:r>
            <w:r w:rsidRPr="009B0E29">
              <w:rPr>
                <w:rFonts w:ascii="Times New Roman" w:eastAsia="Times New Roman" w:hAnsi="Times New Roman" w:cs="Times New Roman"/>
                <w:sz w:val="24"/>
                <w:szCs w:val="24"/>
                <w:lang w:val="sk-SK" w:eastAsia="sk-SK"/>
              </w:rPr>
              <w:t xml:space="preserve">ůležitá informační role pedagoga. </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Součástí účinné prevence má být také včasné poučení dítěte, na koho se může obrátit v případě nouze nebo ohrožení (policie, učitel, zdravotník atd.).</w:t>
            </w:r>
          </w:p>
          <w:p w:rsidR="009B0E29" w:rsidRPr="009B0E29" w:rsidRDefault="009B0E29" w:rsidP="009B0E29">
            <w:pPr>
              <w:spacing w:after="120" w:line="23" w:lineRule="atLeast"/>
              <w:jc w:val="both"/>
              <w:rPr>
                <w:rFonts w:ascii="Times New Roman" w:eastAsia="Times New Roman" w:hAnsi="Times New Roman" w:cs="Times New Roman"/>
                <w:sz w:val="24"/>
                <w:szCs w:val="24"/>
                <w:lang w:val="sk-SK" w:eastAsia="sk-SK"/>
              </w:rPr>
            </w:pPr>
            <w:r w:rsidRPr="009B0E29">
              <w:rPr>
                <w:rFonts w:ascii="Times New Roman" w:eastAsia="Times New Roman" w:hAnsi="Times New Roman" w:cs="Times New Roman"/>
                <w:sz w:val="24"/>
                <w:szCs w:val="24"/>
                <w:lang w:val="sk-SK" w:eastAsia="sk-SK"/>
              </w:rPr>
              <w:t>Chceme-li, aby se dítě dokázalo samo dostatečně bránit, a v rámci teoretické výuky ho také učíme, aby umělo říci NE, měli bychom to také respektovat v praktické rovině. Děti by měly mít naopak možnost projevit v přijatelné, slušné formě nesouhlas s učitelem nebo jiný názor, aniž by za to byly trestány.</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Nejefektivnější diagnostickou a intervenční pomůckou zůstává MLUVENÍ (přičemž se nejedná o domlouvání, ale je to myšleno ve smyslu kvalitní komunikace). Trestáním dětí za drzost se nic nedozvíme, ani nepodpoříme proces změny v jejich jednání. Měli bychom dávat limity, určit jasná pravidla, ale zachovávat pochopení a možnost otevřené komunikace.</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Ověřenými způsoby ve výchově jsou </w:t>
            </w:r>
            <w:r w:rsidRPr="009B0E29">
              <w:rPr>
                <w:rFonts w:ascii="Times New Roman" w:eastAsia="Times New Roman" w:hAnsi="Times New Roman" w:cs="Times New Roman"/>
                <w:i/>
                <w:sz w:val="24"/>
                <w:szCs w:val="24"/>
                <w:lang w:eastAsia="cs-CZ"/>
              </w:rPr>
              <w:t xml:space="preserve">vyprávění </w:t>
            </w:r>
            <w:r w:rsidRPr="009B0E29">
              <w:rPr>
                <w:rFonts w:ascii="Times New Roman" w:eastAsia="Times New Roman" w:hAnsi="Times New Roman" w:cs="Times New Roman"/>
                <w:sz w:val="24"/>
                <w:szCs w:val="24"/>
                <w:lang w:eastAsia="cs-CZ"/>
              </w:rPr>
              <w:t xml:space="preserve">(jde o umění mluvit v příbězích), </w:t>
            </w:r>
            <w:r w:rsidRPr="009B0E29">
              <w:rPr>
                <w:rFonts w:ascii="Times New Roman" w:eastAsia="Times New Roman" w:hAnsi="Times New Roman" w:cs="Times New Roman"/>
                <w:i/>
                <w:sz w:val="24"/>
                <w:szCs w:val="24"/>
                <w:lang w:eastAsia="cs-CZ"/>
              </w:rPr>
              <w:t>vysvětlování</w:t>
            </w:r>
            <w:r w:rsidRPr="009B0E29">
              <w:rPr>
                <w:rFonts w:ascii="Times New Roman" w:eastAsia="Times New Roman" w:hAnsi="Times New Roman" w:cs="Times New Roman"/>
                <w:sz w:val="24"/>
                <w:szCs w:val="24"/>
                <w:lang w:eastAsia="cs-CZ"/>
              </w:rPr>
              <w:t xml:space="preserve"> (umět i zdánlivě složité jevy vysvětlit jednoduše), </w:t>
            </w:r>
            <w:r w:rsidRPr="009B0E29">
              <w:rPr>
                <w:rFonts w:ascii="Times New Roman" w:eastAsia="Times New Roman" w:hAnsi="Times New Roman" w:cs="Times New Roman"/>
                <w:i/>
                <w:sz w:val="24"/>
                <w:szCs w:val="24"/>
                <w:lang w:eastAsia="cs-CZ"/>
              </w:rPr>
              <w:t>popis</w:t>
            </w:r>
            <w:r w:rsidRPr="009B0E29">
              <w:rPr>
                <w:rFonts w:ascii="Times New Roman" w:eastAsia="Times New Roman" w:hAnsi="Times New Roman" w:cs="Times New Roman"/>
                <w:sz w:val="24"/>
                <w:szCs w:val="24"/>
                <w:lang w:eastAsia="cs-CZ"/>
              </w:rPr>
              <w:t xml:space="preserve"> (k tomu je potřeba operovat dostatečným množstvím vědomostí) a </w:t>
            </w:r>
            <w:r w:rsidRPr="009B0E29">
              <w:rPr>
                <w:rFonts w:ascii="Times New Roman" w:eastAsia="Times New Roman" w:hAnsi="Times New Roman" w:cs="Times New Roman"/>
                <w:i/>
                <w:sz w:val="24"/>
                <w:szCs w:val="24"/>
                <w:lang w:eastAsia="cs-CZ"/>
              </w:rPr>
              <w:t>předvádění</w:t>
            </w:r>
            <w:r w:rsidRPr="009B0E29">
              <w:rPr>
                <w:rFonts w:ascii="Times New Roman" w:eastAsia="Times New Roman" w:hAnsi="Times New Roman" w:cs="Times New Roman"/>
                <w:sz w:val="24"/>
                <w:szCs w:val="24"/>
                <w:lang w:eastAsia="cs-CZ"/>
              </w:rPr>
              <w:t xml:space="preserve"> (využití pohádek, praktické ukázky a propojování s ostatními předměty).</w:t>
            </w:r>
          </w:p>
          <w:p w:rsidR="009B0E29" w:rsidRPr="009B0E29" w:rsidRDefault="009B0E29" w:rsidP="009B0E29">
            <w:pPr>
              <w:spacing w:after="120" w:line="23" w:lineRule="atLeast"/>
              <w:jc w:val="both"/>
              <w:rPr>
                <w:rFonts w:ascii="Times New Roman" w:eastAsia="Arial Unicode MS" w:hAnsi="Times New Roman" w:cs="Times New Roman"/>
                <w:bCs/>
                <w:color w:val="000000"/>
                <w:sz w:val="24"/>
                <w:szCs w:val="24"/>
                <w:lang w:eastAsia="cs-CZ"/>
              </w:rPr>
            </w:pPr>
            <w:r w:rsidRPr="009B0E29">
              <w:rPr>
                <w:rFonts w:ascii="Times New Roman" w:eastAsia="Arial Unicode MS" w:hAnsi="Times New Roman" w:cs="Times New Roman"/>
                <w:color w:val="000000"/>
                <w:sz w:val="24"/>
                <w:szCs w:val="24"/>
                <w:lang w:eastAsia="cs-CZ"/>
              </w:rPr>
              <w:t>Mezi nejvíce ohrožené skupiny patří děti, mládež i dospělí s mentální retardací, u nichž jsou na jedné straně mnohé sexuální projevy bagatelizovány (veřejná onanie, obnažování aj.), na druhé straně jsou velmi snadno zmanipulovatelní a zneužitelní ze strany dospělých i vrstevníků. Sexuální výchově dětí s mentální retardací je třeba věnovat zvláštní pozornost a zvolit specifické přístupy (např. Kracík, 1992; Orfeus, 2004).</w:t>
            </w:r>
          </w:p>
          <w:p w:rsidR="009B0E29" w:rsidRPr="009B0E29" w:rsidRDefault="009B0E29" w:rsidP="009B0E29">
            <w:pPr>
              <w:spacing w:after="120" w:line="23" w:lineRule="atLeast"/>
              <w:jc w:val="both"/>
              <w:rPr>
                <w:rFonts w:ascii="Times New Roman" w:eastAsia="Times New Roman" w:hAnsi="Times New Roman" w:cs="Times New Roman"/>
                <w:b/>
                <w:sz w:val="24"/>
                <w:szCs w:val="24"/>
                <w:u w:val="single"/>
                <w:lang w:eastAsia="cs-CZ"/>
              </w:rPr>
            </w:pPr>
            <w:r w:rsidRPr="009B0E29">
              <w:rPr>
                <w:rFonts w:ascii="Times New Roman" w:eastAsia="Times New Roman" w:hAnsi="Times New Roman" w:cs="Times New Roman"/>
                <w:b/>
                <w:sz w:val="24"/>
                <w:szCs w:val="24"/>
                <w:u w:val="single"/>
                <w:lang w:eastAsia="cs-CZ"/>
              </w:rPr>
              <w:t>Konkrétní rady</w:t>
            </w:r>
            <w:r w:rsidRPr="009B0E29">
              <w:rPr>
                <w:rFonts w:ascii="Times New Roman" w:eastAsia="Times New Roman" w:hAnsi="Times New Roman" w:cs="Times New Roman"/>
                <w:b/>
                <w:sz w:val="24"/>
                <w:szCs w:val="24"/>
                <w:lang w:eastAsia="cs-CZ"/>
              </w:rPr>
              <w:t>:</w:t>
            </w:r>
          </w:p>
          <w:p w:rsidR="009B0E29" w:rsidRPr="009B0E29" w:rsidRDefault="009B0E29" w:rsidP="009B0E29">
            <w:pPr>
              <w:spacing w:after="120" w:line="23" w:lineRule="atLeast"/>
              <w:jc w:val="both"/>
              <w:rPr>
                <w:rFonts w:ascii="Times New Roman" w:eastAsia="Arial Unicode MS" w:hAnsi="Times New Roman" w:cs="Times New Roman"/>
                <w:b/>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Učitel by měl o částech lidského těla týkajících se pohlavních orgánů mluvit bez zvláštního emočního náboje (bez očividného zděšení, přílišného  nadšení, </w:t>
            </w:r>
            <w:r w:rsidRPr="009B0E29">
              <w:rPr>
                <w:rFonts w:ascii="Times New Roman" w:eastAsia="Arial Unicode MS" w:hAnsi="Times New Roman" w:cs="Times New Roman"/>
                <w:color w:val="000000"/>
                <w:sz w:val="24"/>
                <w:szCs w:val="24"/>
                <w:lang w:eastAsia="cs-CZ"/>
              </w:rPr>
              <w:lastRenderedPageBreak/>
              <w:t xml:space="preserve">pohoršení a podobně), např. když reaguje na dětskou hru nebo i neadekvátní chování. Měl by </w:t>
            </w:r>
            <w:r w:rsidRPr="009B0E29">
              <w:rPr>
                <w:rFonts w:ascii="Times New Roman" w:eastAsia="Arial Unicode MS" w:hAnsi="Times New Roman" w:cs="Times New Roman"/>
                <w:b/>
                <w:color w:val="000000"/>
                <w:sz w:val="24"/>
                <w:szCs w:val="24"/>
                <w:lang w:eastAsia="cs-CZ"/>
              </w:rPr>
              <w:t>se vyhýbat výrokům jako „To je fuj!“, „To se nesmí!“.</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 xml:space="preserve">Děti projevují zájem o vysvětlení nejrůznějších sexuálních projevů, slov se sexuálním obsahem. Protože se jim toho v dostatečné míře nedostávalo a nedostává, používají vulgární výrazy po svém. Často však jejich obsah jen tuší nebo ho vůbec neznají. </w:t>
            </w:r>
          </w:p>
          <w:p w:rsidR="009B0E29" w:rsidRPr="009B0E29" w:rsidRDefault="009B0E29" w:rsidP="009B0E29">
            <w:pPr>
              <w:spacing w:after="120"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b/>
                <w:color w:val="000000"/>
                <w:sz w:val="24"/>
                <w:szCs w:val="24"/>
                <w:lang w:eastAsia="cs-CZ"/>
              </w:rPr>
              <w:t>Dítě by mělo být informováno o všem, co ho zajímá</w:t>
            </w:r>
            <w:r w:rsidRPr="009B0E29">
              <w:rPr>
                <w:rFonts w:ascii="Times New Roman" w:eastAsia="Arial Unicode MS" w:hAnsi="Times New Roman" w:cs="Times New Roman"/>
                <w:color w:val="000000"/>
                <w:sz w:val="24"/>
                <w:szCs w:val="24"/>
                <w:lang w:eastAsia="cs-CZ"/>
              </w:rPr>
              <w:t xml:space="preserve">, důležitou však zůstává forma sdělení. Někdy bývá náročné mluvit o sexu otevřeně, jazykem dítěte, a ještě k tomu zachovávat patřičnou dávku intimity, kterou dané téma vyžaduje, a zároveň potřebné profesionální hranice. Dospělí často ve snaze ochránit dítě (nebo i sebe) pravdu zamlčují nebo zamlžují. Tím se vytváří kolem tématu větší tabu, než by bylo zapotřebí. Dítě si pak informace hledá jinde: na internetu, u kamarádů, v neodborných časopisech. Nejenže se často jedná o nedůvěryhodné zdroje, ale toto pátrání s sebou nese i další rizika, jako například předčasné vystavení dítěte pornografickému materiálu nebo chatování na internetu s neznámými lidmi. </w:t>
            </w:r>
            <w:r w:rsidRPr="009B0E29">
              <w:rPr>
                <w:rFonts w:ascii="Times New Roman" w:eastAsia="Arial Unicode MS" w:hAnsi="Times New Roman" w:cs="Times New Roman"/>
                <w:b/>
                <w:color w:val="000000"/>
                <w:sz w:val="24"/>
                <w:szCs w:val="24"/>
                <w:lang w:eastAsia="cs-CZ"/>
              </w:rPr>
              <w:t>Pokud se necítíte zcela jistí či nedokážete odpovědět na nějakou otázku dítěte, je důležité dát dítěti najevo, že jeho otázku slyšíte, že neubíráte na jejím významu, jenomže neumíte přesně odpovědět</w:t>
            </w:r>
            <w:r w:rsidRPr="009B0E29">
              <w:rPr>
                <w:rFonts w:ascii="Times New Roman" w:eastAsia="Arial Unicode MS" w:hAnsi="Times New Roman" w:cs="Times New Roman"/>
                <w:color w:val="000000"/>
                <w:sz w:val="24"/>
                <w:szCs w:val="24"/>
                <w:lang w:eastAsia="cs-CZ"/>
              </w:rPr>
              <w:t>. Zároveň byste měli mít v záloze někoho, na koho můžete dítě odkázat a o kom víte, že k němu má důvěru.</w:t>
            </w:r>
          </w:p>
          <w:p w:rsidR="009B0E29" w:rsidRPr="009B0E29" w:rsidRDefault="009B0E29" w:rsidP="009B0E29">
            <w:pPr>
              <w:spacing w:after="120" w:line="23" w:lineRule="atLeast"/>
              <w:jc w:val="both"/>
              <w:rPr>
                <w:rFonts w:ascii="Verdana" w:eastAsia="Arial Unicode MS" w:hAnsi="Verdana" w:cs="Arial Unicode MS"/>
                <w:color w:val="000000"/>
                <w:lang w:eastAsia="cs-CZ"/>
              </w:rPr>
            </w:pPr>
            <w:r w:rsidRPr="009B0E29">
              <w:rPr>
                <w:rFonts w:ascii="Times New Roman" w:eastAsia="Arial Unicode MS" w:hAnsi="Times New Roman" w:cs="Times New Roman"/>
                <w:color w:val="000000"/>
                <w:sz w:val="24"/>
                <w:szCs w:val="24"/>
                <w:lang w:eastAsia="cs-CZ"/>
              </w:rPr>
              <w:t xml:space="preserve">Období od třinácti do patnácti let věku dítěte je obdobím rychlých a velkých tělesných změn. Tím je ovlivněno především vlastní prožívání těla dospívajícího, které je se sexuálním chováním přímo spojené. Je to velmi citlivé období a učitel by do něj neměl zasahovat osobními otázkami až do doby, kdy o to dospívající sám požádá. Naopak teoretické/neosobní znalosti jsou v tomto období víc než žádoucí. V ideálním případě by se s informacemi o sexuálním životě děti měly postupně seznamovat od raného dětství. Začínat v tomto věku je už docela pozdě.  </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Jak postupovat</w:t>
            </w:r>
          </w:p>
        </w:tc>
        <w:tc>
          <w:tcPr>
            <w:tcW w:w="8363" w:type="dxa"/>
            <w:gridSpan w:val="3"/>
            <w:vAlign w:val="center"/>
          </w:tcPr>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postupy a metody prevence z hlediska pedagoga:</w:t>
            </w:r>
          </w:p>
          <w:p w:rsidR="009B0E29" w:rsidRPr="009B0E29" w:rsidRDefault="009B0E29" w:rsidP="009B0E29">
            <w:pPr>
              <w:spacing w:after="0" w:line="23" w:lineRule="atLeast"/>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 xml:space="preserve">Zjištění sociálního klimatu ve třídě (buď použitím odborných metod k tomu určených, jako sociometrie, interaktivní programy a programy na rozvoj sociálních kompetencí, nebo v případě zkušeného pedagoga stačí i obyčejné pozorování a všímání si změn sociálního klimatu ve třídě) – popis, včasná intervence, besedy aj. </w:t>
            </w: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Nevhodné postupy:</w:t>
            </w:r>
          </w:p>
          <w:p w:rsidR="009B0E29" w:rsidRPr="009B0E29" w:rsidRDefault="009B0E29" w:rsidP="009B0E29">
            <w:pPr>
              <w:spacing w:after="0" w:line="23" w:lineRule="atLeast"/>
              <w:jc w:val="both"/>
              <w:rPr>
                <w:rFonts w:ascii="Times New Roman" w:eastAsia="Times New Roman" w:hAnsi="Times New Roman" w:cs="Times New Roman"/>
                <w:bCs/>
                <w:sz w:val="24"/>
                <w:szCs w:val="24"/>
                <w:lang w:eastAsia="cs-CZ"/>
              </w:rPr>
            </w:pPr>
            <w:r w:rsidRPr="009B0E29">
              <w:rPr>
                <w:rFonts w:ascii="Times New Roman" w:eastAsia="Times New Roman" w:hAnsi="Times New Roman" w:cs="Times New Roman"/>
                <w:bCs/>
                <w:sz w:val="24"/>
                <w:szCs w:val="24"/>
                <w:lang w:eastAsia="cs-CZ"/>
              </w:rPr>
              <w:t>Zastrašování; multimediální akce a kampaně; sportovní akce jsou užitečné a podpůrné, ale nezařazují se do specifických programů.</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sz w:val="24"/>
                <w:szCs w:val="24"/>
                <w:lang w:eastAsia="cs-CZ"/>
              </w:rPr>
              <w:t xml:space="preserve">Základní strategií zůstává, že </w:t>
            </w:r>
            <w:r w:rsidRPr="009B0E29">
              <w:rPr>
                <w:rFonts w:ascii="Times New Roman" w:eastAsia="Times New Roman" w:hAnsi="Times New Roman" w:cs="Times New Roman"/>
                <w:b/>
                <w:bCs/>
                <w:sz w:val="24"/>
                <w:szCs w:val="24"/>
                <w:lang w:eastAsia="cs-CZ"/>
              </w:rPr>
              <w:t>je potřeba brát každé sdělení dítěte vážně. </w:t>
            </w:r>
          </w:p>
          <w:p w:rsidR="009B0E29" w:rsidRPr="009B0E29" w:rsidRDefault="009B0E29" w:rsidP="009B0E29">
            <w:pPr>
              <w:spacing w:before="100" w:beforeAutospacing="1" w:after="100" w:afterAutospacing="1" w:line="23" w:lineRule="atLeast"/>
              <w:jc w:val="both"/>
              <w:rPr>
                <w:rFonts w:ascii="Times New Roman" w:eastAsia="Arial Unicode MS" w:hAnsi="Times New Roman" w:cs="Times New Roman"/>
                <w:color w:val="000000"/>
                <w:sz w:val="24"/>
                <w:szCs w:val="24"/>
                <w:lang w:eastAsia="cs-CZ"/>
              </w:rPr>
            </w:pPr>
            <w:r w:rsidRPr="009B0E29">
              <w:rPr>
                <w:rFonts w:ascii="Times New Roman" w:eastAsia="Arial Unicode MS" w:hAnsi="Times New Roman" w:cs="Times New Roman"/>
                <w:color w:val="000000"/>
                <w:sz w:val="24"/>
                <w:szCs w:val="24"/>
                <w:lang w:eastAsia="cs-CZ"/>
              </w:rPr>
              <w:t>Učitel si může všimnout v chování dítěte čehokoliv, co mu přijde nápadné, zvláštní (vodítkem může být obsah úvodní části textu), nebo dítě může pedagoga samo vyhledat. Pokud to v učiteli vyvolává určité a oprávněné obavy nebo si s tím neví rady, chybějí mu informace a podobně, určitě je namístě poradit se s odborníkem (třídní učitel, školní metodik prevence, výchovný poradce, školní nebo klinický psycholog). Učitel má také vědět, jestli jde o osobu s patřičným vzděláním a profesními zkušenostmi z dané oblasti.</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Učitel si může všímat i tělesných změn u dítěte (např. při vývoji sekundárních pohlavních znaků) viditelných pouhým okem. Pokud by v této oblasti učitel shledal </w:t>
            </w:r>
            <w:r w:rsidRPr="009B0E29">
              <w:rPr>
                <w:rFonts w:ascii="Times New Roman" w:eastAsia="Times New Roman" w:hAnsi="Times New Roman" w:cs="Times New Roman"/>
                <w:sz w:val="24"/>
                <w:szCs w:val="24"/>
                <w:lang w:eastAsia="cs-CZ"/>
              </w:rPr>
              <w:lastRenderedPageBreak/>
              <w:t>něco podezřelého nebo něco, co se mu zdá mimo normu (např. nápadně ženský tvar prsou u kluka, nadměrné ochlupení v obličeji nebo na rukou u holky, nápadně nezmutovaný nebo částečně zmutovaný hlas u dospívajícího chlapce, nápadné a časté drbání se nebo sahání si do oblasti rozkroku i přes oděv), měl by na to upozornit rodiče a nabídnout jim návštěvu odborníka (pediatr, sexuolog, u adolescentů pak ve spolupráci se samotným dítětem to může být i gynekolog, androlog či urolog).</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si měl být vědom, že je potřeba brát vážně každé sdělení dítěte, a nepodceňovat je. Učiteli rovněž nepřísluší posuzovat pravdivost oznámení či tvrzení dítěte. To přísluší až soudu, resp. soudnímu znalci.</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lastRenderedPageBreak/>
              <w:t xml:space="preserve">Možnosti a limity pedagoga </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sz w:val="24"/>
                <w:szCs w:val="24"/>
                <w:lang w:eastAsia="cs-CZ"/>
              </w:rPr>
              <w:t>Školy a další výchovné ústavy by měly být zodpovědné za doplňující vzdělávání svých pedagogů, školních psychologů či metodiků primární prevence (zajišťují např. NÚV nebo VISK). V každé škole nebo instituci, která pracuje s mladými lidmi, by měla být kompetentní osoba, která je s tématem seznámena jak teoreticky, tak prakticky (měla by být vybavena patřičnými dovednostmi, jak se v kritických fázích zachovat). Aby pedagog nebo psycholog uměl adekvátně zareagovat, musí se sám v daném tématu dobře orientovat a měl by mít v záloze někoho, na koho se může obrátit a s kým může dané téma ještě odborně konzultovat.</w:t>
            </w:r>
          </w:p>
        </w:tc>
      </w:tr>
      <w:tr w:rsidR="009B0E29" w:rsidRPr="009B0E29" w:rsidTr="009B0E29">
        <w:tc>
          <w:tcPr>
            <w:tcW w:w="1636" w:type="dxa"/>
            <w:vAlign w:val="center"/>
          </w:tcPr>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V jakém případě vyrozumět Policii ČR / OSPOD</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Dospělý je povinen chránit a </w:t>
            </w:r>
            <w:r w:rsidRPr="009B0E29">
              <w:rPr>
                <w:rFonts w:ascii="Times New Roman" w:eastAsia="Times New Roman" w:hAnsi="Times New Roman" w:cs="Times New Roman"/>
                <w:b/>
                <w:sz w:val="24"/>
                <w:szCs w:val="24"/>
                <w:lang w:eastAsia="cs-CZ"/>
              </w:rPr>
              <w:t xml:space="preserve">prosazovat nejlepší zájem dítěte. </w:t>
            </w:r>
            <w:r w:rsidRPr="009B0E29">
              <w:rPr>
                <w:rFonts w:ascii="Times New Roman" w:eastAsia="Times New Roman" w:hAnsi="Times New Roman" w:cs="Times New Roman"/>
                <w:sz w:val="24"/>
                <w:szCs w:val="24"/>
                <w:lang w:eastAsia="cs-CZ"/>
              </w:rPr>
              <w:t xml:space="preserve">Zjištěné násilí páchané na dítěti (i sexuální) je povinen ohlásit Orgánům sociálně-právní ochrany dítěte (OSPOD) nebo na Policii ČR. Další možnost, jak anonymně ohlásit zjištěné násilí na dětech, nabízejí internetové stránky </w:t>
            </w:r>
            <w:hyperlink r:id="rId203" w:tgtFrame="_blank" w:tooltip="Odkaz se po kliknutí otevře v novém okně prohlížeče" w:history="1">
              <w:r w:rsidRPr="009B0E29">
                <w:rPr>
                  <w:rFonts w:ascii="Times New Roman" w:eastAsia="Times New Roman" w:hAnsi="Times New Roman" w:cs="Times New Roman"/>
                  <w:color w:val="0000FF"/>
                  <w:sz w:val="24"/>
                  <w:szCs w:val="24"/>
                  <w:u w:val="single"/>
                  <w:lang w:eastAsia="cs-CZ"/>
                </w:rPr>
                <w:t>http://www.protikorupcni-linka.cz/cs/Obecna-temata/Nasili-na-detech/.</w:t>
              </w:r>
            </w:hyperlink>
          </w:p>
        </w:tc>
      </w:tr>
      <w:tr w:rsidR="009B0E29" w:rsidRPr="009B0E29" w:rsidTr="009B0E29">
        <w:tc>
          <w:tcPr>
            <w:tcW w:w="1636" w:type="dxa"/>
            <w:vAlign w:val="center"/>
          </w:tcPr>
          <w:p w:rsidR="009B0E29" w:rsidRPr="009B0E29" w:rsidRDefault="009B0E29" w:rsidP="009B0E29">
            <w:pPr>
              <w:spacing w:after="0" w:line="23" w:lineRule="atLeast"/>
              <w:jc w:val="both"/>
              <w:rPr>
                <w:rFonts w:ascii="Times New Roman" w:eastAsia="Times New Roman" w:hAnsi="Times New Roman" w:cs="Times New Roman"/>
                <w:b/>
                <w:bCs/>
                <w:sz w:val="24"/>
                <w:szCs w:val="24"/>
                <w:lang w:eastAsia="cs-CZ"/>
              </w:rPr>
            </w:pPr>
          </w:p>
          <w:p w:rsidR="009B0E29" w:rsidRPr="009B0E29" w:rsidRDefault="009B0E29" w:rsidP="009B0E29">
            <w:pPr>
              <w:spacing w:after="0" w:line="23" w:lineRule="atLeast"/>
              <w:jc w:val="center"/>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Doporučené odkazy, literatura</w:t>
            </w:r>
          </w:p>
        </w:tc>
        <w:tc>
          <w:tcPr>
            <w:tcW w:w="8363" w:type="dxa"/>
            <w:gridSpan w:val="3"/>
            <w:vAlign w:val="center"/>
          </w:tcPr>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Literatura:</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BENTOVIM,  A.: </w:t>
            </w:r>
            <w:r w:rsidRPr="009B0E29">
              <w:rPr>
                <w:rFonts w:ascii="Times New Roman" w:eastAsia="Times New Roman" w:hAnsi="Times New Roman" w:cs="Times New Roman"/>
                <w:i/>
                <w:sz w:val="24"/>
                <w:szCs w:val="24"/>
                <w:lang w:eastAsia="cs-CZ"/>
              </w:rPr>
              <w:t>Týrání a sexuální zneužívání v rodinách.</w:t>
            </w:r>
            <w:r w:rsidRPr="009B0E29">
              <w:rPr>
                <w:rFonts w:ascii="Times New Roman" w:eastAsia="Times New Roman" w:hAnsi="Times New Roman" w:cs="Times New Roman"/>
                <w:sz w:val="24"/>
                <w:szCs w:val="24"/>
                <w:lang w:eastAsia="cs-CZ"/>
              </w:rPr>
              <w:t xml:space="preserve"> Grada, 1998.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ČEPICKÝ, P.: </w:t>
            </w:r>
            <w:r w:rsidRPr="009B0E29">
              <w:rPr>
                <w:rFonts w:ascii="Times New Roman" w:eastAsia="Times New Roman" w:hAnsi="Times New Roman" w:cs="Times New Roman"/>
                <w:i/>
                <w:sz w:val="24"/>
                <w:szCs w:val="24"/>
                <w:lang w:eastAsia="cs-CZ"/>
              </w:rPr>
              <w:t>Úvod do antikoncepce pro lékaře negynekology.</w:t>
            </w:r>
            <w:r w:rsidRPr="009B0E29">
              <w:rPr>
                <w:rFonts w:ascii="Times New Roman" w:eastAsia="Times New Roman" w:hAnsi="Times New Roman" w:cs="Times New Roman"/>
                <w:sz w:val="24"/>
                <w:szCs w:val="24"/>
                <w:lang w:eastAsia="cs-CZ"/>
              </w:rPr>
              <w:t xml:space="preserve"> Levret,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FIFKOVÁ, H.; WEISS, P.; </w:t>
            </w:r>
            <w:r w:rsidRPr="009B0E29">
              <w:rPr>
                <w:rFonts w:ascii="Times New Roman" w:eastAsia="Times New Roman" w:hAnsi="Times New Roman" w:cs="Times New Roman"/>
                <w:caps/>
                <w:sz w:val="24"/>
                <w:szCs w:val="24"/>
                <w:lang w:eastAsia="cs-CZ"/>
              </w:rPr>
              <w:t>Procházka</w:t>
            </w:r>
            <w:r w:rsidRPr="009B0E29">
              <w:rPr>
                <w:rFonts w:ascii="Times New Roman" w:eastAsia="Times New Roman" w:hAnsi="Times New Roman" w:cs="Times New Roman"/>
                <w:sz w:val="24"/>
                <w:szCs w:val="24"/>
                <w:lang w:eastAsia="cs-CZ"/>
              </w:rPr>
              <w:t xml:space="preserve">, I.: </w:t>
            </w:r>
            <w:r w:rsidRPr="009B0E29">
              <w:rPr>
                <w:rFonts w:ascii="Times New Roman" w:eastAsia="Times New Roman" w:hAnsi="Times New Roman" w:cs="Times New Roman"/>
                <w:i/>
                <w:sz w:val="24"/>
                <w:szCs w:val="24"/>
                <w:lang w:eastAsia="cs-CZ"/>
              </w:rPr>
              <w:t>Transsexualita.</w:t>
            </w:r>
            <w:r w:rsidRPr="009B0E29">
              <w:rPr>
                <w:rFonts w:ascii="Times New Roman" w:eastAsia="Times New Roman" w:hAnsi="Times New Roman" w:cs="Times New Roman"/>
                <w:sz w:val="24"/>
                <w:szCs w:val="24"/>
                <w:lang w:eastAsia="cs-CZ"/>
              </w:rPr>
              <w:t xml:space="preserve"> Grada,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CHMELÍK, J. a kol.: </w:t>
            </w:r>
            <w:r w:rsidRPr="009B0E29">
              <w:rPr>
                <w:rFonts w:ascii="Times New Roman" w:eastAsia="Times New Roman" w:hAnsi="Times New Roman" w:cs="Times New Roman"/>
                <w:i/>
                <w:sz w:val="24"/>
                <w:szCs w:val="24"/>
                <w:lang w:eastAsia="cs-CZ"/>
              </w:rPr>
              <w:t xml:space="preserve">Mravnost, pornografie a mravnostní kriminalita. </w:t>
            </w:r>
            <w:r w:rsidRPr="009B0E29">
              <w:rPr>
                <w:rFonts w:ascii="Times New Roman" w:eastAsia="Times New Roman" w:hAnsi="Times New Roman" w:cs="Times New Roman"/>
                <w:sz w:val="24"/>
                <w:szCs w:val="24"/>
                <w:lang w:eastAsia="cs-CZ"/>
              </w:rPr>
              <w:t>Portál, 2003.</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KRACÍK, J.: </w:t>
            </w:r>
            <w:r w:rsidRPr="009B0E29">
              <w:rPr>
                <w:rFonts w:ascii="Times New Roman" w:eastAsia="Times New Roman" w:hAnsi="Times New Roman" w:cs="Times New Roman"/>
                <w:i/>
                <w:sz w:val="24"/>
                <w:szCs w:val="24"/>
                <w:lang w:eastAsia="cs-CZ"/>
              </w:rPr>
              <w:t>Sexuální výchova postižené mládeže: skripta pro posluchače Pedagogické fakulty UK</w:t>
            </w:r>
            <w:r w:rsidRPr="009B0E29">
              <w:rPr>
                <w:rFonts w:ascii="Times New Roman" w:eastAsia="Times New Roman" w:hAnsi="Times New Roman" w:cs="Times New Roman"/>
                <w:sz w:val="24"/>
                <w:szCs w:val="24"/>
                <w:lang w:eastAsia="cs-CZ"/>
              </w:rPr>
              <w:t>. Karolinum, 1992.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KUŽELOVÁ, M.: </w:t>
            </w:r>
            <w:r w:rsidRPr="009B0E29">
              <w:rPr>
                <w:rFonts w:ascii="Times New Roman" w:eastAsia="Times New Roman" w:hAnsi="Times New Roman" w:cs="Times New Roman"/>
                <w:i/>
                <w:sz w:val="24"/>
                <w:szCs w:val="24"/>
                <w:lang w:eastAsia="cs-CZ"/>
              </w:rPr>
              <w:t>Co by měla sestra vědět o antikoncepci</w:t>
            </w:r>
            <w:r w:rsidRPr="009B0E29">
              <w:rPr>
                <w:rFonts w:ascii="Times New Roman" w:eastAsia="Times New Roman" w:hAnsi="Times New Roman" w:cs="Times New Roman"/>
                <w:sz w:val="24"/>
                <w:szCs w:val="24"/>
                <w:lang w:eastAsia="cs-CZ"/>
              </w:rPr>
              <w:t>. Levret, 2005.</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LUKŠÍK, I.; SUPEKOVÁ, M.: </w:t>
            </w:r>
            <w:r w:rsidRPr="009B0E29">
              <w:rPr>
                <w:rFonts w:ascii="Times New Roman" w:eastAsia="Times New Roman" w:hAnsi="Times New Roman" w:cs="Times New Roman"/>
                <w:i/>
                <w:sz w:val="24"/>
                <w:szCs w:val="24"/>
                <w:lang w:eastAsia="cs-CZ"/>
              </w:rPr>
              <w:t>Sexualita a rodovost v sociálných a výchovných súvislostiach.</w:t>
            </w:r>
            <w:r w:rsidRPr="009B0E29">
              <w:rPr>
                <w:rFonts w:ascii="Times New Roman" w:eastAsia="Times New Roman" w:hAnsi="Times New Roman" w:cs="Times New Roman"/>
                <w:sz w:val="24"/>
                <w:szCs w:val="24"/>
                <w:lang w:eastAsia="cs-CZ"/>
              </w:rPr>
              <w:t xml:space="preserve"> Humanitas, 2003.</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MILFAIT, R.: </w:t>
            </w:r>
            <w:r w:rsidRPr="009B0E29">
              <w:rPr>
                <w:rFonts w:ascii="Times New Roman" w:eastAsia="Times New Roman" w:hAnsi="Times New Roman" w:cs="Times New Roman"/>
                <w:i/>
                <w:sz w:val="24"/>
                <w:szCs w:val="24"/>
                <w:lang w:eastAsia="cs-CZ"/>
              </w:rPr>
              <w:t xml:space="preserve">Komerční sexualizované násilí na dětech. </w:t>
            </w:r>
            <w:r w:rsidRPr="009B0E29">
              <w:rPr>
                <w:rFonts w:ascii="Times New Roman" w:eastAsia="Times New Roman" w:hAnsi="Times New Roman" w:cs="Times New Roman"/>
                <w:sz w:val="24"/>
                <w:szCs w:val="24"/>
                <w:lang w:eastAsia="cs-CZ"/>
              </w:rPr>
              <w:t>Portál, 2008.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RAŠKOVÁ, M.: </w:t>
            </w:r>
            <w:r w:rsidRPr="009B0E29">
              <w:rPr>
                <w:rFonts w:ascii="Times New Roman" w:eastAsia="Times New Roman" w:hAnsi="Times New Roman" w:cs="Times New Roman"/>
                <w:i/>
                <w:sz w:val="24"/>
                <w:szCs w:val="24"/>
                <w:lang w:eastAsia="cs-CZ"/>
              </w:rPr>
              <w:t>Připravenost učitele k sexuální výchově v kontextu pedagogické teorie a praxe v české primární škole</w:t>
            </w:r>
            <w:r w:rsidRPr="009B0E29">
              <w:rPr>
                <w:rFonts w:ascii="Times New Roman" w:eastAsia="Times New Roman" w:hAnsi="Times New Roman" w:cs="Times New Roman"/>
                <w:sz w:val="24"/>
                <w:szCs w:val="24"/>
                <w:lang w:eastAsia="cs-CZ"/>
              </w:rPr>
              <w:t>. Univerzita Palackého v Olomouci, 2008.</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ZVĚŘINA, J.: </w:t>
            </w:r>
            <w:r w:rsidRPr="009B0E29">
              <w:rPr>
                <w:rFonts w:ascii="Times New Roman" w:eastAsia="Times New Roman" w:hAnsi="Times New Roman" w:cs="Times New Roman"/>
                <w:i/>
                <w:sz w:val="24"/>
                <w:szCs w:val="24"/>
                <w:lang w:eastAsia="cs-CZ"/>
              </w:rPr>
              <w:t>Sexuální chování obyvatel ČR. Situace a trendy</w:t>
            </w:r>
            <w:r w:rsidRPr="009B0E29">
              <w:rPr>
                <w:rFonts w:ascii="Times New Roman" w:eastAsia="Times New Roman" w:hAnsi="Times New Roman" w:cs="Times New Roman"/>
                <w:sz w:val="24"/>
                <w:szCs w:val="24"/>
                <w:lang w:eastAsia="cs-CZ"/>
              </w:rPr>
              <w:t>. Portál, 2001.</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w:t>
            </w:r>
            <w:r w:rsidRPr="009B0E29">
              <w:rPr>
                <w:rFonts w:ascii="Times New Roman" w:eastAsia="Times New Roman" w:hAnsi="Times New Roman" w:cs="Times New Roman"/>
                <w:i/>
                <w:sz w:val="24"/>
                <w:szCs w:val="24"/>
                <w:lang w:eastAsia="cs-CZ"/>
              </w:rPr>
              <w:t>Sexuální deviace</w:t>
            </w:r>
            <w:r w:rsidRPr="009B0E29">
              <w:rPr>
                <w:rFonts w:ascii="Times New Roman" w:eastAsia="Times New Roman" w:hAnsi="Times New Roman" w:cs="Times New Roman"/>
                <w:sz w:val="24"/>
                <w:szCs w:val="24"/>
                <w:lang w:eastAsia="cs-CZ"/>
              </w:rPr>
              <w:t>. Portál, 2002.</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w:t>
            </w:r>
            <w:r w:rsidRPr="009B0E29">
              <w:rPr>
                <w:rFonts w:ascii="Times New Roman" w:eastAsia="Times New Roman" w:hAnsi="Times New Roman" w:cs="Times New Roman"/>
                <w:i/>
                <w:sz w:val="24"/>
                <w:szCs w:val="24"/>
                <w:lang w:eastAsia="cs-CZ"/>
              </w:rPr>
              <w:t>Sexuální zneužívání dětí</w:t>
            </w:r>
            <w:r w:rsidRPr="009B0E29">
              <w:rPr>
                <w:rFonts w:ascii="Times New Roman" w:eastAsia="Times New Roman" w:hAnsi="Times New Roman" w:cs="Times New Roman"/>
                <w:sz w:val="24"/>
                <w:szCs w:val="24"/>
                <w:lang w:eastAsia="cs-CZ"/>
              </w:rPr>
              <w:t>. Grada, 2005.</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WEISS, P. a kol.: </w:t>
            </w:r>
            <w:r w:rsidRPr="009B0E29">
              <w:rPr>
                <w:rFonts w:ascii="Times New Roman" w:eastAsia="Times New Roman" w:hAnsi="Times New Roman" w:cs="Times New Roman"/>
                <w:i/>
                <w:sz w:val="24"/>
                <w:szCs w:val="24"/>
                <w:lang w:eastAsia="cs-CZ"/>
              </w:rPr>
              <w:t>Sexuologie</w:t>
            </w:r>
            <w:r w:rsidRPr="009B0E29">
              <w:rPr>
                <w:rFonts w:ascii="Times New Roman" w:eastAsia="Times New Roman" w:hAnsi="Times New Roman" w:cs="Times New Roman"/>
                <w:i/>
                <w:iCs/>
                <w:sz w:val="24"/>
                <w:szCs w:val="24"/>
                <w:lang w:eastAsia="cs-CZ"/>
              </w:rPr>
              <w:t>.</w:t>
            </w:r>
            <w:r w:rsidRPr="009B0E29">
              <w:rPr>
                <w:rFonts w:ascii="Times New Roman" w:eastAsia="Times New Roman" w:hAnsi="Times New Roman" w:cs="Times New Roman"/>
                <w:sz w:val="24"/>
                <w:szCs w:val="24"/>
                <w:lang w:eastAsia="cs-CZ"/>
              </w:rPr>
              <w:t xml:space="preserve"> Grada, 2010.</w:t>
            </w:r>
          </w:p>
          <w:p w:rsidR="009B0E29" w:rsidRPr="009B0E29" w:rsidRDefault="009B0E29" w:rsidP="009B0E29">
            <w:pPr>
              <w:spacing w:after="12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JEDLIČKA, J.; STUPKA, J.; CHMELOVÁ, B.: </w:t>
            </w:r>
            <w:r w:rsidRPr="009B0E29">
              <w:rPr>
                <w:rFonts w:ascii="Times New Roman" w:eastAsia="Times New Roman" w:hAnsi="Times New Roman" w:cs="Times New Roman"/>
                <w:i/>
                <w:sz w:val="24"/>
                <w:szCs w:val="24"/>
                <w:lang w:eastAsia="cs-CZ"/>
              </w:rPr>
              <w:t>Příručka HIV poradenství.</w:t>
            </w:r>
            <w:r w:rsidRPr="009B0E29">
              <w:rPr>
                <w:rFonts w:ascii="Times New Roman" w:eastAsia="Times New Roman" w:hAnsi="Times New Roman" w:cs="Times New Roman"/>
                <w:sz w:val="24"/>
                <w:szCs w:val="24"/>
                <w:lang w:eastAsia="cs-CZ"/>
              </w:rPr>
              <w:t xml:space="preserve"> SZÚ, 2007.</w:t>
            </w:r>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p>
          <w:p w:rsidR="009B0E29" w:rsidRPr="009B0E29" w:rsidRDefault="009B0E29" w:rsidP="009B0E29">
            <w:pPr>
              <w:spacing w:after="120" w:line="23" w:lineRule="atLeast"/>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Sborníky odborných konferencí:</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Ženy a drogy.</w:t>
            </w:r>
            <w:r w:rsidRPr="009B0E29">
              <w:rPr>
                <w:rFonts w:ascii="Times New Roman" w:eastAsia="Times New Roman" w:hAnsi="Times New Roman" w:cs="Times New Roman"/>
                <w:sz w:val="24"/>
                <w:szCs w:val="24"/>
                <w:lang w:eastAsia="cs-CZ"/>
              </w:rPr>
              <w:t xml:space="preserve"> Praha 15.–16. dubna 2009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Mladiství a drogy</w:t>
            </w:r>
            <w:r w:rsidRPr="009B0E29">
              <w:rPr>
                <w:rFonts w:ascii="Times New Roman" w:eastAsia="Times New Roman" w:hAnsi="Times New Roman" w:cs="Times New Roman"/>
                <w:sz w:val="24"/>
                <w:szCs w:val="24"/>
                <w:lang w:eastAsia="cs-CZ"/>
              </w:rPr>
              <w:t>. Praha 20.–21. dubna 2010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lastRenderedPageBreak/>
              <w:t>Sexualita a drogy.</w:t>
            </w:r>
            <w:r w:rsidRPr="009B0E29">
              <w:rPr>
                <w:rFonts w:ascii="Times New Roman" w:eastAsia="Times New Roman" w:hAnsi="Times New Roman" w:cs="Times New Roman"/>
                <w:sz w:val="24"/>
                <w:szCs w:val="24"/>
                <w:lang w:eastAsia="cs-CZ"/>
              </w:rPr>
              <w:t xml:space="preserve"> Praha 21. března – 1. dubna 2011 (vydalo Občanské sdružení SANANIM)</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K realizaci sexuální výchovy v základní škol</w:t>
            </w:r>
            <w:r w:rsidRPr="009B0E29">
              <w:rPr>
                <w:rFonts w:ascii="Times New Roman" w:eastAsia="Times New Roman" w:hAnsi="Times New Roman" w:cs="Times New Roman"/>
                <w:sz w:val="24"/>
                <w:szCs w:val="24"/>
                <w:lang w:eastAsia="cs-CZ"/>
              </w:rPr>
              <w:t>e: sborník příspěvků z pracovního semináře (Slezská univerzita v Opavě, Fakulta veřejných politik v Opavě, Ústav pedagogických a psychologických věd, 2011)</w:t>
            </w:r>
          </w:p>
          <w:p w:rsidR="009B0E29" w:rsidRPr="009B0E29" w:rsidRDefault="009B0E29" w:rsidP="009B0E29">
            <w:pPr>
              <w:spacing w:after="0" w:line="23" w:lineRule="atLeast"/>
              <w:rPr>
                <w:rFonts w:ascii="Times New Roman" w:eastAsia="Times New Roman" w:hAnsi="Times New Roman" w:cs="Times New Roman"/>
                <w:sz w:val="24"/>
                <w:szCs w:val="24"/>
                <w:lang w:eastAsia="cs-CZ"/>
              </w:rPr>
            </w:pPr>
            <w:r w:rsidRPr="009B0E29">
              <w:rPr>
                <w:rFonts w:ascii="Times New Roman" w:eastAsia="Times New Roman" w:hAnsi="Times New Roman" w:cs="Times New Roman"/>
                <w:i/>
                <w:sz w:val="24"/>
                <w:szCs w:val="24"/>
                <w:lang w:eastAsia="cs-CZ"/>
              </w:rPr>
              <w:t>Sexualita mentálně postižených</w:t>
            </w:r>
            <w:r w:rsidRPr="009B0E29">
              <w:rPr>
                <w:rFonts w:ascii="Times New Roman" w:eastAsia="Times New Roman" w:hAnsi="Times New Roman" w:cs="Times New Roman"/>
                <w:sz w:val="24"/>
                <w:szCs w:val="24"/>
                <w:lang w:eastAsia="cs-CZ"/>
              </w:rPr>
              <w:t>: sborník materiálů z celostátní konference (Orfeus, Centrum denních služeb, 2004)</w:t>
            </w:r>
          </w:p>
          <w:p w:rsidR="009B0E29" w:rsidRPr="009B0E29" w:rsidRDefault="009B0E29" w:rsidP="009B0E29">
            <w:pPr>
              <w:spacing w:after="0" w:line="23" w:lineRule="atLeast"/>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Mellan, J. K sexualitě mentálně postižených. In: Mitlöhner, M.: </w:t>
            </w:r>
            <w:r w:rsidRPr="009B0E29">
              <w:rPr>
                <w:rFonts w:ascii="Times New Roman" w:eastAsia="Times New Roman" w:hAnsi="Times New Roman" w:cs="Times New Roman"/>
                <w:i/>
                <w:color w:val="000000"/>
                <w:sz w:val="24"/>
                <w:szCs w:val="24"/>
                <w:lang w:eastAsia="cs-CZ"/>
              </w:rPr>
              <w:t>13. celostátní kongres k sexuální výchově v České republice.</w:t>
            </w:r>
            <w:r w:rsidRPr="009B0E29">
              <w:rPr>
                <w:rFonts w:ascii="Times New Roman" w:eastAsia="Times New Roman" w:hAnsi="Times New Roman" w:cs="Times New Roman"/>
                <w:color w:val="000000"/>
                <w:sz w:val="24"/>
                <w:szCs w:val="24"/>
                <w:lang w:eastAsia="cs-CZ"/>
              </w:rPr>
              <w:t xml:space="preserve"> Sborník referátů. Praha: SPRSV, 2005.</w:t>
            </w:r>
          </w:p>
          <w:p w:rsidR="009B0E29" w:rsidRPr="009B0E29" w:rsidRDefault="009B0E29" w:rsidP="009B0E29">
            <w:pPr>
              <w:spacing w:after="0" w:line="23" w:lineRule="atLeast"/>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line="23" w:lineRule="atLeast"/>
              <w:jc w:val="both"/>
              <w:rPr>
                <w:rFonts w:ascii="Times New Roman" w:eastAsia="Times New Roman" w:hAnsi="Times New Roman" w:cs="Times New Roman"/>
                <w:sz w:val="24"/>
                <w:szCs w:val="24"/>
                <w:u w:val="single"/>
                <w:lang w:eastAsia="cs-CZ"/>
              </w:rPr>
            </w:pPr>
            <w:r w:rsidRPr="009B0E29">
              <w:rPr>
                <w:rFonts w:ascii="Times New Roman" w:eastAsia="Times New Roman" w:hAnsi="Times New Roman" w:cs="Times New Roman"/>
                <w:b/>
                <w:sz w:val="24"/>
                <w:szCs w:val="24"/>
                <w:lang w:eastAsia="cs-CZ"/>
              </w:rPr>
              <w:t>Internetové odkazy:</w:t>
            </w:r>
          </w:p>
          <w:p w:rsidR="009B0E29" w:rsidRPr="009B0E29" w:rsidRDefault="00BA7D6D" w:rsidP="009B0E29">
            <w:pPr>
              <w:spacing w:after="60" w:line="23" w:lineRule="atLeast"/>
              <w:jc w:val="both"/>
              <w:rPr>
                <w:rFonts w:ascii="Tahoma" w:eastAsia="Times New Roman" w:hAnsi="Tahoma" w:cs="Tahoma"/>
                <w:sz w:val="20"/>
                <w:szCs w:val="20"/>
                <w:lang w:eastAsia="cs-CZ"/>
              </w:rPr>
            </w:pPr>
            <w:hyperlink r:id="rId204" w:history="1">
              <w:r w:rsidR="009B0E29" w:rsidRPr="009B0E29">
                <w:rPr>
                  <w:rFonts w:ascii="Times New Roman" w:eastAsia="Times New Roman" w:hAnsi="Times New Roman" w:cs="Times New Roman"/>
                  <w:color w:val="0000FF"/>
                  <w:sz w:val="24"/>
                  <w:szCs w:val="24"/>
                  <w:u w:val="single"/>
                  <w:lang w:eastAsia="cs-CZ"/>
                </w:rPr>
                <w:t>http://planovanirodiny.cz/</w:t>
              </w:r>
            </w:hyperlink>
            <w:r w:rsidR="009B0E29" w:rsidRPr="009B0E29">
              <w:rPr>
                <w:rFonts w:ascii="Times New Roman" w:eastAsia="Times New Roman" w:hAnsi="Times New Roman" w:cs="Times New Roman"/>
                <w:color w:val="0000FF"/>
                <w:sz w:val="24"/>
                <w:szCs w:val="24"/>
                <w:u w:val="single"/>
                <w:lang w:eastAsia="cs-CZ"/>
              </w:rPr>
              <w:t xml:space="preserve"> </w:t>
            </w:r>
          </w:p>
          <w:p w:rsidR="009B0E29" w:rsidRPr="009B0E29" w:rsidRDefault="009B0E29" w:rsidP="009B0E29">
            <w:pPr>
              <w:spacing w:after="6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Sdružení Linka bezpečí (116 111), </w:t>
            </w:r>
            <w:hyperlink r:id="rId205" w:history="1">
              <w:r w:rsidRPr="009B0E29">
                <w:rPr>
                  <w:rFonts w:ascii="Times New Roman" w:eastAsia="Times New Roman" w:hAnsi="Times New Roman" w:cs="Times New Roman"/>
                  <w:color w:val="0000FF"/>
                  <w:sz w:val="24"/>
                  <w:szCs w:val="24"/>
                  <w:u w:val="single"/>
                  <w:lang w:eastAsia="cs-CZ"/>
                </w:rPr>
                <w:t>www.linkabezpeci.cz</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Trestní zákoník:</w:t>
            </w:r>
          </w:p>
          <w:p w:rsidR="009B0E29" w:rsidRPr="009B0E29" w:rsidRDefault="00BA7D6D" w:rsidP="009B0E29">
            <w:pPr>
              <w:spacing w:after="60" w:line="23" w:lineRule="atLeast"/>
              <w:jc w:val="both"/>
              <w:rPr>
                <w:rFonts w:ascii="Times New Roman" w:eastAsia="Times New Roman" w:hAnsi="Times New Roman" w:cs="Times New Roman"/>
                <w:sz w:val="24"/>
                <w:szCs w:val="24"/>
                <w:lang w:eastAsia="cs-CZ"/>
              </w:rPr>
            </w:pPr>
            <w:hyperlink r:id="rId206" w:anchor="par168" w:history="1">
              <w:r w:rsidR="009B0E29" w:rsidRPr="009B0E29">
                <w:rPr>
                  <w:rFonts w:ascii="Times New Roman" w:eastAsia="Times New Roman" w:hAnsi="Times New Roman" w:cs="Times New Roman"/>
                  <w:color w:val="0000FF"/>
                  <w:sz w:val="24"/>
                  <w:szCs w:val="24"/>
                  <w:u w:val="single"/>
                  <w:lang w:eastAsia="cs-CZ"/>
                </w:rPr>
                <w:t>http://business.center.cz/business/pravo/zakony/trestni-zakonik/cast2h2d1.aspx#par168</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Materiály vypracované Radou Evropy, které by mohly pomoci při zajištění prevence:</w:t>
            </w:r>
          </w:p>
          <w:p w:rsidR="009B0E29" w:rsidRPr="009B0E29" w:rsidRDefault="00BA7D6D" w:rsidP="009B0E29">
            <w:pPr>
              <w:spacing w:after="60" w:line="23" w:lineRule="atLeast"/>
              <w:jc w:val="both"/>
              <w:rPr>
                <w:rFonts w:ascii="Times New Roman" w:eastAsia="Times New Roman" w:hAnsi="Times New Roman" w:cs="Times New Roman"/>
                <w:sz w:val="24"/>
                <w:szCs w:val="24"/>
                <w:lang w:eastAsia="cs-CZ"/>
              </w:rPr>
            </w:pPr>
            <w:hyperlink r:id="rId207" w:history="1">
              <w:r w:rsidR="009B0E29" w:rsidRPr="009B0E29">
                <w:rPr>
                  <w:rFonts w:ascii="Times New Roman" w:eastAsia="Times New Roman" w:hAnsi="Times New Roman" w:cs="Times New Roman"/>
                  <w:color w:val="0000FF"/>
                  <w:sz w:val="24"/>
                  <w:szCs w:val="24"/>
                  <w:u w:val="single"/>
                  <w:lang w:eastAsia="cs-CZ"/>
                </w:rPr>
                <w:t>http://www.tadysenedotykej.org/Default_cz.asp</w:t>
              </w:r>
            </w:hyperlink>
          </w:p>
          <w:p w:rsidR="009B0E29" w:rsidRPr="009B0E29" w:rsidRDefault="009B0E29" w:rsidP="009B0E29">
            <w:pPr>
              <w:spacing w:after="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Bakalářská práce o pedofilii, tj. erotické orientaci na nedospělé osoby (děti). Zabývá se především těmi pedofilně orientovanými lidmi, kteří nepáchají trestné činy na dítěti či dětech a jejichž hlavní problém nespočívá v nutkání k takovým činům.</w:t>
            </w:r>
          </w:p>
          <w:p w:rsidR="009B0E29" w:rsidRPr="009B0E29" w:rsidRDefault="009B0E29" w:rsidP="009B0E29">
            <w:pPr>
              <w:spacing w:after="120" w:line="23" w:lineRule="atLeast"/>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Ke stáhnutí na: </w:t>
            </w:r>
            <w:hyperlink r:id="rId208" w:history="1">
              <w:r w:rsidRPr="009B0E29">
                <w:rPr>
                  <w:rFonts w:ascii="Times New Roman" w:eastAsia="Times New Roman" w:hAnsi="Times New Roman" w:cs="Times New Roman"/>
                  <w:color w:val="0000FF"/>
                  <w:sz w:val="24"/>
                  <w:szCs w:val="24"/>
                  <w:u w:val="single"/>
                  <w:lang w:eastAsia="cs-CZ"/>
                </w:rPr>
                <w:t>http://is.muni.cz/th/174448/pedf_b</w:t>
              </w:r>
            </w:hyperlink>
          </w:p>
        </w:tc>
      </w:tr>
    </w:tbl>
    <w:p w:rsidR="009B0E29" w:rsidRDefault="009B0E29"/>
    <w:p w:rsidR="009B0E29" w:rsidRDefault="009B0E29"/>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6"/>
        <w:gridCol w:w="8084"/>
      </w:tblGrid>
      <w:tr w:rsidR="009B0E29" w:rsidRPr="009B0E29" w:rsidTr="009B0E29">
        <w:tc>
          <w:tcPr>
            <w:tcW w:w="9720" w:type="dxa"/>
            <w:gridSpan w:val="2"/>
            <w:vAlign w:val="center"/>
          </w:tcPr>
          <w:p w:rsidR="009B0E29" w:rsidRPr="009B0E29" w:rsidRDefault="009B0E29" w:rsidP="009B0E29">
            <w:pPr>
              <w:keepNext/>
              <w:spacing w:before="120" w:after="0"/>
              <w:jc w:val="center"/>
              <w:outlineLvl w:val="0"/>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CO DĚLAT, KDYŽ – INTERVENCE PEDAGOGA</w:t>
            </w:r>
          </w:p>
          <w:p w:rsidR="009B0E29" w:rsidRPr="009B0E29" w:rsidRDefault="009B0E29" w:rsidP="009B0E29">
            <w:pPr>
              <w:keepNext/>
              <w:spacing w:after="240"/>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jc w:val="center"/>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Příloha č. 19</w:t>
            </w:r>
          </w:p>
          <w:p w:rsidR="009B0E29" w:rsidRPr="009B0E29" w:rsidRDefault="009B0E29" w:rsidP="009B0E29">
            <w:pPr>
              <w:spacing w:after="0"/>
              <w:jc w:val="center"/>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Příslušnost k subkulturám</w:t>
            </w:r>
          </w:p>
          <w:p w:rsidR="009B0E29" w:rsidRPr="009B0E29" w:rsidRDefault="009B0E29" w:rsidP="009B0E29">
            <w:pPr>
              <w:spacing w:after="0"/>
              <w:jc w:val="center"/>
              <w:rPr>
                <w:rFonts w:ascii="Times New Roman" w:eastAsia="Times New Roman" w:hAnsi="Times New Roman" w:cs="Times New Roman"/>
                <w:i/>
                <w:color w:val="000000"/>
                <w:sz w:val="24"/>
                <w:szCs w:val="24"/>
                <w:lang w:eastAsia="cs-CZ"/>
              </w:rPr>
            </w:pPr>
          </w:p>
          <w:p w:rsidR="009B0E29" w:rsidRPr="009B0E29" w:rsidRDefault="009B0E29" w:rsidP="009B0E29">
            <w:pPr>
              <w:spacing w:after="240"/>
              <w:jc w:val="center"/>
              <w:rPr>
                <w:rFonts w:ascii="Times New Roman" w:eastAsia="Times New Roman" w:hAnsi="Times New Roman" w:cs="Times New Roman"/>
                <w:i/>
                <w:color w:val="000000"/>
                <w:sz w:val="24"/>
                <w:szCs w:val="24"/>
                <w:lang w:eastAsia="cs-CZ"/>
              </w:rPr>
            </w:pPr>
            <w:r w:rsidRPr="009B0E29">
              <w:rPr>
                <w:rFonts w:ascii="Times New Roman" w:eastAsia="Times New Roman" w:hAnsi="Times New Roman" w:cs="Times New Roman"/>
                <w:i/>
                <w:color w:val="000000"/>
                <w:sz w:val="24"/>
                <w:szCs w:val="24"/>
                <w:lang w:eastAsia="cs-CZ"/>
              </w:rPr>
              <w:t>Autor: PhDr. David Heider</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Typ rizikového chování</w:t>
            </w:r>
          </w:p>
        </w:tc>
        <w:tc>
          <w:tcPr>
            <w:tcW w:w="8084" w:type="dxa"/>
            <w:vAlign w:val="center"/>
          </w:tcPr>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Subkultury jsou přirozenou součástí života dospívajících, inklinace k nim se tedy začíná výrazně projevovat od cca 13. roku života. V rámci psychického vývoje </w:t>
            </w:r>
            <w:r w:rsidRPr="009B0E29">
              <w:rPr>
                <w:rFonts w:ascii="Times New Roman" w:eastAsia="Times New Roman" w:hAnsi="Times New Roman" w:cs="Times New Roman"/>
                <w:color w:val="000000"/>
                <w:spacing w:val="-2"/>
                <w:sz w:val="24"/>
                <w:szCs w:val="24"/>
                <w:lang w:eastAsia="cs-CZ"/>
              </w:rPr>
              <w:t>tato příslušnost představuje důležitou součást přechodu mezi dětstvím a dospělostí.</w:t>
            </w:r>
            <w:r w:rsidRPr="009B0E29">
              <w:rPr>
                <w:rFonts w:ascii="Times New Roman" w:eastAsia="Times New Roman" w:hAnsi="Times New Roman" w:cs="Times New Roman"/>
                <w:color w:val="000000"/>
                <w:sz w:val="24"/>
                <w:szCs w:val="24"/>
                <w:lang w:eastAsia="cs-CZ"/>
              </w:rPr>
              <w:t xml:space="preserve"> Umožňuje dospívajícímu především odpoutat se od pasivního následování hodnot rodičů a autorit, vytváří předpoklad pro budoucí tvorbu vlastní identity v rámci společnosti a představuje první krok v rámci nacházení vlastní svébytnosti (proces individuace). </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Přestože je přínos subkultur pro psychický vývoj dospívajícího zřejmý, negativním dopadem příslušnosti k některým subkulturám může být osvojení si některých forem rizikového chování, nejčastěji různé formy závislostního </w:t>
            </w:r>
            <w:r w:rsidRPr="009B0E29">
              <w:rPr>
                <w:rFonts w:ascii="Times New Roman" w:eastAsia="Times New Roman" w:hAnsi="Times New Roman" w:cs="Times New Roman"/>
                <w:color w:val="000000"/>
                <w:sz w:val="24"/>
                <w:szCs w:val="24"/>
                <w:lang w:eastAsia="cs-CZ"/>
              </w:rPr>
              <w:lastRenderedPageBreak/>
              <w:t>jednání (konzumace nejrůznějších drog či ulpívání na jednom typu činnosti).</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Východiska</w:t>
            </w:r>
          </w:p>
        </w:tc>
        <w:tc>
          <w:tcPr>
            <w:tcW w:w="8084" w:type="dxa"/>
            <w:vAlign w:val="center"/>
          </w:tcPr>
          <w:p w:rsidR="009B0E29" w:rsidRPr="009B0E29" w:rsidRDefault="009B0E29" w:rsidP="009B0E29">
            <w:pPr>
              <w:spacing w:after="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 xml:space="preserve">Kolem 12. roku věku jedince dochází k výraznému kroku v rámci procesu individuace a separace (oddělování od rodičů či významných dospělých v životě jedince a vytváření vlastní svébytnosti v sociálním prostoru). Jedinec postupně začíná přemýšlet o světě jako systému hodnot, smyslu, směřování, etiky apod., což vytváří potřebu formulovat vlastní názor na jevy spojené s vlastním životem či životem společnosti. Vzhledem ke komplikovanosti daného úkolu (jak z hlediska intelektuálního, tak z hlediska postmoderního pluralismu, tedy společné koexistence mnoha různých a vzájemně se popírajících výkladů světa a společnosti) dospívající přirozeně sahají po „přemostění“ této reality prostřednictvím zjednodušujících a paušalizujících výkladů jednotlivých subkultur. To má svou mimořádnou naléhavost zejména v městském prostředí, ve kterém je koexistence různých výkladů světa těsnější a vyžaduje ostřejší vyhranění. </w:t>
            </w:r>
          </w:p>
          <w:p w:rsidR="009B0E29" w:rsidRPr="009B0E29" w:rsidRDefault="009B0E29" w:rsidP="009B0E29">
            <w:pPr>
              <w:spacing w:after="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Kromě tohoto „filozofického“ pohledu mají subkultury klíčovou vlastnost jako platforma pro setkávání jedinců jedné generace a kromě pocitu sounáležitosti vytvářejí prostor pro navazování intimnějších a také milostných a sexuálních vztahů. Pocit blízkosti s ostatními dává jedinci jistotu, že (zjednodušeně řečeno) nebude sám.</w:t>
            </w:r>
          </w:p>
          <w:p w:rsidR="009B0E29" w:rsidRPr="009B0E29" w:rsidRDefault="009B0E29" w:rsidP="009B0E29">
            <w:pPr>
              <w:spacing w:after="24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 xml:space="preserve">Subkultury jsou tedy pro dospívající klíčovým prostorem, z toho vyplývajícím rizikem je skutečnost, že jedinec může být ochotnější a povolnější k činnostem, které by za jiných okolností odmítal. </w:t>
            </w:r>
          </w:p>
          <w:p w:rsidR="009B0E29" w:rsidRPr="009B0E29" w:rsidRDefault="009B0E29" w:rsidP="009B0E29">
            <w:pPr>
              <w:keepNext/>
              <w:spacing w:after="120"/>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Rozlišujeme dvě různé formy příslušnosti k subkulturám vycházející z vývoje identity (dle Jamese Marcii, 1966):</w:t>
            </w:r>
          </w:p>
          <w:p w:rsidR="009B0E29" w:rsidRPr="009B0E29" w:rsidRDefault="009B0E29" w:rsidP="007334D6">
            <w:pPr>
              <w:keepNext/>
              <w:numPr>
                <w:ilvl w:val="0"/>
                <w:numId w:val="118"/>
              </w:numPr>
              <w:spacing w:after="0" w:line="240" w:lineRule="auto"/>
              <w:jc w:val="both"/>
              <w:rPr>
                <w:rFonts w:ascii="Times New Roman" w:eastAsia="Lucida Sans Unicode" w:hAnsi="Times New Roman" w:cs="Times New Roman"/>
                <w:color w:val="000000"/>
                <w:sz w:val="24"/>
                <w:szCs w:val="24"/>
              </w:rPr>
            </w:pPr>
            <w:r w:rsidRPr="009B0E29">
              <w:rPr>
                <w:rFonts w:ascii="Times New Roman" w:eastAsia="Lucida Sans Unicode" w:hAnsi="Times New Roman" w:cs="Times New Roman"/>
                <w:color w:val="000000"/>
                <w:sz w:val="24"/>
                <w:szCs w:val="24"/>
              </w:rPr>
              <w:t>Zástupné ztotožnění – zpravidla dočasná příslušnost k dané skupině, naivní ztotožnění se s hodnotami, možná fluktuace mezi jednotlivými subkulturami</w:t>
            </w:r>
          </w:p>
          <w:p w:rsidR="009B0E29" w:rsidRPr="009B0E29" w:rsidRDefault="009B0E29" w:rsidP="007334D6">
            <w:pPr>
              <w:keepNext/>
              <w:numPr>
                <w:ilvl w:val="0"/>
                <w:numId w:val="118"/>
              </w:numPr>
              <w:spacing w:after="24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Lucida Sans Unicode" w:hAnsi="Times New Roman" w:cs="Times New Roman"/>
                <w:color w:val="000000"/>
                <w:sz w:val="24"/>
                <w:szCs w:val="24"/>
              </w:rPr>
              <w:t>Pravé ztotožnění – relativně stálá příslušnost, dlouhodobá elaborace vlastního přístupu, častá je aktivní angažovanost v realizaci společných akcí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Níže uvedený popis nejčastěji se vyskytujících subkultur by měl pomoci porozumění základním atributům subkultur a zároveň přináší přehled možných (nikoli nutných) typických rizik.</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Anarchismus</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Mezinárodní politické hnutí, které odmítá jakoukoliv formu státního zřízení a aplikaci centrální moci na řízení či omezování života jednotlivce. Klíčovým pojmem zde je osobní svoboda. Toto politické hnutí neakceptuje zřízení, kde je uplatňována moc člověka nad druhým člověkem.</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Ideové kořeny tohoto hnutí lze vysledovat např. ve vzniku evangelických církví (které odmítaly uznat katolickou církev jako zastoupení Boha na Zemi), u některých hnutí aktivních během Francouzské revoluce či na pozadí bolševické </w:t>
            </w:r>
            <w:r w:rsidRPr="009B0E29">
              <w:rPr>
                <w:rFonts w:ascii="Times New Roman" w:eastAsia="Times New Roman" w:hAnsi="Times New Roman" w:cs="Times New Roman"/>
                <w:color w:val="000000"/>
                <w:sz w:val="24"/>
                <w:szCs w:val="24"/>
                <w:lang w:eastAsia="cs-CZ"/>
              </w:rPr>
              <w:lastRenderedPageBreak/>
              <w:t>revoluce v Rusku. Ideové základy hnutí dostalo v 19. století, zejména pak během revolucí na konci 40. let. S tímto obdobím je nejvíce spjato jméno Michaila Bakunina, který byl v této době oponentem Marxových myšlenek.</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V současné době existují po celém světě nejrůznější formy anarchismu, některé směřují spíše ke kolektivismu (výrobní prostředky vlastní společenství, které je řízeno vůlí všech jednotlivců) ale také k individualismu (např. anarchokapitalismus), který odmítá jakoukoli formu státního aparátu a organizace ze strany státu a vše nechává na dohodě jednotlivců. V České republice jsou v současnosti anarchistické směry sdruženy pod hlavičkou Československé anarchistické organizace. Jejich aktivita je zaměřena na pořádání demonstrací (zejména pochody proti neonacistům či zasedání Mezinárodního měnového fondu a Světové banky v Praze), pravidelně vydávají časopis A-kontra (aktuálně čtvrtletník), který se věnuje šíření anarchismu a reflexi aktuálního dění ve společnosti.</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xml:space="preserve"> Chování členů této subkultury může být namířeno proti autoritám, pravděpodobně bude patrný odpor vůči nařízením, pravidlům, školní disciplíně apod. Jednotlivci vyznávající tuto ideologii se budou stavět na odpor vůči represivním postupům a budou velmi citliví na jakoukoliv formu byť jen domnělé nespravedlnosti ze strany autorit. Budou mít však pravděpodobně zájem se vzdělávat a budou ochotni k diskusi na společenská témata. U jedinců, kteří patří mezi radikální skupiny v rámci anarchistického hnutí, lze předpokládat, že se budou účastnit demonstrací a také střetů s příslušníky nacionalisticky a rasisticky orientovaných skinheads,  neonacistických uskupení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Emo</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Subkultura vycházející z punku, vyznačující se výraznou vnější image, doprovázená deklarovanou i skutečně prožívanou emocionální citlivostí, bohatými vnitřními prožitky, přemýšlivostí a inklinací k různým formám umění.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Součástí vnější image jsou výrazné účesy (černé, rovné vlasy, česané na „patku“), upnuté džíny a triko se spíše strohými nápisy, boty značky Converse. Časté je používání odznaků, tenisových nátepníků, výrazných pásků a dalších doplňků.</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Se subkulturou není spojena žádná politická či ideologická orientace ani nadměrná konzumace drog. Členové subkultury se scházejí především na sociálních sítích a na koncertech spřízněných kapel. V minulosti bylo emo často spojováno s údajně častým sebepoškozováním či dokonce sebevraždami členů této subkultury, emo jako hudební a životní styl však toto chování přímo nepodporuje, někteří členové se dokonce proti tomuto chování přímo vymezují.</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Chování členů subkultury je vůči okolnímu světu indiferentní, nenese prvky agresivního či antisociálního jednání.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možná apatie vůči školním povinnostem, výrazná až provokující image, u labilních jedinců známky sebepoškozování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lastRenderedPageBreak/>
              <w:t>Gothic/Witch</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Hudební a módní kultura vycházející z post-punku a metalu na počátku 80. let 20. století. Využívá odkazy na „gotické“ romány z 19. století, využívá vizuální stránky hororových filmů a ladění temné a melancholické hudby. Je spojena především s velmi výrazným zevnějškem, zejména pak výrazným líčením (i chlapci), využíváním výhradně černé barvy, stříbrných cvočků, ostnů a jiných kovových prvků včetně piercingu. Na většinovou populaci působí úprava zevnějšku členů subkultury zcela nepochopitelně a temné ladění u běžné populace vyvolává spíše odkazy na psychické poruchy. Je však spíše projevem vysoké citlivosti, přemýšlivosti a možné introverze daného jedince. Výrazný zevnějšek pak může mít funkci spíše „obranné vrstvy“ vůči okolí než agresivního či útočného ladění. Zároveň však tato subkultura může být atraktivní právě pro patologické jedince se sklonem k násilí, a přestože sama subkultura jakoukoliv formu projevovaného násilí nepodporuje, může být těmito jedinci zneužita.</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Běžní členové však zpravidla jeví spíše zájem o kulturu a umění, často čtou beletrii či básně (spíše vážně až tragicky laděné), zajímají se o temné stránky existence člověka (např. smrt, násilí nebo deprese), spíše však z „teoretického hlediska“.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horší navazování běžných sociálních kontaktů, časté předsudky okolí, v ojedinělých případech podpora již existujících patologií – např. depresivita či sklon k násilí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Hip-hop</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Jedná se především o hudbu a s ní spojený životní styl. Subkultura vychází z afro-amerických a hispánských subkultur předměstí amerických měst ze 70. let 20. století. Reflektuje život nižších socioekonomických vrstev bez jasné perspektivy, stojících mimo zájem většiny. Hodnotově je subkultura orientovaná proti jakýmkoliv formám rasismu, materialismu, sexismu a dalším formám diskriminace nebo domnělé redukce života a vztahů na zisk a bohatství.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Hudba je specifická svou monotónní rytmikou (beat) reprodukovanou z gramofonových desek či jiných přehrávačů (které ovládá tzv. DJ, čti dýdžej) a odříkávaným, důsledně rytmizovaným a zpravidla rýmovaným textem (interpretovaným tzv. MC, čti emsí). Text zpravidla nese poselství, sdělení a neslouží jen k prosté konzumaci.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Členové subkultury nejeví zájem o „kariéru“ v běžném slova smyslu, odmítají usilovat o materiální blahobyt, orientují se na vztahy a zaštiťují se proklamacemi o dodržování hodnot, jako např. solidarita, humanismus apod.</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Součástí hip-hopové kultury je také graffiti jako další z nástrojů tzv. kultury ulice. Původně sloužilo pro označení teritoria pouličními gangy a pro rozšiřování názorů politických aktivistů. Hip-hopovou subkulturou je graffiti pojímáno jako umělecká forma vyjádření stojící mimo hlavní proud umění. Součástí tohoto vyjádření je také malování graffiti na nelegální plochy (většinou zdi dopravních staveb, méně již domů), což je projevem pomyslného obsazování městské ulice </w:t>
            </w:r>
            <w:r w:rsidRPr="009B0E29">
              <w:rPr>
                <w:rFonts w:ascii="Times New Roman" w:eastAsia="Times New Roman" w:hAnsi="Times New Roman" w:cs="Times New Roman"/>
                <w:color w:val="000000"/>
                <w:sz w:val="24"/>
                <w:szCs w:val="24"/>
                <w:lang w:eastAsia="cs-CZ"/>
              </w:rPr>
              <w:lastRenderedPageBreak/>
              <w:t>jako „domova“ členů dané subkultury. V řadě měst existují také legální plochy, na které je možné graffiti malovat, pro některé je však tato forma neatraktivní a dokonce z jistého úhlu pohledu i odporující jejich hodnotám a zásadám.</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 hip-hopovou subkulturou se mnohdy pojí také konzumace převážně tzv. „měkkých“ drog, především pak marihuany. Hip-hopová subkultura je tvořena společenstvími, zpravidla kolem lokálních „guru“, hudebních skupin či alternativních hudebních vydavatelství „labelů“, které pak tvoří tzv. „crew“. Ty mezi sebou navazují buď partnerské, či rivalitní vztahy, a vytvářejí tak vnitřní lokálně specifickou strukturu v rámci subkultury.</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tvorba graffiti (přestupek), konzumace marihuany, dlouhodobá rezignace na školní povinnosti – výrazná a dlouhotrvající demotivace</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Punk</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pacing w:val="-4"/>
                <w:sz w:val="24"/>
                <w:szCs w:val="24"/>
                <w:lang w:eastAsia="cs-CZ"/>
              </w:rPr>
              <w:t>Hnutí, hudební a životní styl formovaný v první polovině 70. letech 20. století</w:t>
            </w:r>
            <w:r w:rsidRPr="009B0E29">
              <w:rPr>
                <w:rFonts w:ascii="Times New Roman" w:eastAsia="Times New Roman" w:hAnsi="Times New Roman" w:cs="Times New Roman"/>
                <w:color w:val="000000"/>
                <w:sz w:val="24"/>
                <w:szCs w:val="24"/>
                <w:lang w:eastAsia="cs-CZ"/>
              </w:rPr>
              <w:t xml:space="preserve"> jako protest vůči vládnímu establishmentu a kulturnímu mainstreamu. Ideově vychází z hnutí, které v Anglii té doby reprezentovaly postoje </w:t>
            </w:r>
            <w:r w:rsidRPr="009B0E29">
              <w:rPr>
                <w:rFonts w:ascii="Times New Roman" w:eastAsia="Times New Roman" w:hAnsi="Times New Roman" w:cs="Times New Roman"/>
                <w:color w:val="000000"/>
                <w:spacing w:val="-4"/>
                <w:sz w:val="24"/>
                <w:szCs w:val="24"/>
                <w:lang w:eastAsia="cs-CZ"/>
              </w:rPr>
              <w:t>dělnické třídy tzv. „na okraji“ společnosti nedisponující výrobním a kulturním</w:t>
            </w:r>
            <w:r w:rsidRPr="009B0E29">
              <w:rPr>
                <w:rFonts w:ascii="Times New Roman" w:eastAsia="Times New Roman" w:hAnsi="Times New Roman" w:cs="Times New Roman"/>
                <w:color w:val="000000"/>
                <w:sz w:val="24"/>
                <w:szCs w:val="24"/>
                <w:lang w:eastAsia="cs-CZ"/>
              </w:rPr>
              <w:t xml:space="preserve"> kapitálem. Punk v sobě zosobňuje protest vůči jakékoliv formě státní autority a vůči většinově sdílené hodnotě peněz a majetku (viz např. sdílené heslo „no future!“).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Součástí vnějších znaků hnutí punk jsou velmi výrazné účesy (tzv. „číra“), vysoké pevné boty, kožená nebo džínová bunda s cvočky a nášivkami. Není to však nutnou podmínkou.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Hudba se vyznačuje živelnou energií a přirozenou, neškolenou instrumentací. Členové hnutí také obsazují neobydlené budovy a na těchto místech zakládají lokální kulturní centra, tzv. squaty (což je fenomén </w:t>
            </w:r>
            <w:r w:rsidRPr="009B0E29">
              <w:rPr>
                <w:rFonts w:ascii="Times New Roman" w:eastAsia="Times New Roman" w:hAnsi="Times New Roman" w:cs="Times New Roman"/>
                <w:color w:val="000000"/>
                <w:spacing w:val="-2"/>
                <w:sz w:val="24"/>
                <w:szCs w:val="24"/>
                <w:lang w:eastAsia="cs-CZ"/>
              </w:rPr>
              <w:t>alternativního způsobu života, který se nedotýká jen punku, ale i anarchismu</w:t>
            </w:r>
            <w:r w:rsidRPr="009B0E29">
              <w:rPr>
                <w:rFonts w:ascii="Times New Roman" w:eastAsia="Times New Roman" w:hAnsi="Times New Roman" w:cs="Times New Roman"/>
                <w:color w:val="000000"/>
                <w:sz w:val="24"/>
                <w:szCs w:val="24"/>
                <w:lang w:eastAsia="cs-CZ"/>
              </w:rPr>
              <w:t xml:space="preserve"> a dalších směrů).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Hnutí již nemá radikální znaky jako v době svého vzniku, někteří členové této subkultury se běžně zapojují do společenského života, přesto se však stále jedná o významnou subkulturu i v České republice (viz heslo „Punk’s not dead“). </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Hnutí je politicky výrazně levicové, v některých svých podobách splývá s idejemi anarchismu, často se vymezuje vůči nejrůznějším formám diskriminace a podporuje emancipaci žen.</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možná dlouhodobá rezignace na „běžné“ hodnoty, riziko záškoláctví, sníženého prospěchu, obtíže s autoritami – zejména nekázeň, drzost, nadměrná konzumace alkoholu, okrajově také marihuany, přestupky vůči veřejnému pořádku, zejména na politických akcích (zejména pak členové anarchistických hnutí, specificky pak hnutí AntiFa)</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Ska/Reggae</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Ska je hudební styl s původem na Jamajce vyznačující se rychlou rytmikou a pozitivní atmosférou písní. Ve ska jsou často používané dechové nástroje hrající v tzv. „sekci“, zpravidla se jedná o trubku, saxofon a pozoun. Později </w:t>
            </w:r>
            <w:r w:rsidRPr="009B0E29">
              <w:rPr>
                <w:rFonts w:ascii="Times New Roman" w:eastAsia="Times New Roman" w:hAnsi="Times New Roman" w:cs="Times New Roman"/>
                <w:color w:val="000000"/>
                <w:sz w:val="24"/>
                <w:szCs w:val="24"/>
                <w:lang w:eastAsia="cs-CZ"/>
              </w:rPr>
              <w:lastRenderedPageBreak/>
              <w:t xml:space="preserve">se na základě ska (zjednodušeně řečeno jeho „zpomalením“) vytvořilo reggae.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Ska bylo oblíbené v 70. letech anglickými skinheads (tehdy dělnické hnutí mající jen málo společného se současnými skinheads, tak jak je známe z ČR) a mods (módní a umělecká subkultura v Anglii v 60. a 70. letech).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Subkultura je politicky orientována levicově, vystupuje proti fašismu, nacismu a jiným formám militarismu a diskriminace, přesto však neužívá politický aktivismus jako formu sebeprezentace. Subkultura je vnitřně velmi soudržná a kulturně činná.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Příslušníci se občas označují jako „rude boys“, což je původní název pro mladistvé delikventy na Jamajce, v současnosti je však pojem užívaný jako odkaz ke kořenům dané subkultury a nemá primárně kriminální obsah.</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 hlediska image je využívána především černá a bílá barva. Časté je elegantní oblečení jako saka, kravaty, košile, často lze zaznamenat černobílý kostkovaný vzor na nejrůznějších částech oblečení.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konzumace především tzv. „měkkých“ drog, zejména marihuany, občas se vyskytují také syntetické drogy, přestupky vůči veřejnému pořádku, zejména na politických akcích</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t>RPG komunity / síťové PC hry</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RPG, tedy Role-playing games jsou epické, dlouhodobé skupinové hry odehrávající se ve fiktivním („fantasy“) světě. Specifikum těchto her je to, že se účastník věnuje rozvoji vlastní herní postavy, která je součástí světa, jenž má vlastní vývoj, důležité milníky a události, a zároveň je také (ve skutečném světě) součástí komunity spoluhráčů.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RPG lze provozovat jako stolní hry, počítačové hry přes internet či lokální síť nebo v přírodě, kde jsou realizovány např. velké bitvy či různá shromáždění včetně kostýmů a nejrůznějších rekvizit. Společenství tedy může být virtuální i skutečné, tedy fyzické.</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Z hlediska vizuálního či politického nemají většinou tyto skupiny lidí žádný jednotící prvek. Z pedagogického hlediska můžeme při silné identifikaci s postavou u některých jednotlivců zaznamenat sníženou motivaci k činnostem v reálném světě. K tomu dochází zejména tehdy, pokud hráč ve fiktivním světě (či v reálné komunitě) dominantně realizuje některé ze svých potřeb (např. potřebu úspěchu, dominance, přátelství a lásky). Skutečný svět se pak může jevit jako nezajímavý a/nebo nepřátelský. Samotné hry však tento efekt nevyvolávají a naprostá většina účastníků dokáže v praxi realizovat své životní cíle (v těchto případech má život ve fiktivním světě podobnou funkci a efekt jako například sledování televizních seriálů většinovou populací).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možné „vzdálení se“ od reality a postupná ztráta zájmu o školní a jiné povinnosti, snížené množství prožitků nejrůznější povahy z reálného světa (např. prožitá láska, přátelství, zábava apod.), možná tvorba závislosti při zvýšené frekvenci hraní</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p>
          <w:p w:rsidR="009B0E29" w:rsidRPr="009B0E29" w:rsidRDefault="009B0E29" w:rsidP="009B0E29">
            <w:pPr>
              <w:spacing w:after="120"/>
              <w:jc w:val="both"/>
              <w:rPr>
                <w:rFonts w:ascii="Times New Roman" w:eastAsia="Times New Roman" w:hAnsi="Times New Roman" w:cs="Times New Roman"/>
                <w:b/>
                <w:color w:val="000000"/>
                <w:sz w:val="24"/>
                <w:szCs w:val="24"/>
                <w:lang w:eastAsia="cs-CZ"/>
              </w:rPr>
            </w:pPr>
            <w:r w:rsidRPr="009B0E29">
              <w:rPr>
                <w:rFonts w:ascii="Times New Roman" w:eastAsia="Times New Roman" w:hAnsi="Times New Roman" w:cs="Times New Roman"/>
                <w:b/>
                <w:color w:val="000000"/>
                <w:sz w:val="24"/>
                <w:szCs w:val="24"/>
                <w:lang w:eastAsia="cs-CZ"/>
              </w:rPr>
              <w:lastRenderedPageBreak/>
              <w:t>Skinheads</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Tato subkultura vznikla v Anglii v 60. letech 20. století jako opozice k „umírněným“ proudům dělnických a uměleckých subkultur. Členové se identifikovali s jamajskými „rude boys“ a příležitostně prosazovali své zájmy násilnou pouliční formou. V průběhu 70. let se někteří skinheads začali účastnit aktivit namířených proti přistěhovalcům, a tak se původně politicky indiferentní skupina postupně stávala více národně orientovaným hnutím. Skinheads se tak rozdělili na původní „oi-skinheads“, kteří zastávají levicové názory a ostře se staví proti rasismu a nacionalismu (hudebně se orientují na ska, ska-punk), a skupinu skinheads, kteří jsou orientováni pravicově, veřejně vystupují proti přistěhovalcům, homosexuálům, narkomanům a dalším menšinám vymykajícím se jejich představě zdravé součásti národa. V ČR jsou s pojmem skinheads identifikovány spíše skupiny vyznávající nacionalistickou, v extrému až neonacistickou ideologii, ve skutečnosti však lze za „skinheads“ označit celou řadu dílčích názorových a ideologických proudů, které s neonacismem a rasistickými postoji nemají nic společného (např. Redskins, S.H.A.R.P. apod.). </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Extrémně pravicové skupiny jsou zpravidla velmi dobře organizovány, vyznávají hierarchické řízení a realizují bohatou mezinárodní spolupráci. Mezi jejich ideologické cíle patří boj proti imigrantům, homosexuálům a jiným minoritám, včetně použití provokativních akcí (např. pochody vyloučenými lokalitami), či dokonce násilí, a dále podpora celé řady sociálních témat.</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Členové této subkultury nosí pevné vysoké boty (tzv. kanady), koženou nebo džínovou bundu (např. tzv. „křivák“ či „bomber“), časté jsou nášivky, které dávají najevo příslušnost daného jedince k nějaké podskupině či ideologii.  </w:t>
            </w:r>
          </w:p>
          <w:p w:rsidR="009B0E29" w:rsidRPr="009B0E29" w:rsidRDefault="009B0E29" w:rsidP="009B0E29">
            <w:pPr>
              <w:spacing w:after="6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Tyto skupiny jsou výrazně orientovány na sdílené hodnoty a principy (soustředění na „české“ hodnoty a tradice, výrazně např. husitství), vystupují proti multikulturalismu a přistěhovalectví, jsou velmi dobře organizováni a vzhledem k ilegálnosti některých jejich aktivit jsou také velmi uzavření a vůči sociální majoritě nedůvěřiví.</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color w:val="000000"/>
                <w:sz w:val="24"/>
                <w:szCs w:val="24"/>
                <w:lang w:eastAsia="cs-CZ"/>
              </w:rPr>
              <w:t>Rizika</w:t>
            </w:r>
            <w:r w:rsidRPr="009B0E29">
              <w:rPr>
                <w:rFonts w:ascii="Times New Roman" w:eastAsia="Times New Roman" w:hAnsi="Times New Roman" w:cs="Times New Roman"/>
                <w:color w:val="000000"/>
                <w:sz w:val="24"/>
                <w:szCs w:val="24"/>
                <w:lang w:eastAsia="cs-CZ"/>
              </w:rPr>
              <w:t>: vyšší riziko agresivního chování (např. konflikty s radikálními anarchistickými skupinami či Romy); možné podílení se na protizákonných aktivitách ve smyslu činností ukotvených v trestním zákoníku v paragrafu „Podpora a propagace hnutí směřujících k potlačení práv a svobod člověka“, zločinů z nenávisti, popírání genocidy aj.</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Síť partnerů, spolupráce v komunitě, kraji</w:t>
            </w:r>
          </w:p>
        </w:tc>
        <w:tc>
          <w:tcPr>
            <w:tcW w:w="8084" w:type="dxa"/>
            <w:vAlign w:val="center"/>
          </w:tcPr>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Školní metodik prevence s výchovným poradcem, školním psychologem, třídním učitelem, se školským poradenským zařízením, v součinnosti s rodiči/zákonnými zástupci. Spolupracovat na odhalování příčin a možných negativních dopadů, tj. rizikového chování vyplývajícího z příslušnosti k subkultuře může školské poradenské zařízení (zejm. SVP a PPP). </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Legislativní rámec</w:t>
            </w:r>
          </w:p>
        </w:tc>
        <w:tc>
          <w:tcPr>
            <w:tcW w:w="8084" w:type="dxa"/>
            <w:vAlign w:val="center"/>
          </w:tcPr>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Příslušnost k subkulturám není upravena žádným legislativním předpisem. S některými extremistickými skupinami se pojí specifické chování upravené trestním zákoníkem, konkrétně:</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lastRenderedPageBreak/>
              <w:t>§196 trestního zákoníku Násilí proti skupině obyvatelů a proti jednotlivci</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pacing w:val="-5"/>
                <w:sz w:val="24"/>
                <w:szCs w:val="24"/>
              </w:rPr>
            </w:pPr>
            <w:r w:rsidRPr="009B0E29">
              <w:rPr>
                <w:rFonts w:ascii="Times New Roman" w:eastAsia="Calibri" w:hAnsi="Times New Roman" w:cs="Times New Roman"/>
                <w:color w:val="000000"/>
                <w:spacing w:val="-5"/>
                <w:sz w:val="24"/>
                <w:szCs w:val="24"/>
              </w:rPr>
              <w:t>§198 trestního zákoníku Hanobení národa, etnické skupiny, rasy a přesvědčení</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§198a Podněcování k nenávisti vůči skupině osob nebo k omezování jejich práv a svobod</w:t>
            </w:r>
          </w:p>
          <w:p w:rsidR="009B0E29" w:rsidRPr="009B0E29" w:rsidRDefault="009B0E29" w:rsidP="009B0E29">
            <w:pPr>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§236 trestního zákoníku Omezování svobody vyznání</w:t>
            </w:r>
          </w:p>
          <w:p w:rsidR="009B0E29" w:rsidRPr="009B0E29" w:rsidRDefault="009B0E29" w:rsidP="009B0E29">
            <w:pPr>
              <w:keepNext/>
              <w:tabs>
                <w:tab w:val="left" w:pos="4140"/>
                <w:tab w:val="left" w:pos="4320"/>
              </w:tabs>
              <w:spacing w:after="0"/>
              <w:jc w:val="both"/>
              <w:rPr>
                <w:rFonts w:ascii="Times New Roman" w:eastAsia="Calibri" w:hAnsi="Times New Roman" w:cs="Times New Roman"/>
                <w:color w:val="000000"/>
                <w:sz w:val="24"/>
                <w:szCs w:val="24"/>
              </w:rPr>
            </w:pPr>
            <w:r w:rsidRPr="009B0E29">
              <w:rPr>
                <w:rFonts w:ascii="Times New Roman" w:eastAsia="Calibri" w:hAnsi="Times New Roman" w:cs="Times New Roman"/>
                <w:color w:val="000000"/>
                <w:sz w:val="24"/>
                <w:szCs w:val="24"/>
              </w:rPr>
              <w:t xml:space="preserve">§260 trestního zákoníku Podpora a propagace hnutí směřujících k potlačení práv a svobod člověka </w:t>
            </w:r>
          </w:p>
        </w:tc>
      </w:tr>
      <w:tr w:rsidR="009B0E29" w:rsidRPr="009B0E29" w:rsidTr="009B0E29">
        <w:trPr>
          <w:trHeight w:val="540"/>
        </w:trPr>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Typ prevence (specifická, nespecifická)</w:t>
            </w:r>
          </w:p>
        </w:tc>
        <w:tc>
          <w:tcPr>
            <w:tcW w:w="8084" w:type="dxa"/>
            <w:vAlign w:val="center"/>
          </w:tcPr>
          <w:p w:rsidR="009B0E29" w:rsidRPr="009B0E29" w:rsidRDefault="009B0E29" w:rsidP="009B0E29">
            <w:pPr>
              <w:spacing w:before="60" w:after="120"/>
              <w:jc w:val="both"/>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Nespecifická a specifická primární prevence</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Preventivní působení v oblasti subkultur je minimálně sporné, a to z důvodu, který je zmiňován už v úvodu textu, že příslušnost k určité skupině (třeba menšinové) je přirozeným vývojovým krokem v životě dospívajících. Můžeme tedy mluvit o prevenci některých rizikových projevů chování, které jsou s určitými subkulturami úzce a někdy typicky spjaty.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 úrovni </w:t>
            </w:r>
            <w:r w:rsidRPr="009B0E29">
              <w:rPr>
                <w:rFonts w:ascii="Times New Roman" w:eastAsia="Times New Roman" w:hAnsi="Times New Roman" w:cs="Times New Roman"/>
                <w:b/>
                <w:bCs/>
                <w:sz w:val="24"/>
                <w:szCs w:val="24"/>
                <w:lang w:eastAsia="cs-CZ"/>
              </w:rPr>
              <w:t>nespecifické primární prevence</w:t>
            </w:r>
            <w:r w:rsidRPr="009B0E29">
              <w:rPr>
                <w:rFonts w:ascii="Times New Roman" w:eastAsia="Times New Roman" w:hAnsi="Times New Roman" w:cs="Times New Roman"/>
                <w:sz w:val="24"/>
                <w:szCs w:val="24"/>
                <w:lang w:eastAsia="cs-CZ"/>
              </w:rPr>
              <w:t xml:space="preserve"> je možné se zaměřit (stejně jako v případě projevů jiných typů RCH) na vytváření </w:t>
            </w:r>
            <w:r w:rsidRPr="009B0E29">
              <w:rPr>
                <w:rFonts w:ascii="Times New Roman" w:eastAsia="Times New Roman" w:hAnsi="Times New Roman" w:cs="Times New Roman"/>
                <w:b/>
                <w:bCs/>
                <w:sz w:val="24"/>
                <w:szCs w:val="24"/>
                <w:lang w:eastAsia="cs-CZ"/>
              </w:rPr>
              <w:t>bezpečného prostředí,</w:t>
            </w:r>
            <w:r w:rsidRPr="009B0E29">
              <w:rPr>
                <w:rFonts w:ascii="Times New Roman" w:eastAsia="Times New Roman" w:hAnsi="Times New Roman" w:cs="Times New Roman"/>
                <w:sz w:val="24"/>
                <w:szCs w:val="24"/>
                <w:lang w:eastAsia="cs-CZ"/>
              </w:rPr>
              <w:t xml:space="preserve"> v jehož rámci se mohou subkultury bezpečně rozvíjet a projevovat. Do této oblasti patří podpora otevřenosti k názorům druhých (tolerance k názorové pluralitě), rozvíjení dovednosti naslouchat, podpora koheze třídních kolektivů, ale také nastavování organizačních a vztahových pravidel uvnitř skupiny (třídy, školní komunity). Příslušnost k jakékoliv subkultuře nesmí být zdrojem nebezpečí ani pro jedince, ani pro skupinu v jeho okolí, ani pro společnost. </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sz w:val="24"/>
                <w:szCs w:val="24"/>
                <w:lang w:eastAsia="cs-CZ"/>
              </w:rPr>
              <w:t>Specifická prevence</w:t>
            </w:r>
            <w:r w:rsidRPr="009B0E29">
              <w:rPr>
                <w:rFonts w:ascii="Times New Roman" w:eastAsia="Times New Roman" w:hAnsi="Times New Roman" w:cs="Times New Roman"/>
                <w:sz w:val="24"/>
                <w:szCs w:val="24"/>
                <w:lang w:eastAsia="cs-CZ"/>
              </w:rPr>
              <w:t xml:space="preserve"> se potom může zaměřovat na jednotlivé rizikové faktory </w:t>
            </w:r>
            <w:r w:rsidRPr="009B0E29">
              <w:rPr>
                <w:rFonts w:ascii="Times New Roman" w:eastAsia="Times New Roman" w:hAnsi="Times New Roman" w:cs="Times New Roman"/>
                <w:spacing w:val="-4"/>
                <w:sz w:val="24"/>
                <w:szCs w:val="24"/>
                <w:lang w:eastAsia="cs-CZ"/>
              </w:rPr>
              <w:t xml:space="preserve">provázející jednotlivé typy subkultur, tak jak jsou popsány v rámci části Východiska. </w:t>
            </w:r>
            <w:r w:rsidRPr="009B0E29">
              <w:rPr>
                <w:rFonts w:ascii="Times New Roman" w:eastAsia="Times New Roman" w:hAnsi="Times New Roman" w:cs="Times New Roman"/>
                <w:sz w:val="24"/>
                <w:szCs w:val="24"/>
                <w:lang w:eastAsia="cs-CZ"/>
              </w:rPr>
              <w:t xml:space="preserve">Zásadním krokem pro takové působení by mělo být seznámení se skutečnou historií a vývojem jednotlivých subkultur a informace o jevech, které mohou být pro jedince a jeho okolí rizikové. </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Jak postupovat</w:t>
            </w:r>
          </w:p>
        </w:tc>
        <w:tc>
          <w:tcPr>
            <w:tcW w:w="8084" w:type="dxa"/>
            <w:vAlign w:val="center"/>
          </w:tcPr>
          <w:p w:rsidR="009B0E29" w:rsidRPr="009B0E29" w:rsidRDefault="009B0E29" w:rsidP="007334D6">
            <w:pPr>
              <w:numPr>
                <w:ilvl w:val="0"/>
                <w:numId w:val="119"/>
              </w:numPr>
              <w:spacing w:before="60" w:after="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Samotná příslušnost k subkultuře ještě nic neznamená, nenese automaticky nebezpečí výskytu rizikového chování. Negativní pohled na danou subkulturu může být výsledkem vlastních předsudků.</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nenechte se zmást vzhledem – to, že někdo vypadá pro dospělého nepřijatelně, ještě nemusí znamenat, že se nepřijatelně i chová</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snažte se akceptovat příslušnost žáka k subkultuře jako jeho vývojovou potřebu, nezesměšňujte jej, nekomentujte to, co lze z pohledu dospělého jedince považovat za nevhodné či směšné</w:t>
            </w:r>
          </w:p>
          <w:p w:rsidR="009B0E29" w:rsidRPr="009B0E29" w:rsidRDefault="009B0E29" w:rsidP="007334D6">
            <w:pPr>
              <w:numPr>
                <w:ilvl w:val="0"/>
                <w:numId w:val="120"/>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kritizujte chování, nikoliv subkulturu: případnou kritiku směřujte na daného jedince a jeho chování, nikoliv na jeho příslušnost k dané skupině, nebo snad na skupinu jako celek („to je těmi tvými kumpány a tou hudbou, kterou posloucháte“), vytváří to pocit křivdy a „házení do jednoho pytle“</w:t>
            </w:r>
          </w:p>
          <w:p w:rsidR="009B0E29" w:rsidRPr="009B0E29" w:rsidRDefault="009B0E29" w:rsidP="007334D6">
            <w:pPr>
              <w:numPr>
                <w:ilvl w:val="0"/>
                <w:numId w:val="119"/>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Snažte se o dané subkultuře něco dovědět – pomůže vám to v komunikaci s daným jedincem. Naprostá většina dospívajících je vnitřně nejistá, proto uvítá spíše přijetí než kritiku – na tu bude reagovat defenzivně.</w:t>
            </w:r>
          </w:p>
          <w:p w:rsidR="009B0E29" w:rsidRPr="009B0E29" w:rsidRDefault="009B0E29" w:rsidP="007334D6">
            <w:pPr>
              <w:keepNext/>
              <w:numPr>
                <w:ilvl w:val="0"/>
                <w:numId w:val="119"/>
              </w:numPr>
              <w:spacing w:after="0" w:line="240" w:lineRule="auto"/>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Možná rizika dané subkultury berte jako možnost, ne jako jistotu.</w:t>
            </w:r>
          </w:p>
          <w:p w:rsidR="009B0E29" w:rsidRPr="009B0E29" w:rsidRDefault="009B0E29" w:rsidP="007334D6">
            <w:pPr>
              <w:keepNext/>
              <w:numPr>
                <w:ilvl w:val="0"/>
                <w:numId w:val="120"/>
              </w:numPr>
              <w:spacing w:after="0" w:line="240" w:lineRule="auto"/>
              <w:ind w:left="714" w:hanging="357"/>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skutečnost, že v rámci dané subkultury existuje zvýšené riziko rizikového chování, ještě neznamená, že tak jednají všichni.</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lastRenderedPageBreak/>
              <w:t>Specifická intervence je řízena povahou rizikového chování (viz doporučený postup při závislosti na návykových látkách, záškoláctví apod.).</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b/>
                <w:bCs/>
                <w:color w:val="000000"/>
                <w:sz w:val="24"/>
                <w:szCs w:val="24"/>
                <w:lang w:eastAsia="cs-CZ"/>
              </w:rPr>
              <w:t xml:space="preserve">Co by mělo být cílem řešení: </w:t>
            </w:r>
            <w:r w:rsidRPr="009B0E29">
              <w:rPr>
                <w:rFonts w:ascii="Times New Roman" w:eastAsia="Times New Roman" w:hAnsi="Times New Roman" w:cs="Times New Roman"/>
                <w:color w:val="000000"/>
                <w:sz w:val="24"/>
                <w:szCs w:val="24"/>
                <w:lang w:eastAsia="cs-CZ"/>
              </w:rPr>
              <w:t>Cílem řešení by mělo být oddělit příslušnost k subkultuře a projevy rizikového chování. Tj. neřešit a nesankcionovat příslušnost k subkultuře, ale pouze rizikové chování. Žádná subkultura nemá za „povinnost“ brát drogy či chodit za školu.</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lastRenderedPageBreak/>
              <w:t>Možnosti a limity pedagoga</w:t>
            </w:r>
          </w:p>
        </w:tc>
        <w:tc>
          <w:tcPr>
            <w:tcW w:w="8084" w:type="dxa"/>
            <w:vAlign w:val="center"/>
          </w:tcPr>
          <w:p w:rsidR="009B0E29" w:rsidRPr="009B0E29" w:rsidRDefault="009B0E29" w:rsidP="009B0E29">
            <w:pPr>
              <w:spacing w:before="60"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bdr w:val="single" w:sz="4" w:space="0" w:color="FFFFFF"/>
                <w:lang w:eastAsia="cs-CZ"/>
              </w:rPr>
              <w:t>Pedagog se může k žákovi či studentovi „přiblížit“ akceptací žákovy příslušnosti k subkultuře a vyjádřeným porozuměním jeho situaci. Měl by být schopen podat pomocnou ruku a dát jasné hranice nepřijatelným formám chování. Pokud tento přístup nebude účinný, pak je třeba situaci řešit společně s rodiči/zákonnými zástupci a poradenským zařízením.</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V jakém případě vyrozumět Policii ČR / OSPOD</w:t>
            </w:r>
          </w:p>
        </w:tc>
        <w:tc>
          <w:tcPr>
            <w:tcW w:w="8084" w:type="dxa"/>
            <w:vAlign w:val="center"/>
          </w:tcPr>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bdr w:val="single" w:sz="4" w:space="0" w:color="FFFFFF"/>
                <w:lang w:eastAsia="cs-CZ"/>
              </w:rPr>
              <w:t>Pokud má učitel jistotu, že byl spáchán trestný čin, má ze zákona povinnost obrátit se na orgány činné v trestním řízení. Pokud má takovéto podezření, zákon určuje školskému zařízení za povinnost nahlásit tuto skutečnost obecnímu úřadu, tedy sociálnímu pracovníkovi z orgánu sociálně-právní ochrany dětí (OSPOD).</w:t>
            </w:r>
          </w:p>
        </w:tc>
      </w:tr>
      <w:tr w:rsidR="009B0E29" w:rsidRPr="009B0E29" w:rsidTr="009B0E29">
        <w:tc>
          <w:tcPr>
            <w:tcW w:w="1636" w:type="dxa"/>
            <w:vAlign w:val="center"/>
          </w:tcPr>
          <w:p w:rsidR="009B0E29" w:rsidRPr="009B0E29" w:rsidRDefault="009B0E29" w:rsidP="009B0E29">
            <w:pPr>
              <w:spacing w:after="0"/>
              <w:jc w:val="center"/>
              <w:rPr>
                <w:rFonts w:ascii="Times New Roman" w:eastAsia="Times New Roman" w:hAnsi="Times New Roman" w:cs="Times New Roman"/>
                <w:b/>
                <w:bCs/>
                <w:color w:val="000000"/>
                <w:sz w:val="24"/>
                <w:szCs w:val="24"/>
                <w:lang w:eastAsia="cs-CZ"/>
              </w:rPr>
            </w:pPr>
            <w:r w:rsidRPr="009B0E29">
              <w:rPr>
                <w:rFonts w:ascii="Times New Roman" w:eastAsia="Times New Roman" w:hAnsi="Times New Roman" w:cs="Times New Roman"/>
                <w:b/>
                <w:bCs/>
                <w:color w:val="000000"/>
                <w:sz w:val="24"/>
                <w:szCs w:val="24"/>
                <w:lang w:eastAsia="cs-CZ"/>
              </w:rPr>
              <w:t>Doporučené odkazy, literatura</w:t>
            </w:r>
          </w:p>
        </w:tc>
        <w:tc>
          <w:tcPr>
            <w:tcW w:w="8084" w:type="dxa"/>
            <w:vAlign w:val="center"/>
          </w:tcPr>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Smolík, J. </w:t>
            </w:r>
            <w:r w:rsidRPr="009B0E29">
              <w:rPr>
                <w:rFonts w:ascii="Times New Roman" w:eastAsia="Times New Roman" w:hAnsi="Times New Roman" w:cs="Times New Roman"/>
                <w:i/>
                <w:color w:val="000000"/>
                <w:sz w:val="24"/>
                <w:szCs w:val="24"/>
                <w:lang w:eastAsia="cs-CZ"/>
              </w:rPr>
              <w:t>Subkultury mládeže, uvedení do problematiky</w:t>
            </w:r>
            <w:r w:rsidRPr="009B0E29">
              <w:rPr>
                <w:rFonts w:ascii="Times New Roman" w:eastAsia="Times New Roman" w:hAnsi="Times New Roman" w:cs="Times New Roman"/>
                <w:color w:val="000000"/>
                <w:sz w:val="24"/>
                <w:szCs w:val="24"/>
                <w:lang w:eastAsia="cs-CZ"/>
              </w:rPr>
              <w:t>. Grada, Praha 2010.</w:t>
            </w:r>
          </w:p>
          <w:p w:rsidR="009B0E29" w:rsidRPr="009B0E29" w:rsidRDefault="009B0E29" w:rsidP="009B0E29">
            <w:pPr>
              <w:spacing w:after="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Souček, T. a kol. </w:t>
            </w:r>
            <w:r w:rsidRPr="009B0E29">
              <w:rPr>
                <w:rFonts w:ascii="Times New Roman" w:eastAsia="Times New Roman" w:hAnsi="Times New Roman" w:cs="Times New Roman"/>
                <w:i/>
                <w:color w:val="000000"/>
                <w:sz w:val="24"/>
                <w:szCs w:val="24"/>
                <w:lang w:eastAsia="cs-CZ"/>
              </w:rPr>
              <w:t>Kmeny.</w:t>
            </w:r>
            <w:r w:rsidRPr="009B0E29">
              <w:rPr>
                <w:rFonts w:ascii="Times New Roman" w:eastAsia="Times New Roman" w:hAnsi="Times New Roman" w:cs="Times New Roman"/>
                <w:color w:val="000000"/>
                <w:sz w:val="24"/>
                <w:szCs w:val="24"/>
                <w:lang w:eastAsia="cs-CZ"/>
              </w:rPr>
              <w:t xml:space="preserve"> Nakladatelství Biggboss, Praha 2011.</w:t>
            </w:r>
          </w:p>
          <w:p w:rsidR="009B0E29" w:rsidRPr="009B0E29" w:rsidRDefault="009B0E29" w:rsidP="009B0E29">
            <w:pPr>
              <w:spacing w:after="120"/>
              <w:jc w:val="both"/>
              <w:rPr>
                <w:rFonts w:ascii="Times New Roman" w:eastAsia="Times New Roman" w:hAnsi="Times New Roman" w:cs="Times New Roman"/>
                <w:color w:val="000000"/>
                <w:sz w:val="24"/>
                <w:szCs w:val="24"/>
                <w:lang w:eastAsia="cs-CZ"/>
              </w:rPr>
            </w:pPr>
            <w:r w:rsidRPr="009B0E29">
              <w:rPr>
                <w:rFonts w:ascii="Times New Roman" w:eastAsia="Times New Roman" w:hAnsi="Times New Roman" w:cs="Times New Roman"/>
                <w:color w:val="000000"/>
                <w:sz w:val="24"/>
                <w:szCs w:val="24"/>
                <w:lang w:eastAsia="cs-CZ"/>
              </w:rPr>
              <w:t xml:space="preserve">Marcia, J. Development and Validitation of Ego-Identity Status. </w:t>
            </w:r>
            <w:r w:rsidRPr="009B0E29">
              <w:rPr>
                <w:rFonts w:ascii="Times New Roman" w:eastAsia="Times New Roman" w:hAnsi="Times New Roman" w:cs="Times New Roman"/>
                <w:i/>
                <w:color w:val="000000"/>
                <w:sz w:val="24"/>
                <w:szCs w:val="24"/>
                <w:lang w:eastAsia="cs-CZ"/>
              </w:rPr>
              <w:t>Personal and Social Psychology Journal</w:t>
            </w:r>
            <w:r w:rsidRPr="009B0E29">
              <w:rPr>
                <w:rFonts w:ascii="Times New Roman" w:eastAsia="Times New Roman" w:hAnsi="Times New Roman" w:cs="Times New Roman"/>
                <w:color w:val="000000"/>
                <w:sz w:val="24"/>
                <w:szCs w:val="24"/>
                <w:lang w:eastAsia="cs-CZ"/>
              </w:rPr>
              <w:t>, 3, State University of New York, New York, 1966.</w:t>
            </w:r>
          </w:p>
        </w:tc>
      </w:tr>
    </w:tbl>
    <w:p w:rsidR="009B0E29" w:rsidRDefault="009B0E29"/>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1768"/>
        <w:gridCol w:w="75"/>
        <w:gridCol w:w="2551"/>
        <w:gridCol w:w="1701"/>
        <w:gridCol w:w="2619"/>
        <w:gridCol w:w="75"/>
      </w:tblGrid>
      <w:tr w:rsidR="009B0E29" w:rsidRPr="009B0E29" w:rsidTr="009B0E29">
        <w:trPr>
          <w:gridAfter w:val="1"/>
          <w:wAfter w:w="75" w:type="dxa"/>
          <w:cantSplit/>
        </w:trPr>
        <w:tc>
          <w:tcPr>
            <w:tcW w:w="8789" w:type="dxa"/>
            <w:gridSpan w:val="6"/>
          </w:tcPr>
          <w:p w:rsidR="009B0E29" w:rsidRPr="009B0E29" w:rsidRDefault="009B0E29" w:rsidP="009B0E29">
            <w:pPr>
              <w:keepNext/>
              <w:spacing w:after="0" w:line="240" w:lineRule="auto"/>
              <w:jc w:val="center"/>
              <w:outlineLvl w:val="0"/>
              <w:rPr>
                <w:rFonts w:ascii="Times New Roman" w:eastAsia="Times New Roman" w:hAnsi="Times New Roman" w:cs="Times New Roman"/>
                <w:b/>
                <w:bCs/>
                <w:sz w:val="24"/>
                <w:szCs w:val="24"/>
                <w:lang w:eastAsia="cs-CZ"/>
              </w:rPr>
            </w:pPr>
            <w:r w:rsidRPr="009B0E29">
              <w:rPr>
                <w:rFonts w:ascii="Times New Roman" w:eastAsia="Times New Roman" w:hAnsi="Times New Roman" w:cs="Times New Roman"/>
                <w:b/>
                <w:bCs/>
                <w:sz w:val="24"/>
                <w:szCs w:val="24"/>
                <w:lang w:eastAsia="cs-CZ"/>
              </w:rPr>
              <w:t>Rizikové chování ve školním prostředí – rámcový koncept</w:t>
            </w:r>
          </w:p>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center"/>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Příloha č. 20</w:t>
            </w:r>
          </w:p>
          <w:p w:rsidR="009B0E29" w:rsidRPr="009B0E29" w:rsidRDefault="009B0E29" w:rsidP="009B0E29">
            <w:pPr>
              <w:spacing w:after="0" w:line="240" w:lineRule="auto"/>
              <w:jc w:val="center"/>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center"/>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Domácí násilí</w:t>
            </w:r>
          </w:p>
          <w:p w:rsidR="009B0E29" w:rsidRPr="009B0E29" w:rsidRDefault="009B0E29" w:rsidP="009B0E29">
            <w:pPr>
              <w:spacing w:after="0" w:line="240" w:lineRule="auto"/>
              <w:jc w:val="center"/>
              <w:rPr>
                <w:rFonts w:ascii="Times New Roman" w:eastAsia="Times New Roman" w:hAnsi="Times New Roman" w:cs="Times New Roman"/>
                <w:i/>
                <w:sz w:val="24"/>
                <w:szCs w:val="24"/>
                <w:lang w:eastAsia="cs-CZ"/>
              </w:rPr>
            </w:pPr>
            <w:r w:rsidRPr="009B0E29">
              <w:rPr>
                <w:rFonts w:ascii="Times New Roman" w:eastAsia="Times New Roman" w:hAnsi="Times New Roman" w:cs="Times New Roman"/>
                <w:i/>
                <w:sz w:val="24"/>
                <w:szCs w:val="24"/>
                <w:lang w:eastAsia="cs-CZ"/>
              </w:rPr>
              <w:t>Autoři: Mgr. Martina Hronová, Adéla-Zelenda Kupcová, PhDr. Jana Zapletalová</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6946" w:type="dxa"/>
            <w:gridSpan w:val="4"/>
          </w:tcPr>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Domácí násilí řadíme mezi typy rizikového chování, které mohou ohrozit zdravý vývoj žáků a mít nepřímé dopady do chování žáků.  Má negativní vliv na harmonický vývoj dětí a mladistvých zejména v oblasti emocionální, vztahové, může ohrozit i zdravý tělesný vývoj. Domácí násilí je netypickou formou rizikového chování pro školní prostředí, navíc je složité ho přesně identifikovat a správně vyhodnotit míru a potřebu podpory z vnějšího prostředí. Špatně zvolená forma intervence může mít paradoxně závažné negativní dopady na řešení celé situace. Násilí, které se odehrává v rodině, se může projevovat v chování žáka a může být jedním z důvodů dalších forem rizikového chování (např. záškoláctví, zneužívání návykových látek, sebepoškozování, násilné chování aj.).</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Rodina, v níž se odehrává domácí násilí, představuje </w:t>
            </w:r>
            <w:r w:rsidRPr="009B0E29">
              <w:rPr>
                <w:rFonts w:ascii="Times New Roman" w:eastAsia="Times New Roman" w:hAnsi="Times New Roman" w:cs="Times New Roman"/>
                <w:b/>
                <w:sz w:val="24"/>
                <w:szCs w:val="24"/>
                <w:lang w:eastAsia="cs-CZ"/>
              </w:rPr>
              <w:t xml:space="preserve">rizikové </w:t>
            </w:r>
            <w:r w:rsidRPr="009B0E29">
              <w:rPr>
                <w:rFonts w:ascii="Times New Roman" w:eastAsia="Times New Roman" w:hAnsi="Times New Roman" w:cs="Times New Roman"/>
                <w:b/>
                <w:sz w:val="24"/>
                <w:szCs w:val="24"/>
                <w:lang w:eastAsia="cs-CZ"/>
              </w:rPr>
              <w:lastRenderedPageBreak/>
              <w:t>prostředí</w:t>
            </w:r>
            <w:r w:rsidRPr="009B0E29">
              <w:rPr>
                <w:rFonts w:ascii="Times New Roman" w:eastAsia="Times New Roman" w:hAnsi="Times New Roman" w:cs="Times New Roman"/>
                <w:sz w:val="24"/>
                <w:szCs w:val="24"/>
                <w:lang w:eastAsia="cs-CZ"/>
              </w:rPr>
              <w:t xml:space="preserve">, které má přímé dopady na všechny členy rodinného systému, zejména pak na děti. Negativně ovlivňuje vývoj dětí a mladistvých zejména v oblasti psychické, sociální a emocionální a promítá se do chování dítěte.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představuje obvykle </w:t>
            </w:r>
            <w:r w:rsidRPr="009B0E29">
              <w:rPr>
                <w:rFonts w:ascii="Times New Roman" w:eastAsia="Times New Roman" w:hAnsi="Times New Roman" w:cs="Times New Roman"/>
                <w:b/>
                <w:sz w:val="24"/>
                <w:szCs w:val="24"/>
                <w:lang w:eastAsia="cs-CZ"/>
              </w:rPr>
              <w:t>fyzické, psychické, nebo sexuální násilí</w:t>
            </w:r>
            <w:r w:rsidRPr="009B0E29">
              <w:rPr>
                <w:rFonts w:ascii="Times New Roman" w:eastAsia="Times New Roman" w:hAnsi="Times New Roman" w:cs="Times New Roman"/>
                <w:sz w:val="24"/>
                <w:szCs w:val="24"/>
                <w:lang w:eastAsia="cs-CZ"/>
              </w:rPr>
              <w:t xml:space="preserve"> mezi blízkými osobami, k němuž dochází skrytě v soukromí. Je typické, že se intenzita násilného chování v průběhu času stupňuje, což snižuje schopnost oběti i agresora toto chování zastavit a pracovat na nápravě narušeného vztahu.</w:t>
            </w:r>
          </w:p>
          <w:p w:rsidR="009B0E29" w:rsidRPr="009B0E29" w:rsidRDefault="009B0E29" w:rsidP="009B0E29">
            <w:pPr>
              <w:spacing w:after="0"/>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Klíčové charakteristiky domácího násilí:</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w:t>
            </w:r>
            <w:r w:rsidRPr="009B0E29">
              <w:rPr>
                <w:rFonts w:ascii="Times New Roman" w:eastAsia="Times New Roman" w:hAnsi="Times New Roman" w:cs="Times New Roman"/>
                <w:b/>
                <w:sz w:val="24"/>
                <w:szCs w:val="24"/>
                <w:lang w:eastAsia="cs-CZ"/>
              </w:rPr>
              <w:t>opakované</w:t>
            </w:r>
            <w:r w:rsidRPr="009B0E29">
              <w:rPr>
                <w:rFonts w:ascii="Times New Roman" w:eastAsia="Times New Roman" w:hAnsi="Times New Roman" w:cs="Times New Roman"/>
                <w:sz w:val="24"/>
                <w:szCs w:val="24"/>
                <w:lang w:eastAsia="cs-CZ"/>
              </w:rPr>
              <w:t xml:space="preserve">. </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w:t>
            </w:r>
            <w:r w:rsidRPr="009B0E29">
              <w:rPr>
                <w:rFonts w:ascii="Times New Roman" w:eastAsia="Times New Roman" w:hAnsi="Times New Roman" w:cs="Times New Roman"/>
                <w:b/>
                <w:sz w:val="24"/>
                <w:szCs w:val="24"/>
                <w:lang w:eastAsia="cs-CZ"/>
              </w:rPr>
              <w:t>neveřejné</w:t>
            </w:r>
            <w:r w:rsidRPr="009B0E29">
              <w:rPr>
                <w:rFonts w:ascii="Times New Roman" w:eastAsia="Times New Roman" w:hAnsi="Times New Roman" w:cs="Times New Roman"/>
                <w:sz w:val="24"/>
                <w:szCs w:val="24"/>
                <w:lang w:eastAsia="cs-CZ"/>
              </w:rPr>
              <w:t>, probíhá v soukromí domácnosti.</w:t>
            </w:r>
          </w:p>
          <w:p w:rsidR="009B0E29" w:rsidRPr="009B0E29" w:rsidRDefault="009B0E29" w:rsidP="007334D6">
            <w:pPr>
              <w:numPr>
                <w:ilvl w:val="0"/>
                <w:numId w:val="13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Eskaluje</w:t>
            </w:r>
            <w:r w:rsidRPr="009B0E29">
              <w:rPr>
                <w:rFonts w:ascii="Times New Roman" w:eastAsia="Times New Roman" w:hAnsi="Times New Roman" w:cs="Times New Roman"/>
                <w:sz w:val="24"/>
                <w:szCs w:val="24"/>
                <w:lang w:eastAsia="cs-CZ"/>
              </w:rPr>
              <w:t>. Domácí násilí se stupňuje jak ve svých formách (od urážek a ponižování až k fyzickému násilí), tak i ve své hloubce (od první facky až po velice brutální napadání, jež může vést k ohrožení na životě).</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Role oběti a agresora jsou jasně rozdělené</w:t>
            </w:r>
            <w:r w:rsidRPr="009B0E29">
              <w:rPr>
                <w:rFonts w:ascii="Times New Roman" w:eastAsia="Times New Roman" w:hAnsi="Times New Roman" w:cs="Times New Roman"/>
                <w:sz w:val="24"/>
                <w:szCs w:val="24"/>
                <w:lang w:eastAsia="cs-CZ"/>
              </w:rPr>
              <w:t>, nezaměňují se.</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Zcela zásadní pro identifikaci násilí je zneužívání moci a kontroly, která v oběti vzbuzuje strach.</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Pachatel bývá násilný většinou jen ke své oběti, nikoli navenek, mívá „dvojí tvář“. Okolí se může jevit sympatický. Pouze část pachatelů je agresivní i navenek.</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Pachatel považuje svoje chování za ospravedlnitelné, má pocit nároku na takové chování.</w:t>
            </w:r>
          </w:p>
          <w:p w:rsidR="009B0E29" w:rsidRPr="009B0E29" w:rsidRDefault="009B0E29" w:rsidP="007334D6">
            <w:pPr>
              <w:numPr>
                <w:ilvl w:val="0"/>
                <w:numId w:val="130"/>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 domácímu násilí dochází v cyklech: znamená to, že se střídají období vzrůstání napětí a násilí, období relativního klidu a opětovného narůstání tenze a opětovného násilí.</w:t>
            </w:r>
          </w:p>
          <w:p w:rsidR="009B0E29" w:rsidRPr="009B0E29" w:rsidRDefault="009B0E29" w:rsidP="007334D6">
            <w:pPr>
              <w:numPr>
                <w:ilvl w:val="0"/>
                <w:numId w:val="123"/>
              </w:num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Chování oběti je zaměřeno na zajištění přežití (např. minimalizace nebo snižování násilí, přebírání odpovědnosti za násilí, ochrana násilníka, setrvávání v násilném vztahu).</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Východiska</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sz w:val="24"/>
                <w:szCs w:val="24"/>
                <w:lang w:eastAsia="cs-CZ"/>
              </w:rPr>
            </w:pPr>
          </w:p>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Dítě jako oběť a svědek domácího násilí</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Domácí násilí nabývá různých forem, z nichž všechny jsou škodlivé a ohrožují zdravý vývoj osobnosti a vzájemné vztahy mezi blízkými osobami.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Psychické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Patří sem např.: zastrašování, výhružky; zvýšená kontrola; ponižování a neustále kritizování; odpírání spánku, sledování, vyhrožování sebevraždou, zpochybňování hodnoty jedince a jeho hodnot i duševního zdraví; vyhrožování a vydírání; nucení k naprosté poslušnosti aj.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Agresor v rámci psychického násilí mnohdy využívá i další osoby (vyhrožování, že děti nebude mít druhá osoba ráda, že jimi opovrhuje; ponižování a urážení např. rodičů; vyhrožování násilím vůči dalším blízkým osobám aj.).</w:t>
            </w:r>
          </w:p>
          <w:p w:rsidR="009B0E29" w:rsidRPr="000650AD"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Psychické násilí má silné dopady na sebehodnocení a sebevědomí oběti, která obvykle po čase přijme sebeobraz, který jí vnucuje agresor. To velmi snižuje schopnost danou si</w:t>
            </w:r>
            <w:r w:rsidR="000650AD">
              <w:rPr>
                <w:rFonts w:ascii="Times New Roman" w:eastAsia="Times New Roman" w:hAnsi="Times New Roman" w:cs="Times New Roman"/>
                <w:sz w:val="24"/>
                <w:szCs w:val="24"/>
                <w:lang w:eastAsia="cs-CZ"/>
              </w:rPr>
              <w:t>tuaci řešit a opustit agresora.</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Fyzické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Jakékoli opakované, násilné projevy mezi blízkými osobami, kdy jedna osoba je vždy obětí, druhá agresorem. Fyzické násilí může i nemusí zanechávat viditelné následky. Může vést k vážnému ohrožení zdraví i života jedince, vždy negativně ovlivňuje jeho psychiku.</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Sexuální násilí/zneužívání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Nejčastějšími formami jsou znásilnění, donucení k odmítaným sexuálním praktikám, osahávání aj., může mít ale i verbální podobu spočívající ve slovní produkci se sexuálním podtextem nebo v nucení ke sledování pornografie apod. Agresor často zneužívá závislého postavení oběti.</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Ekonomické zneužívání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Nejčastěji se projevuje v zamezení přístupu k jakýmkoli prostředkům, v systematickém nátlaku např. v nátlaku na přepsání nemovitých statků, nucení k převzetí dluhů aj.</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Sociální násilí/izolace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Jedná se o formu psychického násilí. Agresor oběť izoluje od její rodiny a přátel, zamezuje jí v kontaktu se světem (zákaz vycházek, odejmutí telefonu apod.), izoluje ji od informací o vnějším světě a veřejném dění.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Ve všech formách domácího násilí může dítě figurovat jako oběť i jako svědek, přičemž obě tyto role ohrožují jeho další vývoj, psychické zdraví a následný život, zejména vztahy.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Neexistují přesné statistiky evidující domácí násilí, což vyplývá z jeho klíčové charakteristiky – neveřejnosti a také z častého studu oběti. Přesto dle odhadů se domácí násilí páchané na dětech týká ročně asi 40 000 dětí mladších 15 let. S domácím násilím se setká až 38 % českých žen a děti jsou v roli svědků až v 90 % případů domácího násilí, násilný rodič zaútočí i na své dítě ve 40 – 60 % případů (zdroj: Rosa, o.s.).</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jsou za svědky domácího násilí považovány, pokud vidí či slyší násilné projevy, vidí důsledky (zranění) násilí. Přítomnost dítěte u domácího násilí je považuje WHO (Světovou zdravotnickou organizací) za psychické týrání dítěte.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jsou děti svědky domácího násilí, často se projevují stejně, jako děti-oběti. Rovněž i důsledky pro jejich další vývoj a život jsou srovnatelné s těmi, s nimiž se potýkají děti, které jsou v roli oběti.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které jsou vystaveny násilí mezi rodiči, na tuto situaci reagují podobnými symptomy, jako děti, které jsou samy týrány a zneužívány. Strach a bezmoc totiž zažívají i ty děti, které násilí „jen“ vidí nebo slyší. Násilí se totiž dotýká všech členů rodiny a celého jejího systému. Pokud se navíc dítě rozhodne oběť bránit, vystavuje se samo nebezpečí přímého fyzického, ale i psychického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Povinnosti a omezení školy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xml:space="preserve">Včasná identifikace domácího násilí v rodině žáka a studenta může vést k dřívější a efektivnější podpoře a intervenci pro děti a jejich rodiny. Škola tedy obvykle nemůže být tím, kdo primárně zasahuje do řešení situace v rodině. Učitelé ale musí vědět, jak v takových případech postupovat, aby jejich intervence násilí v rodině ještě více nevystupňovala.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Není úlohou pedagoga, usuzovat na domácí násilí na základě svých pocitů, vyvozovat je z chování a projevů dítěte. </w:t>
            </w:r>
            <w:r w:rsidRPr="009B0E29">
              <w:rPr>
                <w:rFonts w:ascii="Times New Roman" w:eastAsia="Times New Roman" w:hAnsi="Times New Roman" w:cs="Times New Roman"/>
                <w:sz w:val="24"/>
                <w:szCs w:val="24"/>
                <w:lang w:eastAsia="cs-CZ"/>
              </w:rPr>
              <w:t xml:space="preserve">Pedagog je však povinen jednat v okamžiku, kdy se mu například dítě svěří, či pokud zaznamená dlouhodobé nezpochybnitelné známky násilí páchaném na dítěti (podvýživa, modřiny aj.), (podrobněji viz kap. </w:t>
            </w:r>
            <w:r w:rsidRPr="009B0E29">
              <w:rPr>
                <w:rFonts w:ascii="Times New Roman" w:eastAsia="Times New Roman" w:hAnsi="Times New Roman" w:cs="Times New Roman"/>
                <w:i/>
                <w:sz w:val="24"/>
                <w:szCs w:val="24"/>
                <w:lang w:eastAsia="cs-CZ"/>
              </w:rPr>
              <w:t>Doporučené postupy z hlediska pedagoga × nevhodné postupy</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Situaci nemůže řešit pedagog sám, ale </w:t>
            </w:r>
            <w:r w:rsidRPr="009B0E29">
              <w:rPr>
                <w:rFonts w:ascii="Times New Roman" w:eastAsia="Times New Roman" w:hAnsi="Times New Roman" w:cs="Times New Roman"/>
                <w:b/>
                <w:sz w:val="24"/>
                <w:szCs w:val="24"/>
                <w:lang w:eastAsia="cs-CZ"/>
              </w:rPr>
              <w:t>vždy s dalšími odborníky.</w:t>
            </w:r>
            <w:r w:rsidRPr="009B0E29">
              <w:rPr>
                <w:rFonts w:ascii="Times New Roman" w:eastAsia="Times New Roman" w:hAnsi="Times New Roman" w:cs="Times New Roman"/>
                <w:sz w:val="24"/>
                <w:szCs w:val="24"/>
                <w:lang w:eastAsia="cs-CZ"/>
              </w:rPr>
              <w:t xml:space="preserve"> Vhodné je obrátit se na nejbližší středisko výchovné péče (podrobněji viz kap.</w:t>
            </w:r>
            <w:r w:rsidRPr="009B0E29">
              <w:rPr>
                <w:rFonts w:ascii="Times New Roman" w:eastAsia="Times New Roman" w:hAnsi="Times New Roman" w:cs="Times New Roman"/>
                <w:b/>
                <w:sz w:val="24"/>
                <w:szCs w:val="24"/>
                <w:lang w:eastAsia="cs-CZ"/>
              </w:rPr>
              <w:t xml:space="preserve"> </w:t>
            </w:r>
            <w:r w:rsidRPr="009B0E29">
              <w:rPr>
                <w:rFonts w:ascii="Times New Roman" w:eastAsia="Times New Roman" w:hAnsi="Times New Roman" w:cs="Times New Roman"/>
                <w:i/>
                <w:sz w:val="24"/>
                <w:szCs w:val="24"/>
                <w:lang w:eastAsia="cs-CZ"/>
              </w:rPr>
              <w:t>Síť partnerů, spolupráce v komunitě, kraji</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ukáže, že je dítě obětí domácího násilí, které splňuje skutkovou podstatu trestného činu, je </w:t>
            </w:r>
            <w:r w:rsidRPr="009B0E29">
              <w:rPr>
                <w:rFonts w:ascii="Times New Roman" w:eastAsia="Times New Roman" w:hAnsi="Times New Roman" w:cs="Times New Roman"/>
                <w:b/>
                <w:sz w:val="24"/>
                <w:szCs w:val="24"/>
                <w:lang w:eastAsia="cs-CZ"/>
              </w:rPr>
              <w:t>zaměstnanec školy povinen tuto skutečnost oznámit Policii ČR a OSPOD.</w:t>
            </w:r>
            <w:r w:rsidRPr="009B0E29">
              <w:rPr>
                <w:rFonts w:ascii="Times New Roman" w:eastAsia="Times New Roman" w:hAnsi="Times New Roman" w:cs="Times New Roman"/>
                <w:sz w:val="24"/>
                <w:szCs w:val="24"/>
                <w:lang w:eastAsia="cs-CZ"/>
              </w:rPr>
              <w:t xml:space="preserve"> Pokud tak neučiní, porušuje § 368 Trestního zákona. (podrobněji viz kap. </w:t>
            </w:r>
            <w:r w:rsidRPr="009B0E29">
              <w:rPr>
                <w:rFonts w:ascii="Times New Roman" w:eastAsia="Times New Roman" w:hAnsi="Times New Roman" w:cs="Times New Roman"/>
                <w:i/>
                <w:sz w:val="24"/>
                <w:szCs w:val="24"/>
                <w:lang w:eastAsia="cs-CZ"/>
              </w:rPr>
              <w:t>Kdy, koho a v jakém případě vyrozumět – škála rizika ve vztahu k typům prevence</w:t>
            </w:r>
            <w:r w:rsidRPr="009B0E29">
              <w:rPr>
                <w:rFonts w:ascii="Times New Roman" w:eastAsia="Times New Roman" w:hAnsi="Times New Roman" w:cs="Times New Roman"/>
                <w:sz w:val="24"/>
                <w:szCs w:val="24"/>
                <w:lang w:eastAsia="cs-CZ"/>
              </w:rPr>
              <w: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Učitel nemůže poskytovat terapeutické služby, nutit dítě k výpovědi či intervenovat v rodině.</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Rizikové chování vyskytující se u dětí vystavených domácímu násilí a protektivní</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faktory</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Rizikové prostředí, v němž dítě, které je svědkem či obětí domácího násilí vyrůstá, může vést sekundárně k četným formám rizikového chování, jejichž je dítě aktérem.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Tabulka uvádí nejčastější formy rizikového chování vyskytující se u dětí v roli svědků či obětí domácího násilí. Zobrazuje rovněž faktory, které působí protektivně a minimalizují nebezpečí rozvinutí dalších forem rizikového chování.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396"/>
            </w:tblGrid>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Typ rizikového chování</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Protektivní faktor</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Dítě se učí nezdravé způsoby vyjadřování hněvu a agrese.</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Podpora dětí v dovednosti vyjádřit a pojmenovat emoce, a to i ty negativní jako agresi a vztek, přijatelným způsobem.</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Přebírání vzorů chování z domova: postoj, že je normální nechat si násilí líbit nebo naopak, že pouze násilím dosáhnu toho, co chci.</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Poznání a uvědomování si hranic. Kde končí moje hranice, co si už nenechám líbit a nebojím se to vyjádřit, stejně tak jako hranice druhých, které nesmím porušovat. Rozlišení co je špatné a dobré, zdůraznění cesty od vzteku, agrese, až k trestnému činu.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Zdůrazňovat dětem právo na pomoc, na vlastní bezpečnost.</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Nepřebírání zodpovědnosti za své činy a svalování viny za </w:t>
                  </w:r>
                  <w:r w:rsidRPr="009B0E29">
                    <w:rPr>
                      <w:rFonts w:ascii="Times New Roman" w:eastAsia="Times New Roman" w:hAnsi="Times New Roman" w:cs="Times New Roman"/>
                      <w:sz w:val="24"/>
                      <w:szCs w:val="24"/>
                      <w:lang w:eastAsia="cs-CZ"/>
                    </w:rPr>
                    <w:lastRenderedPageBreak/>
                    <w:t xml:space="preserve">vlastní neúspěchy a chyby na druhé. </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Pochopení, že každý má vlastní zodpovědnost sám za sebe.</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Mohou mít později potíže založit vlastní zdravé vztahy, pravděpodobnost ohrožení pokračováním násilí ve vlastním vztahu (např. chlapci z násilných rodin se mohou stát těmi, kdo týrají a naopak).</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Prevence: hovořit o násilí ve vztazích, jak vypadá zdravý a nezdravý vztah, co je násilí, jak zvládat vztek.</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Agresivita vůči vrstevníkům, zastrašování, šikana.</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preventivních aktivit zaměřených na pozitivní vztahy ve třídě, netolerance agresivního jednání, šikany. Specifická práce např. školního psychologa s celou třídou.</w:t>
                  </w:r>
                </w:p>
              </w:tc>
            </w:tr>
            <w:tr w:rsidR="009B0E29" w:rsidRPr="009B0E29" w:rsidTr="009B0E29">
              <w:tc>
                <w:tcPr>
                  <w:tcW w:w="3395"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Potíže s přizpůsobením; před násilím mohou zkoušet utéct –  útěky z domova, úniky k drogám a alkoholu.</w:t>
                  </w:r>
                </w:p>
              </w:tc>
              <w:tc>
                <w:tcPr>
                  <w:tcW w:w="3396" w:type="dxa"/>
                  <w:shd w:val="clear" w:color="auto" w:fill="auto"/>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Posílení sebehodnocení (např. individuálně školní psycholog), ale i posilování zdravých vztahů ve třídě mezi vrstevníky. U svědka či oběti násilí specifická pomoc externě z rukou odborníka.</w:t>
                  </w:r>
                </w:p>
              </w:tc>
            </w:tr>
          </w:tbl>
          <w:p w:rsidR="009B0E29" w:rsidRPr="009B0E29" w:rsidRDefault="009B0E29" w:rsidP="009B0E29">
            <w:pPr>
              <w:spacing w:after="0" w:line="240" w:lineRule="auto"/>
              <w:rPr>
                <w:rFonts w:ascii="Times New Roman" w:eastAsia="Times New Roman" w:hAnsi="Times New Roman" w:cs="Times New Roman"/>
                <w:sz w:val="24"/>
                <w:szCs w:val="24"/>
                <w:lang w:eastAsia="cs-CZ"/>
              </w:rPr>
            </w:pP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Rizika spojená s domácím násilím</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Domácí násilí není ojedinělá hádka či konflikt. Jde o opakované a promyšlené napadání a používání moci. Navíc se násilí opakuje v cyklech a má rostoucí tendenci. Při těchto opakujících se situacích je ohrožen nejen psychický stav a sociální vztahy, ale i fyzický stav dětí. Ty totiž na systematické týrání a ponižování reagují trvalým napětím. Zkušenost s násilím může ovlivnit negativně rozvoj dětského mozku a jeho funkcí. Děti mohou mít potíže zejména s koncentrací, učením, schopností empatie a s rozvíjením normálních vztahů s druhými.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Vystavení dítěte domácímu násilí má dopad do kvality života dítěte a mnohdy přetrvává i do dospělosti.</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Dlouhodobé důsledky domácího násilí (platí pro děti-oběti i děti-svědky):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Psychické důsledky:</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snížené sebevědomí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posttraumatická stresová porucha</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psychosomatická onemocnění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neurózy, poruchy osobnosti</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poruchy příjmu potravy</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únik k závislostnímu chování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sebevražedné tendence</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CAN (Syndrom týraného a zneužívaného dítěte)</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regresivní chování</w:t>
            </w:r>
          </w:p>
          <w:p w:rsidR="009B0E29" w:rsidRPr="009B0E29" w:rsidRDefault="009B0E29" w:rsidP="007334D6">
            <w:pPr>
              <w:numPr>
                <w:ilvl w:val="0"/>
                <w:numId w:val="126"/>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opožděný psychomotorický vývoj</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Důsledky v oblasti jednání a sociálních vztahů:</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bázlivost, nejistota</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izolace – nemají žádné kamarády nebo mají odstup ve vztazích</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tendence opakovat rodinné vzorce (přijetí role oběti X přijetí role násilníka – dítě napadá dospělou oběť i sourozence)</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nedůvěra k druhým (dospělým, mužům, ženám aj.)</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neschopnost navázat hlubší vztah</w:t>
            </w:r>
          </w:p>
          <w:p w:rsidR="009B0E29" w:rsidRPr="009B0E29" w:rsidRDefault="009B0E29" w:rsidP="007334D6">
            <w:pPr>
              <w:numPr>
                <w:ilvl w:val="0"/>
                <w:numId w:val="127"/>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špatné dovednosti řešit konflikty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Síť partnerů, spolupráce v komunitě, kraji</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ovlivňuje celou řadu oblastí života rodiny. Rozhodne-li se oběť situaci řešit, bude potřebovat pomoc několika institucí. Pro efektivní pomoc obětem domácího násilí, ale i jejich dětem, které jsou situací v rodině ovlivněny, je nezbytná spolupráce poskytovatelů služeb a klíčových institucí a organizací. </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Jedná se o orgány sociálně právní ochrany dětí, které by v případech, kdy jsou děti svědky násilí v rodině, měly spolupracovat s Policií ČR, soudy, se specializovanými centry pro oběti domácího násilí, bezpečnými azylovými domy. Někdy je nezbytná také spolupráce s lékaři a zdravotnickými zařízeními, školou atd.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Kvalitní první intervence může významně ovlivnit, zda oběť bude spolupracovat a nebude ohrožen její život a život nebo vývoj dětí v domácnosti.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Pracovnice orgánů sociálně právní ochrany dětí sehrávají klíčovou roli v identifikaci ohrožených dětí, nasměrování dětí a jejich matek k vyhledání adekvátní pomoci a také k zajištění vhodných podmínek pro sociální změnu. </w:t>
            </w:r>
            <w:r w:rsidRPr="009B0E29">
              <w:rPr>
                <w:rFonts w:ascii="Times New Roman" w:eastAsia="Times New Roman" w:hAnsi="Times New Roman" w:cs="Times New Roman"/>
                <w:b/>
                <w:sz w:val="24"/>
                <w:szCs w:val="24"/>
                <w:lang w:eastAsia="cs-CZ"/>
              </w:rPr>
              <w:t>Na oddělení sociálně právní ochrany dětí</w:t>
            </w:r>
            <w:r w:rsidRPr="009B0E29">
              <w:rPr>
                <w:rFonts w:ascii="Times New Roman" w:eastAsia="Times New Roman" w:hAnsi="Times New Roman" w:cs="Times New Roman"/>
                <w:sz w:val="24"/>
                <w:szCs w:val="24"/>
                <w:lang w:eastAsia="cs-CZ"/>
              </w:rPr>
              <w:t xml:space="preserve"> se školy, lékaři i oběti domácího násilí obracejí zejména v situacích, kdy k násilí v rodině již nějakou dobu dochází a jsou jím ohroženy i nezletilé děti (jako svědci násilí mezi rodiči nebo přímo jako oběti). Sama oběť se na tyto instituce obrací zejména v případech, kdy se rozhodne násilný vztah ukončit a hledá možnosti azylového ubytování, žádá o úpravu poměrů k nezletilým dětem nebo se ocitla v sociální nouzi. Není neobvyklé, že se oběti násilí na oddělení sociálně právní ochrany dětí obracejí v první fázi spíše se zástupnými problémy, neidentifikují se s rolí oběti, případně se stydí o násilí hovořit a jako primární problém uvádějí jiné důvody.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Na </w:t>
            </w:r>
            <w:r w:rsidRPr="009B0E29">
              <w:rPr>
                <w:rFonts w:ascii="Times New Roman" w:eastAsia="Times New Roman" w:hAnsi="Times New Roman" w:cs="Times New Roman"/>
                <w:b/>
                <w:sz w:val="24"/>
                <w:szCs w:val="24"/>
                <w:lang w:eastAsia="cs-CZ"/>
              </w:rPr>
              <w:t xml:space="preserve">Policii </w:t>
            </w:r>
            <w:r w:rsidRPr="009B0E29">
              <w:rPr>
                <w:rFonts w:ascii="Times New Roman" w:eastAsia="Times New Roman" w:hAnsi="Times New Roman" w:cs="Times New Roman"/>
                <w:sz w:val="24"/>
                <w:szCs w:val="24"/>
                <w:lang w:eastAsia="cs-CZ"/>
              </w:rPr>
              <w:t>se osoby ohrožené domácím násilím obracejí zejména v situacích eskalace násilí a přímého ohrožení (voláním na linku 158) či v situacích, kdy akutní ohrožení násilím již pominulo a oběť chce podat na pachatele trestní oznámení.  Úloha policie v případech domácího násilí spočívá zejména v intervenci a v poskytnutí ochrany oběti. Následně probíhá vyšetřování s cílem shromáždění faktů a důkazů a zajištění řádné pomoci od dalších organizací. Školy se na policii obracejí v případě podezření na trestný čin týrání dítěte.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Lékaři a pracovníci zdravotnických zařízení mohou být jedni z prvních, na koho se oběť domácího násilí obrátí, a to zejména v situacích bezprostředně po útoku. </w:t>
            </w:r>
            <w:r w:rsidRPr="009B0E29">
              <w:rPr>
                <w:rFonts w:ascii="Times New Roman" w:eastAsia="Times New Roman" w:hAnsi="Times New Roman" w:cs="Times New Roman"/>
                <w:b/>
                <w:sz w:val="24"/>
                <w:szCs w:val="24"/>
                <w:lang w:eastAsia="cs-CZ"/>
              </w:rPr>
              <w:t xml:space="preserve">Oznamovací povinnost mají ale </w:t>
            </w:r>
            <w:r w:rsidRPr="009B0E29">
              <w:rPr>
                <w:rFonts w:ascii="Times New Roman" w:eastAsia="Times New Roman" w:hAnsi="Times New Roman" w:cs="Times New Roman"/>
                <w:b/>
                <w:sz w:val="24"/>
                <w:szCs w:val="24"/>
                <w:lang w:eastAsia="cs-CZ"/>
              </w:rPr>
              <w:lastRenderedPageBreak/>
              <w:t xml:space="preserve">lékaři pouze v případě zranění dětí </w:t>
            </w:r>
            <w:r w:rsidRPr="009B0E29">
              <w:rPr>
                <w:rFonts w:ascii="Times New Roman" w:eastAsia="Times New Roman" w:hAnsi="Times New Roman" w:cs="Times New Roman"/>
                <w:sz w:val="24"/>
                <w:szCs w:val="24"/>
                <w:lang w:eastAsia="cs-CZ"/>
              </w:rPr>
              <w:t>nebo osob, které byly z nějakého důvodu svěřeny do péče jiné osoby. Dospělou oběť domácího násilí by však měli informovat o možnosti podat trestní oznámení apod.</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je velmi specifický problém, jehož řešení si vyžaduje </w:t>
            </w:r>
            <w:r w:rsidRPr="009B0E29">
              <w:rPr>
                <w:rFonts w:ascii="Times New Roman" w:eastAsia="Times New Roman" w:hAnsi="Times New Roman" w:cs="Times New Roman"/>
                <w:b/>
                <w:sz w:val="24"/>
                <w:szCs w:val="24"/>
                <w:lang w:eastAsia="cs-CZ"/>
              </w:rPr>
              <w:t>specializovaný přístup.</w:t>
            </w:r>
            <w:r w:rsidRPr="009B0E29">
              <w:rPr>
                <w:rFonts w:ascii="Times New Roman" w:eastAsia="Times New Roman" w:hAnsi="Times New Roman" w:cs="Times New Roman"/>
                <w:sz w:val="24"/>
                <w:szCs w:val="24"/>
                <w:lang w:eastAsia="cs-CZ"/>
              </w:rPr>
              <w:t xml:space="preserve"> Pro oběti domácího násilí, stejně jako pro děti, které byly svědky násilí, je důležité, aby se jim dostalo odborné pomoci a péče, a aby poskytovatelé služeb pro tuto skupinu ohrožených osob byli vyškoleni a uměli pracovat se specifiky daného problému. Ve většině případů poskytují specializované služby pro oběti či osoby ohrožené domácím násilím nestátní neziskové organizace, prvotní záchyt pak </w:t>
            </w:r>
            <w:r w:rsidRPr="009B0E29">
              <w:rPr>
                <w:rFonts w:ascii="Times New Roman" w:eastAsia="Times New Roman" w:hAnsi="Times New Roman" w:cs="Times New Roman"/>
                <w:b/>
                <w:sz w:val="24"/>
                <w:szCs w:val="24"/>
                <w:lang w:eastAsia="cs-CZ"/>
              </w:rPr>
              <w:t>Intervenční centra</w:t>
            </w:r>
            <w:r w:rsidRPr="009B0E29">
              <w:rPr>
                <w:rFonts w:ascii="Times New Roman" w:eastAsia="Times New Roman" w:hAnsi="Times New Roman" w:cs="Times New Roman"/>
                <w:sz w:val="24"/>
                <w:szCs w:val="24"/>
                <w:lang w:eastAsia="cs-CZ"/>
              </w:rPr>
              <w:t xml:space="preserve"> zřízená v každém kraji.</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Neziskové organizace - pro oběti násilí a jejich příbuzné:</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Asociace pracovníků intervenčních center (adresář všech center v celé ČR): </w:t>
            </w:r>
            <w:hyperlink r:id="rId209" w:history="1">
              <w:r w:rsidRPr="009B0E29">
                <w:rPr>
                  <w:rFonts w:ascii="Times New Roman" w:eastAsia="Times New Roman" w:hAnsi="Times New Roman" w:cs="Times New Roman"/>
                  <w:color w:val="0000FF"/>
                  <w:sz w:val="24"/>
                  <w:szCs w:val="24"/>
                  <w:u w:val="single"/>
                  <w:lang w:eastAsia="cs-CZ"/>
                </w:rPr>
                <w:t>www.domaci-nasili.cz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DONA linka (nonstop telefonická linka): </w:t>
            </w:r>
            <w:hyperlink r:id="rId210" w:history="1">
              <w:r w:rsidRPr="009B0E29">
                <w:rPr>
                  <w:rFonts w:ascii="Times New Roman" w:eastAsia="Times New Roman" w:hAnsi="Times New Roman" w:cs="Times New Roman"/>
                  <w:color w:val="0000FF"/>
                  <w:sz w:val="24"/>
                  <w:szCs w:val="24"/>
                  <w:u w:val="single"/>
                  <w:lang w:eastAsia="cs-CZ"/>
                </w:rPr>
                <w:t>www.donalinka.cz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Bílý kruh bezpečí: </w:t>
            </w:r>
            <w:hyperlink r:id="rId211" w:history="1">
              <w:r w:rsidRPr="009B0E29">
                <w:rPr>
                  <w:rFonts w:ascii="Times New Roman" w:eastAsia="Times New Roman" w:hAnsi="Times New Roman" w:cs="Times New Roman"/>
                  <w:color w:val="0000FF"/>
                  <w:sz w:val="24"/>
                  <w:szCs w:val="24"/>
                  <w:u w:val="single"/>
                  <w:lang w:eastAsia="cs-CZ"/>
                </w:rPr>
                <w:t>www.bkb.cz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ROSA, (centrum pro ženy, oběti domácího násilí): </w:t>
            </w:r>
            <w:hyperlink r:id="rId212" w:history="1">
              <w:r w:rsidRPr="009B0E29">
                <w:rPr>
                  <w:rFonts w:ascii="Times New Roman" w:eastAsia="Times New Roman" w:hAnsi="Times New Roman" w:cs="Times New Roman"/>
                  <w:color w:val="0000FF"/>
                  <w:sz w:val="24"/>
                  <w:szCs w:val="24"/>
                  <w:u w:val="single"/>
                  <w:lang w:eastAsia="cs-CZ"/>
                </w:rPr>
                <w:t>www.rosa-os.cz</w:t>
              </w:r>
            </w:hyperlink>
            <w:r w:rsidRPr="009B0E29">
              <w:rPr>
                <w:rFonts w:ascii="Times New Roman" w:eastAsia="Times New Roman" w:hAnsi="Times New Roman" w:cs="Times New Roman"/>
                <w:sz w:val="24"/>
                <w:szCs w:val="24"/>
                <w:lang w:eastAsia="cs-CZ"/>
              </w:rPr>
              <w:t xml:space="preserve"> (specializovaná poradna, azylový dům, telefonická krizová pomoc 602 246 102)</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rodinných poraden: </w:t>
            </w:r>
            <w:hyperlink r:id="rId213" w:history="1">
              <w:r w:rsidRPr="009B0E29">
                <w:rPr>
                  <w:rFonts w:ascii="Times New Roman" w:eastAsia="Times New Roman" w:hAnsi="Times New Roman" w:cs="Times New Roman"/>
                  <w:color w:val="0000FF"/>
                  <w:sz w:val="24"/>
                  <w:szCs w:val="24"/>
                  <w:u w:val="single"/>
                  <w:lang w:eastAsia="cs-CZ"/>
                </w:rPr>
                <w:t>www.amrp.cz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občanských poraden: </w:t>
            </w:r>
            <w:hyperlink r:id="rId214" w:history="1">
              <w:r w:rsidRPr="009B0E29">
                <w:rPr>
                  <w:rFonts w:ascii="Times New Roman" w:eastAsia="Times New Roman" w:hAnsi="Times New Roman" w:cs="Times New Roman"/>
                  <w:color w:val="0000FF"/>
                  <w:sz w:val="24"/>
                  <w:szCs w:val="24"/>
                  <w:u w:val="single"/>
                  <w:lang w:eastAsia="cs-CZ"/>
                </w:rPr>
                <w:t>www.obcanskeporadny.cz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Adresář linek důvěry: </w:t>
            </w:r>
            <w:hyperlink r:id="rId215" w:history="1">
              <w:r w:rsidRPr="009B0E29">
                <w:rPr>
                  <w:rFonts w:ascii="Times New Roman" w:eastAsia="Times New Roman" w:hAnsi="Times New Roman" w:cs="Times New Roman"/>
                  <w:color w:val="0000FF"/>
                  <w:sz w:val="24"/>
                  <w:szCs w:val="24"/>
                  <w:u w:val="single"/>
                  <w:lang w:eastAsia="cs-CZ"/>
                </w:rPr>
                <w:t>www.capld.cz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Pomoc pro děti: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Dětské krizové centrum  Praha   </w:t>
            </w:r>
            <w:hyperlink r:id="rId216" w:history="1">
              <w:r w:rsidRPr="009B0E29">
                <w:rPr>
                  <w:rFonts w:ascii="Times New Roman" w:eastAsia="Times New Roman" w:hAnsi="Times New Roman" w:cs="Times New Roman"/>
                  <w:color w:val="0000FF"/>
                  <w:sz w:val="24"/>
                  <w:szCs w:val="24"/>
                  <w:u w:val="single"/>
                  <w:lang w:eastAsia="cs-CZ"/>
                </w:rPr>
                <w:t>www.ditekrize.cz</w:t>
              </w:r>
            </w:hyperlink>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Linka bezpečí dětí a mládeže </w:t>
            </w:r>
            <w:hyperlink r:id="rId217" w:history="1">
              <w:r w:rsidRPr="009B0E29">
                <w:rPr>
                  <w:rFonts w:ascii="Times New Roman" w:eastAsia="Times New Roman" w:hAnsi="Times New Roman" w:cs="Times New Roman"/>
                  <w:b/>
                  <w:bCs/>
                  <w:color w:val="566882"/>
                  <w:sz w:val="24"/>
                  <w:szCs w:val="24"/>
                  <w:shd w:val="clear" w:color="auto" w:fill="FFFFFF"/>
                  <w:lang w:eastAsia="cs-CZ"/>
                </w:rPr>
                <w:t> linkabezpeci.cz</w:t>
              </w:r>
            </w:hyperlink>
            <w:r w:rsidRPr="009B0E29">
              <w:rPr>
                <w:rFonts w:ascii="Times New Roman" w:eastAsia="Times New Roman" w:hAnsi="Times New Roman" w:cs="Times New Roman"/>
                <w:b/>
                <w:bCs/>
                <w:color w:val="000000"/>
                <w:sz w:val="24"/>
                <w:szCs w:val="24"/>
                <w:shd w:val="clear" w:color="auto" w:fill="FFFFFF"/>
                <w:lang w:eastAsia="cs-CZ"/>
              </w:rPr>
              <w:t xml:space="preserve"> tel.:  116 111</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Gaudia</w:t>
            </w:r>
            <w:r w:rsidRPr="009B0E29">
              <w:rPr>
                <w:rFonts w:ascii="Times New Roman" w:eastAsia="Times New Roman" w:hAnsi="Times New Roman" w:cs="Times New Roman"/>
                <w:sz w:val="24"/>
                <w:szCs w:val="24"/>
                <w:lang w:eastAsia="cs-CZ"/>
              </w:rPr>
              <w:t xml:space="preserve"> (program sociální inkluze pro násilné osoby a osoby mající problém se zvládáním agrese): </w:t>
            </w:r>
            <w:hyperlink r:id="rId218" w:history="1">
              <w:r w:rsidRPr="009B0E29">
                <w:rPr>
                  <w:rFonts w:ascii="Times New Roman" w:eastAsia="Times New Roman" w:hAnsi="Times New Roman" w:cs="Times New Roman"/>
                  <w:color w:val="0000FF"/>
                  <w:sz w:val="24"/>
                  <w:szCs w:val="24"/>
                  <w:u w:val="single"/>
                  <w:lang w:eastAsia="cs-CZ"/>
                </w:rPr>
                <w:t>www.gaudia.cz</w:t>
              </w:r>
            </w:hyperlink>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 xml:space="preserve">Triangl - centrum pro rodinu </w:t>
            </w:r>
            <w:r w:rsidRPr="009B0E29">
              <w:rPr>
                <w:rFonts w:ascii="Times New Roman" w:eastAsia="Times New Roman" w:hAnsi="Times New Roman" w:cs="Times New Roman"/>
                <w:sz w:val="24"/>
                <w:szCs w:val="24"/>
                <w:lang w:eastAsia="cs-CZ"/>
              </w:rPr>
              <w:t xml:space="preserve"> -   www.csspraha.cz/triangl</w:t>
            </w:r>
            <w:r w:rsidRPr="009B0E29">
              <w:rPr>
                <w:rFonts w:ascii="Times New Roman" w:eastAsia="Times New Roman" w:hAnsi="Times New Roman" w:cs="Times New Roman"/>
                <w:sz w:val="24"/>
                <w:szCs w:val="24"/>
                <w:lang w:eastAsia="cs-CZ"/>
              </w:rPr>
              <w:tab/>
            </w:r>
            <w:r w:rsidRPr="009B0E29">
              <w:rPr>
                <w:rFonts w:ascii="Times New Roman" w:eastAsia="Times New Roman" w:hAnsi="Times New Roman" w:cs="Times New Roman"/>
                <w:sz w:val="24"/>
                <w:szCs w:val="24"/>
                <w:lang w:eastAsia="cs-CZ"/>
              </w:rPr>
              <w:br/>
              <w:t>-individuální terapie a poradenství pro děti, dospívající a dospělé klienty (vztahové, emoční, komunikační aj. potíže), adaptační a intervenční programy pro třídy ZŠ, profesní podpora pedagogům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bCs/>
                <w:color w:val="000000"/>
                <w:sz w:val="24"/>
                <w:szCs w:val="24"/>
                <w:shd w:val="clear" w:color="auto" w:fill="FFFFFF"/>
                <w:lang w:eastAsia="cs-CZ"/>
              </w:rPr>
            </w:pPr>
            <w:r w:rsidRPr="009B0E29">
              <w:rPr>
                <w:rFonts w:ascii="Times New Roman" w:eastAsia="Times New Roman" w:hAnsi="Times New Roman" w:cs="Times New Roman"/>
                <w:b/>
                <w:bCs/>
                <w:color w:val="000000"/>
                <w:sz w:val="24"/>
                <w:szCs w:val="24"/>
                <w:shd w:val="clear" w:color="auto" w:fill="FFFFFF"/>
                <w:lang w:eastAsia="cs-CZ"/>
              </w:rPr>
              <w:t xml:space="preserve">Dům Tří přání - </w:t>
            </w:r>
            <w:hyperlink r:id="rId219" w:history="1">
              <w:r w:rsidRPr="009B0E29">
                <w:rPr>
                  <w:rFonts w:ascii="Times New Roman" w:eastAsia="Times New Roman" w:hAnsi="Times New Roman" w:cs="Times New Roman"/>
                  <w:color w:val="0000FF"/>
                  <w:sz w:val="24"/>
                  <w:szCs w:val="24"/>
                  <w:u w:val="single"/>
                  <w:shd w:val="clear" w:color="auto" w:fill="FFFFFF"/>
                  <w:lang w:eastAsia="cs-CZ"/>
                </w:rPr>
                <w:t>www.dumtriprani.cz</w:t>
              </w:r>
            </w:hyperlink>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Cs/>
                <w:color w:val="000000"/>
                <w:sz w:val="24"/>
                <w:szCs w:val="24"/>
                <w:shd w:val="clear" w:color="auto" w:fill="FFFFFF"/>
                <w:lang w:eastAsia="cs-CZ"/>
              </w:rPr>
              <w:t>azylový dům, pomoc rodinám v přechodné krizi, pro děti se syndromem CAN</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Legislativní rámec, dokumenty</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Trestní zákon</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199 týrání osoby ve společném obydlí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§198 týrání svěřené osoby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145 a 146 ublížení na zdraví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171 omezování osobní svobody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170 zbavení osobní svobody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175 vydírání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177 útisk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185 znásilnění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 187 pohlavní zneužívání – zneužití osoby mladší 15 let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367 a 368 neoznámení a nezabránění trestnému činu</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354 nebezpečné pronásledování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186 sexuální nátlak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352 násilí proti skupině obyvatel a proti jednotlivci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353 nebezpečné vyhrožování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Občanský zákoník</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751 – 753 – zvláštní ustanovení proti domácímu násilí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Další právní předpisy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color w:val="000000"/>
                <w:sz w:val="24"/>
                <w:szCs w:val="24"/>
                <w:lang w:eastAsia="cs-CZ"/>
              </w:rPr>
              <w:t>Zákon č. 273/2008 Sb., o Policii České republiky, § 44 až 47 Vykázání -  nově upraveno s platností </w:t>
            </w:r>
            <w:r w:rsidRPr="009B0E29">
              <w:rPr>
                <w:rFonts w:ascii="Times New Roman" w:eastAsia="Times New Roman" w:hAnsi="Times New Roman" w:cs="Times New Roman"/>
                <w:b/>
                <w:bCs/>
                <w:color w:val="000000"/>
                <w:sz w:val="24"/>
                <w:szCs w:val="24"/>
                <w:lang w:eastAsia="cs-CZ"/>
              </w:rPr>
              <w:t>od 1. 1. 2009</w:t>
            </w:r>
            <w:r w:rsidRPr="009B0E29">
              <w:rPr>
                <w:rFonts w:ascii="Times New Roman" w:eastAsia="Times New Roman" w:hAnsi="Times New Roman" w:cs="Times New Roman"/>
                <w:color w:val="000000"/>
                <w:sz w:val="24"/>
                <w:szCs w:val="24"/>
                <w:lang w:eastAsia="cs-CZ"/>
              </w:rPr>
              <w:t>  na „Oprávnění vykázat z bytu nebo domu i z jeho bezprostředního okolí“. (vykázání pachatele na 10 dní).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Typ prevence (specifická, nespecifická)</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Primární prevence nespecifická</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Primární nespecifická prevence spočívá v posilování sebevědomí dítěte, schopnosti říci „ne“, podpoře funkčních sociálních vztahů aj.</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rámci prevence by se škola měla zaměřit zejména na rozvoj schopnosti řešit konfliktní situace nenásilným a bezpečným způsobem.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by měly mít informace o nebezpečných situacích, kdo jim a jak může pomoci v případě ohrožení, jak a komu mohou telefonovat, pokud se cítí ohrožené.</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Děti by měly umět nejen znát své hranice, ale i pojmenovávat a vyjadřovat své emoce.</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Primární prevence specifická</w:t>
            </w:r>
            <w:r w:rsidRPr="009B0E29">
              <w:rPr>
                <w:rFonts w:ascii="Times New Roman" w:eastAsia="Times New Roman" w:hAnsi="Times New Roman" w:cs="Times New Roman"/>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Spočívá zejména v seznámení dětí s jejich právy a povinnostmi a to adekvátně jejich věku. Děti by měly být seznámeny zejména s tím, že:</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domácí násilí má různé formy </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násilné chování v rodině není omluvitelné</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mýty týkající se domácího násilí (např. ženy si za to mohou samy; násilí se týká jen sociálně slabších vrstev; domácí násilí se týká jen minima rodina aj.) </w:t>
            </w:r>
            <w:r w:rsidRPr="009B0E29">
              <w:rPr>
                <w:rFonts w:ascii="Times New Roman" w:eastAsia="Times New Roman" w:hAnsi="Times New Roman" w:cs="Times New Roman"/>
                <w:b/>
                <w:sz w:val="24"/>
                <w:szCs w:val="24"/>
                <w:lang w:eastAsia="cs-CZ"/>
              </w:rPr>
              <w:t>neplatí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za násilí může ten, kdo jej koná, protože si sám volí, jak se bude chovat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každý má právo rozhodovat o sobě samém</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každý má právo vyjádřit nesouhlas, pokud se mu nelíbí, co druhý dělá</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nikdo se nesmí dítěte dotýkat se sexuálním podtextem a ani jej k sexuálním praktikám nutit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koho se v rámci školy mohou obrátit se svými starostmi (školní psycholog, výchovný poradce apod.), jaké existují neziskové organizace apod.</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říci NE, stanovit si hranice a bránit se násilí (nikoli však fyzicky)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Na druhém stupni ZŠ je třeba vysvětlovat:</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jak vypadají zdravé a nezdravé vztahy </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hranice ve vztahu, co už je kontrola, slídění, násilí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jaké jsou varovné signály začínajícího násilí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proč si někdo nechá násilí líbit a nedokáže říci „Stop“</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co jsou to genderové stereotypy (např. muž musí být silný, chlap nebrečí…)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se cítit bezpečně ve vztahu, na ulici i doma (prevence znásilnění)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jak zvládat vztek</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co je stalking a v čem spočívá jeho nebezpečí</w:t>
            </w:r>
          </w:p>
          <w:p w:rsidR="009B0E29" w:rsidRPr="009B0E29" w:rsidRDefault="009B0E29" w:rsidP="007334D6">
            <w:pPr>
              <w:numPr>
                <w:ilvl w:val="0"/>
                <w:numId w:val="122"/>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zneužívání na sociálních sítích (jaké počínání ve virtuálním prostoru je trestným činem; jak minimalizovat riziko sledování na sociálních sítích).</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Působení na děti, které se s domácím násilím setkali ať již ve formě obětí či svědků náleží odborníkům</w:t>
            </w:r>
            <w:r w:rsidRPr="009B0E29">
              <w:rPr>
                <w:rFonts w:ascii="Times New Roman" w:eastAsia="Times New Roman" w:hAnsi="Times New Roman" w:cs="Times New Roman"/>
                <w:sz w:val="24"/>
                <w:szCs w:val="24"/>
                <w:lang w:eastAsia="cs-CZ"/>
              </w:rPr>
              <w:t xml:space="preserve"> (psychologům, terapeutům, příp. psychiatrům)</w:t>
            </w:r>
            <w:r w:rsidRPr="009B0E29">
              <w:rPr>
                <w:rFonts w:ascii="Times New Roman" w:eastAsia="Times New Roman" w:hAnsi="Times New Roman" w:cs="Times New Roman"/>
                <w:b/>
                <w:sz w:val="24"/>
                <w:szCs w:val="24"/>
                <w:lang w:eastAsia="cs-CZ"/>
              </w:rPr>
              <w:t>, nikoli škole.</w:t>
            </w:r>
            <w:r w:rsidRPr="009B0E29">
              <w:rPr>
                <w:rFonts w:ascii="Times New Roman" w:eastAsia="Times New Roman" w:hAnsi="Times New Roman" w:cs="Times New Roman"/>
                <w:sz w:val="24"/>
                <w:szCs w:val="24"/>
                <w:lang w:eastAsia="cs-CZ"/>
              </w:rPr>
              <w:t xml:space="preserve"> Pedagog by však (pokud ví, že dítě bylo obětí, svědkem násilí) měl toto zohlednit ve svém přístupu k dítěti a třídě jako celku – měl by se k dítěti chovat stejně jako k ostatním (zbytečně nelitovat apod.), ale zároveň by měl být opatrný ve svých výrocích a hodnoceních, aby zbytečně dítěti neublížil.</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lastRenderedPageBreak/>
              <w:t>Doporučené postupy z hlediska pedagoga × nevhodné postupy</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Jak se vyvarovat chyb, pokud už s obětí hovoříte:</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Povzbuďte oběť, aby vyhledala pomoc v organizacích pomáhajících obětem domácího násilí.</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případě náhlé traumatické situace doporučte vyhledat krizové centrum, např. Riaps.</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Uklidněte oběť, že nebudete o situaci hovořit s agresorem.</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Sdělte dospělé osobě (obvykle rodič neagresor), že ona musí ochránit své dítě před násilím.</w:t>
            </w:r>
          </w:p>
          <w:p w:rsidR="009B0E29" w:rsidRPr="009B0E29" w:rsidRDefault="009B0E29" w:rsidP="007334D6">
            <w:pPr>
              <w:numPr>
                <w:ilvl w:val="0"/>
                <w:numId w:val="129"/>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Jasně si vymezte, kdy už musíte situaci oznámit Oddělení sociálně právní ochrany dětí – podezření na týrání dítěte.</w:t>
            </w: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Doporučené postupy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se dítě samo svěří učiteli, měl by mu učitel projevit důvěru, nebagatelizovat jeho sdělení, neobviňovat jej ze lži a podpořit jej. Měl by jej informovat o tom, že se na domácí násilí (splní-li skutkovou podstatu trestného činu) vztahuje ohlašovací povinnost a on musí jednat v souladu s ní.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Není úlohou učitele domácí násilí „diagnostikovat“, ani intervenovat v rodině. Rolí učitele je zprostředkovat dítěti potřebné informace a přizvat k řešení situace odborníky, kteří se dané problematice systematicky věnují.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Když se dítě pedagogovi svěří:</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Klaďte dítěti otevřené otázky, které umožňují, aby Vám svými slovy popsalo, co se stalo: </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Řekni mi, co se stalo…</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Co se stalo potom? </w:t>
            </w:r>
          </w:p>
          <w:p w:rsidR="009B0E29" w:rsidRPr="009B0E29" w:rsidRDefault="009B0E29" w:rsidP="007334D6">
            <w:pPr>
              <w:numPr>
                <w:ilvl w:val="0"/>
                <w:numId w:val="124"/>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lastRenderedPageBreak/>
              <w:t>Kde jsi přišel/a k této modřině?</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Nepokládejte otázky, které:</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již obsahují domněnky, co se stalo nebo kdo to způsobil, např.: „Tu modřinu máš od toho, jak tě maminka uhodila?“</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opakují, co Vám již dítě řeklo, např.: „Jsi si jistý, že to byl strýček Pavel?“ (dítě si pak může myslet, že mu nevěříte)</w:t>
            </w:r>
          </w:p>
          <w:p w:rsidR="009B0E29" w:rsidRPr="009B0E29" w:rsidRDefault="009B0E29" w:rsidP="007334D6">
            <w:pPr>
              <w:numPr>
                <w:ilvl w:val="0"/>
                <w:numId w:val="125"/>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se dotazují na to, proč se to stalo (děti si pak často myslí, že je z násilí obviňujete)</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 xml:space="preserve">Co by mělo v případném rozhovoru určitě zaznít?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Násilí a to, co se doma odehrává, není vinou dítěte.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násilí nemohou ani sourozenci.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Za násilí je odpovědný ten, kdo jej vykonává.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Je velmi dobře, že se rozhodlo o situaci někomu říci.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Nikdo nemá právo se k někomu chovat násilně a to ani v rodině, ani když je silnější, ani když je to rodič. </w:t>
            </w:r>
          </w:p>
          <w:p w:rsidR="009B0E29" w:rsidRPr="009B0E29" w:rsidRDefault="009B0E29" w:rsidP="007334D6">
            <w:pPr>
              <w:numPr>
                <w:ilvl w:val="0"/>
                <w:numId w:val="128"/>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Násilí dítě nemůže zastavit samo, ale jen s pomocí okolí, proto je tak důležité, že se svěřilo.</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se na pedagoga obrátí </w:t>
            </w:r>
            <w:r w:rsidRPr="009B0E29">
              <w:rPr>
                <w:rFonts w:ascii="Times New Roman" w:eastAsia="Times New Roman" w:hAnsi="Times New Roman" w:cs="Times New Roman"/>
                <w:b/>
                <w:sz w:val="24"/>
                <w:szCs w:val="24"/>
                <w:lang w:eastAsia="cs-CZ"/>
              </w:rPr>
              <w:t>rodič – oběť domácího násilí</w:t>
            </w:r>
            <w:r w:rsidRPr="009B0E29">
              <w:rPr>
                <w:rFonts w:ascii="Times New Roman" w:eastAsia="Times New Roman" w:hAnsi="Times New Roman" w:cs="Times New Roman"/>
                <w:sz w:val="24"/>
                <w:szCs w:val="24"/>
                <w:lang w:eastAsia="cs-CZ"/>
              </w:rPr>
              <w:t>, měl by jej pedagog odkázat na další odborníky, kteří se této problematice systematicky věnují (viz Síť partnerů).</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Nevhodné postupy</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 xml:space="preserve">Úlohou školy není intervence v rodině. </w:t>
            </w:r>
            <w:r w:rsidRPr="009B0E29">
              <w:rPr>
                <w:rFonts w:ascii="Times New Roman" w:eastAsia="Times New Roman" w:hAnsi="Times New Roman" w:cs="Times New Roman"/>
                <w:b/>
                <w:sz w:val="24"/>
                <w:szCs w:val="24"/>
                <w:lang w:eastAsia="cs-CZ"/>
              </w:rPr>
              <w:t xml:space="preserve">V případě podezření na domácí násilí je zcela nevhodné řešit situaci s možným agresorem – tento postup by se mohl obrátit proti dítěti.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Škola nemůže poskytovat terapeutické služby.</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se měl rovněž vyhnout postupům, které mohou dítě poškodit (stigmatizovat, traumatizovat jej apod.), jako je např.:</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otevřené řešení podezření před třídou;</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nepřiměřený tlak na dítě, aby hovořilo o problému doma;</w:t>
            </w:r>
          </w:p>
          <w:p w:rsidR="009B0E29" w:rsidRPr="009B0E29" w:rsidRDefault="009B0E29" w:rsidP="007334D6">
            <w:pPr>
              <w:numPr>
                <w:ilvl w:val="0"/>
                <w:numId w:val="121"/>
              </w:num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obvinění ze lži.</w:t>
            </w:r>
          </w:p>
        </w:tc>
      </w:tr>
      <w:tr w:rsidR="009B0E29" w:rsidRPr="009B0E29" w:rsidTr="009B0E29">
        <w:trPr>
          <w:gridAfter w:val="1"/>
          <w:wAfter w:w="75" w:type="dxa"/>
        </w:trPr>
        <w:tc>
          <w:tcPr>
            <w:tcW w:w="1843" w:type="dxa"/>
            <w:gridSpan w:val="2"/>
          </w:tcPr>
          <w:p w:rsidR="009B0E29" w:rsidRPr="009B0E29" w:rsidRDefault="009B0E29" w:rsidP="009B0E29">
            <w:pPr>
              <w:spacing w:after="0"/>
              <w:jc w:val="both"/>
              <w:rPr>
                <w:rFonts w:ascii="Times New Roman" w:eastAsia="Times New Roman" w:hAnsi="Times New Roman" w:cs="Times New Roman"/>
                <w:b/>
                <w:sz w:val="24"/>
                <w:szCs w:val="24"/>
                <w:highlight w:val="yellow"/>
                <w:lang w:eastAsia="cs-CZ"/>
              </w:rPr>
            </w:pPr>
            <w:r w:rsidRPr="009B0E29">
              <w:rPr>
                <w:rFonts w:ascii="Times New Roman" w:eastAsia="Times New Roman" w:hAnsi="Times New Roman" w:cs="Times New Roman"/>
                <w:b/>
                <w:sz w:val="24"/>
                <w:szCs w:val="24"/>
                <w:lang w:eastAsia="cs-CZ"/>
              </w:rPr>
              <w:lastRenderedPageBreak/>
              <w:t>Kdy, koho a v jakém případě vyrozumět – škála rizika ve vztahu k typům prevence</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Pokud získá pracovník školy hodnověrným způsobem poznatky o tom, že někdo připravuje, páchá nebo již spáchal jednání, které lze posoudit jako týrání dítěte, má podle platných zákonů tzv. </w:t>
            </w:r>
            <w:r w:rsidRPr="009B0E29">
              <w:rPr>
                <w:rFonts w:ascii="Times New Roman" w:eastAsia="Times New Roman" w:hAnsi="Times New Roman" w:cs="Times New Roman"/>
                <w:b/>
                <w:sz w:val="24"/>
                <w:szCs w:val="24"/>
                <w:lang w:eastAsia="cs-CZ"/>
              </w:rPr>
              <w:t>oznamovací povinnost.</w:t>
            </w:r>
            <w:r w:rsidRPr="009B0E29">
              <w:rPr>
                <w:rFonts w:ascii="Times New Roman" w:eastAsia="Times New Roman" w:hAnsi="Times New Roman" w:cs="Times New Roman"/>
                <w:sz w:val="24"/>
                <w:szCs w:val="24"/>
                <w:lang w:eastAsia="cs-CZ"/>
              </w:rPr>
              <w:t xml:space="preserve"> V případě zanedbání této povinnosti nastupuje pro tuto osobu trestní odpovědnost za nepřekažení nebo neoznámení trestného činu.</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 xml:space="preserve">Každý, kdo přijde do kontaktu s dětmi v roli obětí násilí, má právo obrátit se na orgán sociálně právní ochrany dítěte a upozornit na porušení povinností nebo zneužití práv vyplývajících z rodičovské zodpovědnosti, nebo na skutečnosti, že na dětech byl spáchán trestný čin ohrožující život, zdraví, jejich lidskou důstojnost, mravní vývoj nebo je podezření ze spáchání takového činu; nebo jsou děti ohrožovány násilím mezi rodiči nebo jinými osobami odpovědnými za výchovu dítěte. </w:t>
            </w:r>
            <w:r w:rsidRPr="009B0E29">
              <w:rPr>
                <w:rFonts w:ascii="Times New Roman" w:eastAsia="Times New Roman" w:hAnsi="Times New Roman" w:cs="Times New Roman"/>
                <w:b/>
                <w:sz w:val="24"/>
                <w:szCs w:val="24"/>
                <w:lang w:eastAsia="cs-CZ"/>
              </w:rPr>
              <w:t>Jakmile se tedy kdokoli ve škole dozví o násilí páchaném na dítěti, pak by toto jeho oznámení orgánům činným v trestním řízení mělo být bezodkladné</w:t>
            </w:r>
            <w:r w:rsidRPr="009B0E29">
              <w:rPr>
                <w:rFonts w:ascii="Times New Roman" w:eastAsia="Times New Roman" w:hAnsi="Times New Roman" w:cs="Times New Roman"/>
                <w:sz w:val="24"/>
                <w:szCs w:val="24"/>
                <w:lang w:eastAsia="cs-CZ"/>
              </w:rPr>
              <w:t xml:space="preserve">. </w:t>
            </w:r>
            <w:r w:rsidRPr="009B0E29">
              <w:rPr>
                <w:rFonts w:ascii="Times New Roman" w:eastAsia="Times New Roman" w:hAnsi="Times New Roman" w:cs="Times New Roman"/>
                <w:b/>
                <w:sz w:val="24"/>
                <w:szCs w:val="24"/>
                <w:lang w:eastAsia="cs-CZ"/>
              </w:rPr>
              <w:t xml:space="preserve">Souběžně je povinností </w:t>
            </w:r>
            <w:r w:rsidRPr="009B0E29">
              <w:rPr>
                <w:rFonts w:ascii="Times New Roman" w:eastAsia="Times New Roman" w:hAnsi="Times New Roman" w:cs="Times New Roman"/>
                <w:b/>
                <w:sz w:val="24"/>
                <w:szCs w:val="24"/>
                <w:lang w:eastAsia="cs-CZ"/>
              </w:rPr>
              <w:lastRenderedPageBreak/>
              <w:t>školy informovat také orgán sociálně-právní ochrany dětí.</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U trestných činů § 198 trestního zákona (týrání svěřené osoby), § 199  trestního zákona (týrání osoby žijící ve společně obývaném bytě nebo domě) ani § 187 trestního zákona (pohlavní zneužívání) není ze zákona  zapotřebí  vůbec zjišťovat  souhlas poškozeného s trestním stíháním pachatele.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b/>
                <w:sz w:val="24"/>
                <w:szCs w:val="24"/>
                <w:lang w:eastAsia="cs-CZ"/>
              </w:rPr>
              <w:t>Co může dělat učitel, pokud má podezření na domácí násilí a zároveň týrání dítěte a rodiče odmítají se školou komunikovat?</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první řadě by se škola měla snažit komunikovat s obětí domácího násilí a přimět jí situaci v zájmu dítěte řešit – například odkázáním na centra pomoci pro oběti domácího násilí. Pokud přesto rodič odmítá komunikovat, má škola v případě podezření na trestný čin povinnost dát podnět policii, informovat OSPOD – sociální pracovnice může vyšetření dítěte psychologem nařídit. Psycholog ale nesmí dát zprávu o vyšetření učiteli bez informovaného souhlasu rodičů.  Podněty je možné dávat i přímo státnímu zastupitelství a jako oznamovatel žádat, aby byla škola informována o přijatých opatřeních ve lhůtě do 30 dnů. Škola musí popsat skutečný stav, který je příčinou podezření na trestný čin a samozřejmě vychází z okolností a ze situace, z jaké se o podezření spáchání trestného činu dozvěděla. Pokud se později trestný čin neprokáže, nemůže být pracovník školy odsouzen za pomluvu. Navíc  OSPOD musí zachovat mlčenlivost o oznamovateli.</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Může dítě samo iniciovat svou ochranu?</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r w:rsidRPr="009B0E29">
              <w:rPr>
                <w:rFonts w:ascii="Times New Roman" w:eastAsia="Times New Roman" w:hAnsi="Times New Roman" w:cs="Times New Roman"/>
                <w:sz w:val="24"/>
                <w:szCs w:val="24"/>
                <w:lang w:eastAsia="cs-CZ"/>
              </w:rPr>
              <w:t>Dítě má právo požádat orgány sociálně-právní ochrany, školy, školská zařízení a zdravotnická zařízení o pomoc při ochraně svého života a dalších svých práv. Tyto orgány, právnické a fyzické osoby a pověřené osoby jsou povinny poskytnout dítěti odpovídající pomoc. Dítě má právo požádat o pomoc i bez vědomí rodičů nebo jiných osob odpovědných za výchovu dítěte</w:t>
            </w:r>
            <w:r w:rsidRPr="009B0E29">
              <w:rPr>
                <w:rFonts w:ascii="Times New Roman" w:eastAsia="Times New Roman" w:hAnsi="Times New Roman" w:cs="Times New Roman"/>
                <w:b/>
                <w:sz w:val="24"/>
                <w:szCs w:val="24"/>
                <w:lang w:eastAsia="cs-CZ"/>
              </w:rPr>
              <w:t xml:space="preserve"> </w:t>
            </w:r>
          </w:p>
          <w:p w:rsidR="009B0E29" w:rsidRPr="009B0E29" w:rsidRDefault="009B0E29" w:rsidP="009B0E29">
            <w:pPr>
              <w:spacing w:after="0" w:line="240" w:lineRule="auto"/>
              <w:jc w:val="both"/>
              <w:rPr>
                <w:rFonts w:ascii="Times New Roman" w:eastAsia="Times New Roman" w:hAnsi="Times New Roman" w:cs="Times New Roman"/>
                <w:b/>
                <w:sz w:val="24"/>
                <w:szCs w:val="24"/>
                <w:lang w:eastAsia="cs-CZ"/>
              </w:rPr>
            </w:pPr>
          </w:p>
          <w:p w:rsidR="009B0E29" w:rsidRPr="009B0E29" w:rsidRDefault="009B0E29" w:rsidP="009B0E29">
            <w:pPr>
              <w:spacing w:after="0" w:line="240" w:lineRule="auto"/>
              <w:jc w:val="both"/>
              <w:rPr>
                <w:rFonts w:ascii="Times New Roman" w:eastAsia="Times New Roman" w:hAnsi="Times New Roman" w:cs="Times New Roman"/>
                <w:b/>
                <w:color w:val="FF0000"/>
                <w:sz w:val="24"/>
                <w:szCs w:val="24"/>
                <w:lang w:eastAsia="cs-CZ"/>
              </w:rPr>
            </w:pPr>
            <w:r w:rsidRPr="009B0E29">
              <w:rPr>
                <w:rFonts w:ascii="Times New Roman" w:eastAsia="Times New Roman" w:hAnsi="Times New Roman" w:cs="Times New Roman"/>
                <w:b/>
                <w:sz w:val="24"/>
                <w:szCs w:val="24"/>
                <w:lang w:eastAsia="cs-CZ"/>
              </w:rPr>
              <w:t>Škola versus rodiče</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V případech těžkého násilí bývá často řešením rozvod partnerů. Proto by měla škola vědět, který z rodičů má dítě svěřené do své péče a zejména kdy a za jakých podmínek má druhý rodič soudně či dohodou určený styk s dítětem.</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Pokud je styk druhého rodiče s dítětem soudně upraven či omezen (např. styk pouze za přítomnosti kurátora), měl by první rodič školu o tomto opatření informovat. Rovněž by měl škole poskytnout rozhodnutí či dohodu o úpravě styku. Škola pak postupuje v souladu se soudním rozhodnutím či dohodou rodičů.</w:t>
            </w:r>
          </w:p>
          <w:p w:rsidR="009B0E29" w:rsidRPr="009B0E29" w:rsidRDefault="009B0E29" w:rsidP="009B0E29">
            <w:pPr>
              <w:spacing w:after="0" w:line="240" w:lineRule="auto"/>
              <w:jc w:val="both"/>
              <w:rPr>
                <w:rFonts w:ascii="Times New Roman" w:eastAsia="Times New Roman" w:hAnsi="Times New Roman" w:cs="Times New Roman"/>
                <w:sz w:val="24"/>
                <w:szCs w:val="24"/>
                <w:highlight w:val="yellow"/>
                <w:lang w:eastAsia="cs-CZ"/>
              </w:rPr>
            </w:pPr>
            <w:r w:rsidRPr="009B0E29">
              <w:rPr>
                <w:rFonts w:ascii="Times New Roman" w:eastAsia="Times New Roman" w:hAnsi="Times New Roman" w:cs="Times New Roman"/>
                <w:sz w:val="24"/>
                <w:szCs w:val="24"/>
                <w:lang w:eastAsia="cs-CZ"/>
              </w:rPr>
              <w:t xml:space="preserve">Pokud se druhý rodič i přes soudem nařízené omezení domáhá styku s dítětem na půdě školy, neměla by škola dítě rodiči vydat. Škola by v takovém případě měla ihned informovat druhého rodiče. Dále by měla doporučit rodiči, který se styku domáhá, aby se pro řešení této otázky obrátil na orgán sociálně právní ochrany dětí, nikoli na školu, která nemá v kompetenci takové situace řešit a ani je zprostředkovávat. Je možné zde odkázat na povinnost žáka, který musí </w:t>
            </w:r>
            <w:r w:rsidRPr="009B0E29">
              <w:rPr>
                <w:rFonts w:ascii="Times New Roman" w:eastAsia="Times New Roman" w:hAnsi="Times New Roman" w:cs="Times New Roman"/>
                <w:sz w:val="24"/>
                <w:szCs w:val="24"/>
                <w:lang w:eastAsia="cs-CZ"/>
              </w:rPr>
              <w:lastRenderedPageBreak/>
              <w:t>dodržovat školní a vnitřní řád a pokyny školy a plnit pokyny pedagogických pracovníků škol vydané v souladu s tímto řádem. (srov. JUDr. Pavlíková, I,: Manuál pro učitele ZŠ, ROSA, 2008)</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lastRenderedPageBreak/>
              <w:t>Možnosti a limity pedagoga</w:t>
            </w:r>
          </w:p>
        </w:tc>
        <w:tc>
          <w:tcPr>
            <w:tcW w:w="6946" w:type="dxa"/>
            <w:gridSpan w:val="4"/>
          </w:tcPr>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Pro dítě, které se doma potýká s násilím, může být třída jediným bezpečným místem. Učitelé proto mohou a měli by podpořit bezpečné a přijímající prostředí ve škole, kde se nebude tolerovat násilí v jakékoli podobě. Prevence násilí by měla být součástí vyučování.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Školy mohou v rámci primární prevence domácí násilí zařadit do svých rámcových vzdělávacích programů, aby se změnil pohled na domácí násilí obecně, narušily se přetrvávající stereotypy vzorů chování pro muže a ženy, vytvořilo se prostředí netolerující násilí. </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Pedagog by se měl proto zaměřovat zejména na primární prevenci. Informovat žáky o existenci domácího násilí, jeho formách a poučit je o jejich právech.</w:t>
            </w:r>
          </w:p>
          <w:p w:rsidR="009B0E29" w:rsidRPr="009B0E29" w:rsidRDefault="009B0E29" w:rsidP="009B0E29">
            <w:pPr>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Pedagog nemůže nahrazovat služby dalších odborníků – zejména ne psychologů, terapeutů apod. Nevhodnou intervencí může naopak dítěti ublížit. </w:t>
            </w:r>
          </w:p>
        </w:tc>
      </w:tr>
      <w:tr w:rsidR="009B0E29" w:rsidRPr="009B0E29" w:rsidTr="009B0E29">
        <w:trPr>
          <w:gridAfter w:val="1"/>
          <w:wAfter w:w="75" w:type="dxa"/>
        </w:trPr>
        <w:tc>
          <w:tcPr>
            <w:tcW w:w="1843" w:type="dxa"/>
            <w:gridSpan w:val="2"/>
          </w:tcPr>
          <w:p w:rsidR="009B0E29" w:rsidRPr="009B0E29" w:rsidRDefault="009B0E29" w:rsidP="009B0E29">
            <w:pPr>
              <w:spacing w:after="0"/>
              <w:rPr>
                <w:rFonts w:ascii="Times New Roman" w:eastAsia="Times New Roman" w:hAnsi="Times New Roman" w:cs="Times New Roman"/>
                <w:sz w:val="24"/>
                <w:szCs w:val="24"/>
                <w:lang w:eastAsia="cs-CZ"/>
              </w:rPr>
            </w:pPr>
            <w:r w:rsidRPr="009B0E29">
              <w:rPr>
                <w:rFonts w:ascii="Times New Roman" w:eastAsia="Times New Roman" w:hAnsi="Times New Roman" w:cs="Times New Roman"/>
                <w:b/>
                <w:sz w:val="24"/>
                <w:szCs w:val="24"/>
                <w:lang w:eastAsia="cs-CZ"/>
              </w:rPr>
              <w:t>Odkazy, literatura</w:t>
            </w:r>
          </w:p>
        </w:tc>
        <w:tc>
          <w:tcPr>
            <w:tcW w:w="6946" w:type="dxa"/>
            <w:gridSpan w:val="4"/>
          </w:tcPr>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Ševčík D., Špaténková, N. Domácí násilí: Kontext, dynamika a intervence. Praha: Portál 2011</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Marvánová-Vargová, B., Pokorná, D., Toufarová, M.: Partnerské násilí: oběti, děti, pachatelé, Linde, 2007</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Hronová, M., Marvánová-Vargová, B, Pavlíková, I.: Manuál pro pedagogy ZŠ: Škola a děti vystavené domácímu násilí, ROSA 2008 (v pdf  zdarma po objednání na </w:t>
            </w:r>
            <w:hyperlink r:id="rId220" w:history="1">
              <w:r w:rsidRPr="009B0E29">
                <w:rPr>
                  <w:rFonts w:ascii="Times New Roman" w:eastAsia="Times New Roman" w:hAnsi="Times New Roman" w:cs="Times New Roman"/>
                  <w:color w:val="0000FF"/>
                  <w:sz w:val="24"/>
                  <w:szCs w:val="24"/>
                  <w:u w:val="single"/>
                  <w:lang w:eastAsia="cs-CZ"/>
                </w:rPr>
                <w:t>info@rosa-os.cz</w:t>
              </w:r>
            </w:hyperlink>
            <w:r w:rsidRPr="009B0E29">
              <w:rPr>
                <w:rFonts w:ascii="Times New Roman" w:eastAsia="Times New Roman" w:hAnsi="Times New Roman" w:cs="Times New Roman"/>
                <w:sz w:val="24"/>
                <w:szCs w:val="24"/>
                <w:lang w:eastAsia="cs-CZ"/>
              </w:rPr>
              <w:t>)</w:t>
            </w:r>
          </w:p>
          <w:p w:rsidR="009B0E29" w:rsidRPr="009B0E29" w:rsidRDefault="009B0E29"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 xml:space="preserve">Hronová, M., Marvánová-Vargová, B,, Šilarová, E: Dětská svědectví násilí, ROSA 2008Marvánová-Vargová, B., Vavroňová, M.: Od dobrého úmyslu k dobré spolupráci, ROSA 2008 </w:t>
            </w:r>
            <w:r w:rsidRPr="009B0E29">
              <w:rPr>
                <w:rFonts w:ascii="Times New Roman" w:eastAsia="Times New Roman" w:hAnsi="Times New Roman" w:cs="Times New Roman"/>
                <w:sz w:val="24"/>
                <w:szCs w:val="24"/>
                <w:lang w:eastAsia="cs-CZ"/>
              </w:rPr>
              <w:br/>
            </w:r>
          </w:p>
          <w:p w:rsidR="009B0E29" w:rsidRPr="009B0E29" w:rsidRDefault="009B0E29" w:rsidP="009B0E29">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B0E29">
              <w:rPr>
                <w:rFonts w:ascii="Times New Roman" w:eastAsia="Times New Roman" w:hAnsi="Times New Roman" w:cs="Times New Roman"/>
                <w:sz w:val="24"/>
                <w:szCs w:val="24"/>
                <w:lang w:eastAsia="cs-CZ"/>
              </w:rPr>
              <w:t>Internetové zdroje:</w:t>
            </w:r>
          </w:p>
          <w:p w:rsidR="009B0E29" w:rsidRPr="009B0E29" w:rsidRDefault="00BA7D6D"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1" w:history="1">
              <w:r w:rsidR="009B0E29" w:rsidRPr="009B0E29">
                <w:rPr>
                  <w:rFonts w:ascii="Times New Roman" w:eastAsia="Times New Roman" w:hAnsi="Times New Roman" w:cs="Times New Roman"/>
                  <w:color w:val="0000FF"/>
                  <w:sz w:val="24"/>
                  <w:szCs w:val="24"/>
                  <w:u w:val="single"/>
                  <w:lang w:eastAsia="cs-CZ"/>
                </w:rPr>
                <w:t>www.domacinasili.cz</w:t>
              </w:r>
            </w:hyperlink>
          </w:p>
          <w:p w:rsidR="009B0E29" w:rsidRPr="009B0E29" w:rsidRDefault="00BA7D6D"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2" w:history="1">
              <w:r w:rsidR="009B0E29" w:rsidRPr="009B0E29">
                <w:rPr>
                  <w:rFonts w:ascii="Times New Roman" w:eastAsia="Times New Roman" w:hAnsi="Times New Roman" w:cs="Times New Roman"/>
                  <w:color w:val="0000FF"/>
                  <w:sz w:val="24"/>
                  <w:szCs w:val="24"/>
                  <w:u w:val="single"/>
                  <w:lang w:eastAsia="cs-CZ"/>
                </w:rPr>
                <w:t>www.stopnasili.cz</w:t>
              </w:r>
            </w:hyperlink>
            <w:r w:rsidR="009B0E29" w:rsidRPr="009B0E29">
              <w:rPr>
                <w:rFonts w:ascii="Times New Roman" w:eastAsia="Times New Roman" w:hAnsi="Times New Roman" w:cs="Times New Roman"/>
                <w:sz w:val="24"/>
                <w:szCs w:val="24"/>
                <w:lang w:eastAsia="cs-CZ"/>
              </w:rPr>
              <w:t xml:space="preserve"> (preventivně zaměřené stránky pro pedagogy SŠ, ZŠ, žáky, studenty)</w:t>
            </w:r>
          </w:p>
          <w:p w:rsidR="009B0E29" w:rsidRPr="009B0E29" w:rsidRDefault="00BA7D6D" w:rsidP="007334D6">
            <w:pPr>
              <w:numPr>
                <w:ilvl w:val="0"/>
                <w:numId w:val="64"/>
              </w:numPr>
              <w:tabs>
                <w:tab w:val="clear" w:pos="720"/>
                <w:tab w:val="num" w:pos="355"/>
              </w:tabs>
              <w:autoSpaceDE w:val="0"/>
              <w:autoSpaceDN w:val="0"/>
              <w:adjustRightInd w:val="0"/>
              <w:spacing w:after="0" w:line="240" w:lineRule="auto"/>
              <w:ind w:left="355" w:hanging="355"/>
              <w:jc w:val="both"/>
              <w:rPr>
                <w:rFonts w:ascii="Times New Roman" w:eastAsia="Times New Roman" w:hAnsi="Times New Roman" w:cs="Times New Roman"/>
                <w:sz w:val="24"/>
                <w:szCs w:val="24"/>
                <w:lang w:eastAsia="cs-CZ"/>
              </w:rPr>
            </w:pPr>
            <w:hyperlink r:id="rId223" w:history="1">
              <w:r w:rsidR="009B0E29" w:rsidRPr="009B0E29">
                <w:rPr>
                  <w:rFonts w:ascii="Times New Roman" w:eastAsia="Times New Roman" w:hAnsi="Times New Roman" w:cs="Times New Roman"/>
                  <w:color w:val="0000FF"/>
                  <w:sz w:val="24"/>
                  <w:szCs w:val="24"/>
                  <w:u w:val="single"/>
                  <w:lang w:eastAsia="cs-CZ"/>
                </w:rPr>
                <w:t>www.rosa-os.cz</w:t>
              </w:r>
            </w:hyperlink>
            <w:r w:rsidR="009B0E29" w:rsidRPr="009B0E29">
              <w:rPr>
                <w:rFonts w:ascii="Times New Roman" w:eastAsia="Times New Roman" w:hAnsi="Times New Roman" w:cs="Times New Roman"/>
                <w:sz w:val="24"/>
                <w:szCs w:val="24"/>
                <w:lang w:eastAsia="cs-CZ"/>
              </w:rPr>
              <w:t xml:space="preserve"> </w:t>
            </w:r>
          </w:p>
        </w:tc>
      </w:tr>
      <w:tr w:rsidR="00AC5EC6" w:rsidTr="00AC5EC6">
        <w:tblPrEx>
          <w:tblLook w:val="04A0" w:firstRow="1" w:lastRow="0" w:firstColumn="1" w:lastColumn="0" w:noHBand="0" w:noVBand="1"/>
        </w:tblPrEx>
        <w:trPr>
          <w:gridBefore w:val="1"/>
          <w:wBefore w:w="75" w:type="dxa"/>
          <w:cantSplit/>
        </w:trPr>
        <w:tc>
          <w:tcPr>
            <w:tcW w:w="8789" w:type="dxa"/>
            <w:gridSpan w:val="6"/>
            <w:tcBorders>
              <w:top w:val="single" w:sz="4" w:space="0" w:color="auto"/>
              <w:left w:val="single" w:sz="4" w:space="0" w:color="auto"/>
              <w:bottom w:val="single" w:sz="4" w:space="0" w:color="auto"/>
              <w:right w:val="single" w:sz="4" w:space="0" w:color="auto"/>
            </w:tcBorders>
          </w:tcPr>
          <w:p w:rsidR="00AC5EC6" w:rsidRDefault="00AC5EC6">
            <w:pPr>
              <w:pStyle w:val="Nadpis1"/>
              <w:spacing w:line="256" w:lineRule="auto"/>
              <w:rPr>
                <w:color w:val="000000"/>
                <w:lang w:eastAsia="en-US"/>
              </w:rPr>
            </w:pPr>
            <w:r>
              <w:rPr>
                <w:color w:val="000000"/>
                <w:lang w:eastAsia="en-US"/>
              </w:rPr>
              <w:t>CO DĚLAT, KDYŽ – INTERVENCE PEDAGOGA</w:t>
            </w:r>
          </w:p>
          <w:p w:rsidR="00AC5EC6" w:rsidRDefault="00AC5EC6">
            <w:pPr>
              <w:pStyle w:val="Nadpis1"/>
              <w:spacing w:line="256" w:lineRule="auto"/>
              <w:rPr>
                <w:lang w:eastAsia="en-US"/>
              </w:rPr>
            </w:pPr>
            <w:r>
              <w:rPr>
                <w:lang w:eastAsia="en-US"/>
              </w:rPr>
              <w:t>Rizikové chování ve školním prostředí – rámcový koncept</w:t>
            </w:r>
          </w:p>
          <w:p w:rsidR="00AC5EC6" w:rsidRDefault="00AC5EC6">
            <w:pPr>
              <w:spacing w:line="256" w:lineRule="auto"/>
              <w:jc w:val="center"/>
              <w:rPr>
                <w:b/>
              </w:rPr>
            </w:pPr>
            <w:r>
              <w:t>Příloha č. 21</w:t>
            </w:r>
          </w:p>
          <w:p w:rsidR="00AC5EC6" w:rsidRDefault="00AC5EC6">
            <w:pPr>
              <w:spacing w:line="256" w:lineRule="auto"/>
              <w:jc w:val="center"/>
              <w:rPr>
                <w:i/>
              </w:rPr>
            </w:pPr>
            <w:r>
              <w:rPr>
                <w:i/>
              </w:rPr>
              <w:t>Název: Hazardní hraní</w:t>
            </w:r>
          </w:p>
          <w:p w:rsidR="00AC5EC6" w:rsidRDefault="00AC5EC6">
            <w:pPr>
              <w:spacing w:line="256" w:lineRule="auto"/>
              <w:jc w:val="center"/>
              <w:rPr>
                <w:i/>
              </w:rPr>
            </w:pPr>
            <w:r>
              <w:rPr>
                <w:i/>
              </w:rPr>
              <w:t>Autoři: PhDr. Eva Maierová, Ph.D., Mgr. Miroslav Charvát, Ph.D.</w:t>
            </w:r>
          </w:p>
          <w:p w:rsidR="00AC5EC6" w:rsidRDefault="00AC5EC6">
            <w:pPr>
              <w:spacing w:line="256" w:lineRule="auto"/>
              <w:rPr>
                <w:i/>
              </w:rPr>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rPr>
                <w:b/>
              </w:rPr>
            </w:pPr>
          </w:p>
          <w:p w:rsidR="00AC5EC6" w:rsidRDefault="00AC5EC6">
            <w:pPr>
              <w:spacing w:line="256" w:lineRule="auto"/>
              <w:rPr>
                <w:b/>
              </w:rPr>
            </w:pPr>
            <w:r>
              <w:rPr>
                <w:b/>
              </w:rPr>
              <w:t>Typ rizikového chování</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pPr>
          </w:p>
          <w:p w:rsidR="00AC5EC6" w:rsidRDefault="00AC5EC6">
            <w:pPr>
              <w:spacing w:line="256" w:lineRule="auto"/>
              <w:jc w:val="both"/>
            </w:pPr>
            <w:r>
              <w:t xml:space="preserve">Jako </w:t>
            </w:r>
            <w:r>
              <w:rPr>
                <w:b/>
              </w:rPr>
              <w:t>hazardní hraní</w:t>
            </w:r>
            <w:r>
              <w:t xml:space="preserve"> či </w:t>
            </w:r>
            <w:r>
              <w:rPr>
                <w:b/>
              </w:rPr>
              <w:t>hráčství</w:t>
            </w:r>
            <w: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w:t>
            </w:r>
            <w:r>
              <w:lastRenderedPageBreak/>
              <w:t>a vytvářejí bludný kruh. Ti, kteří hrají, získávají patologickou závislost na hře. S tím přichází a rostou finanční problémy, které se hráči snaží vyřešit další účastí na hře. To s sebou přináší širokou škálu dalších rizik.</w:t>
            </w:r>
          </w:p>
          <w:p w:rsidR="00AC5EC6" w:rsidRDefault="00AC5EC6">
            <w:pPr>
              <w:spacing w:line="256" w:lineRule="auto"/>
              <w:jc w:val="both"/>
            </w:pPr>
          </w:p>
          <w:p w:rsidR="00AC5EC6" w:rsidRDefault="00AC5EC6">
            <w:pPr>
              <w:spacing w:line="256" w:lineRule="auto"/>
              <w:jc w:val="both"/>
            </w:pPr>
            <w:r>
              <w:t>Co vše může spadat pod hazardní hraní, definuje například Výroční zpráva o hazardním hraní v České republice v roce 2015 (Mravčík et al., 2016). Patří sem: peněžité nebo věcné loterie (losy), tomboly, číselné loterie a okamžité loterie, bingo, kurzové, dostihové a jiné sportovní sázky, sázkové hry v kasinu (ruleta, blackjack apod.), výherní hrací přístroje, sázkové hry provozované prostřednictvím centrálního a lokálního loterijního systému, karetní hry a sázkové hry na internetu.</w:t>
            </w:r>
          </w:p>
          <w:p w:rsidR="00AC5EC6" w:rsidRDefault="00AC5EC6">
            <w:pPr>
              <w:spacing w:line="256" w:lineRule="auto"/>
              <w:jc w:val="both"/>
            </w:pPr>
          </w:p>
          <w:p w:rsidR="00AC5EC6" w:rsidRDefault="00AC5EC6">
            <w:pPr>
              <w:spacing w:line="256" w:lineRule="auto"/>
              <w:jc w:val="both"/>
            </w:pPr>
            <w:r>
              <w:t xml:space="preserve">Poměrně novým a častým jevem u mladých lidí je </w:t>
            </w:r>
            <w:r>
              <w:rPr>
                <w:b/>
              </w:rPr>
              <w:t>on-line hazardní hra</w:t>
            </w:r>
            <w:r>
              <w:t>.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Dalším rizikem je pouze formální kontrola minimálního věku 18 let (například kliknutí na prohlášení typu: „Ano, je mi více než 18 let“).</w:t>
            </w:r>
          </w:p>
          <w:p w:rsidR="00AC5EC6" w:rsidRDefault="00AC5EC6">
            <w:pPr>
              <w:spacing w:line="256" w:lineRule="auto"/>
              <w:jc w:val="both"/>
            </w:pPr>
          </w:p>
          <w:p w:rsidR="00AC5EC6" w:rsidRDefault="00AC5EC6">
            <w:pPr>
              <w:spacing w:line="256" w:lineRule="auto"/>
              <w:jc w:val="both"/>
            </w:pPr>
            <w:r>
              <w:t>Hazardní hraní můžeme dále dělit na:</w:t>
            </w:r>
          </w:p>
          <w:p w:rsidR="00AC5EC6" w:rsidRDefault="00AC5EC6">
            <w:pPr>
              <w:spacing w:line="256" w:lineRule="auto"/>
              <w:jc w:val="both"/>
            </w:pPr>
            <w:r>
              <w:t xml:space="preserve">1. </w:t>
            </w:r>
            <w:r>
              <w:rPr>
                <w:b/>
              </w:rPr>
              <w:t>Drobné neorganizované</w:t>
            </w:r>
            <w:r>
              <w:t xml:space="preserve"> – jde o všechny formy hry o peníze, jiné statky či protislužby, které probíhají po domluvě mezi jednotlivci či v partě a řídí se specifickými domluvenými pravidly. Ve školním prostředí jde nejčastěji o karetní hry jako je mariáš, poker či oko, dále pak o kostkové hry nebo o částečně dovednostní hru čára. Žáci se dále například mohou i sázet, zda nastane či nenastane nějaká událost. </w:t>
            </w:r>
          </w:p>
          <w:p w:rsidR="00AC5EC6" w:rsidRDefault="00AC5EC6">
            <w:pPr>
              <w:spacing w:line="256" w:lineRule="auto"/>
              <w:jc w:val="both"/>
            </w:pPr>
            <w:r>
              <w:t xml:space="preserve">2. </w:t>
            </w:r>
            <w:r>
              <w:rPr>
                <w:b/>
              </w:rPr>
              <w:t>Legálně organizované</w:t>
            </w:r>
            <w:r>
              <w:t xml:space="preserve"> – jde o státem a zákony regulované podnikání, které samo sebe často označuje jako zábavní průmysl. Nejčastěji se jedná o menší kamenné provozovny zvané herny s automaty a video-loterijními terminály (VLT), dále o větší kamenná kasina vybavená navíc i ruletami a karetními stoly nebo o virtuální kasina, tj. speciální webové stránky. Komerční hazardní hry se vyznačují asymetrickým vztahem mezi provozovatelem hry a hráčem. Hráči jako celek tedy vždy prohrávají peníze vůči provozovateli. </w:t>
            </w:r>
          </w:p>
          <w:p w:rsidR="00AC5EC6" w:rsidRDefault="00AC5EC6">
            <w:pPr>
              <w:spacing w:line="256" w:lineRule="auto"/>
              <w:jc w:val="both"/>
            </w:pPr>
            <w:r>
              <w:t xml:space="preserve">3. </w:t>
            </w:r>
            <w:r>
              <w:rPr>
                <w:b/>
              </w:rPr>
              <w:t>Nelegálně organizované</w:t>
            </w:r>
            <w:r>
              <w:t xml:space="preserve"> – jde o nejnebezpečnější formu hazardu organizovanou nelegálně. Nejsou odváděny žádné daně a zadlužený hráč je často dále vydírán a zapojován do nelegální činnosti. </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jc w:val="both"/>
              <w:rPr>
                <w:b/>
              </w:rPr>
            </w:pPr>
          </w:p>
          <w:p w:rsidR="00AC5EC6" w:rsidRDefault="00AC5EC6">
            <w:pPr>
              <w:spacing w:line="256" w:lineRule="auto"/>
              <w:jc w:val="both"/>
              <w:rPr>
                <w:b/>
              </w:rPr>
            </w:pPr>
          </w:p>
          <w:p w:rsidR="00AC5EC6" w:rsidRDefault="00AC5EC6">
            <w:pPr>
              <w:spacing w:line="256" w:lineRule="auto"/>
            </w:pPr>
            <w:r>
              <w:rPr>
                <w:b/>
              </w:rPr>
              <w:t>Východiska</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rPr>
                <w:b/>
              </w:rPr>
            </w:pPr>
          </w:p>
          <w:p w:rsidR="00AC5EC6" w:rsidRDefault="00AC5EC6">
            <w:pPr>
              <w:spacing w:line="256" w:lineRule="auto"/>
              <w:jc w:val="both"/>
            </w:pPr>
            <w:r>
              <w:rPr>
                <w:b/>
              </w:rPr>
              <w:t>Škodlivé (též problémové) hráčství</w:t>
            </w:r>
            <w:r>
              <w:t xml:space="preserve"> lze charakterizovat jako jakýkoliv druh opakovaného hraní hazardních her jedincem, které způsobuje nebo zhoršuje negativní důsledky, jako jsou finanční problémy a dluhy, rozvoj závislosti, problémy ve vztazích, ale i problémy fyzického a duševního zdraví. Negativní důsledky prožívá také sociální okolí hráče. Škodlivé (problémové) hráčství bývá také označováno jako nutkavé anebo nezodpovědné hráčství. Za škodlivé můžeme považovat i jakékoliv hazardní hraní u dětí a mladistvých, a to nejen proto, že je do 18 let věku zákonem zakázané, ale zejména proto, že závislost se u dětí a mladistvých rozvíjí velmi rychle a může mít vážné důsledky pro rozvoj jejich osobnosti. </w:t>
            </w:r>
          </w:p>
          <w:p w:rsidR="00AC5EC6" w:rsidRDefault="00AC5EC6">
            <w:pPr>
              <w:spacing w:line="256" w:lineRule="auto"/>
              <w:jc w:val="both"/>
            </w:pPr>
          </w:p>
          <w:p w:rsidR="00AC5EC6" w:rsidRDefault="00AC5EC6">
            <w:pPr>
              <w:autoSpaceDE w:val="0"/>
              <w:spacing w:line="256" w:lineRule="auto"/>
              <w:jc w:val="both"/>
            </w:pPr>
            <w:r>
              <w:t>Pro hazardní hraní se často v médiích i v běžné mluvě používá výraz</w:t>
            </w:r>
            <w:r>
              <w:rPr>
                <w:b/>
              </w:rPr>
              <w:t xml:space="preserve"> gambling</w:t>
            </w:r>
            <w:r>
              <w:t xml:space="preserve"> převzatý z angličtiny</w:t>
            </w:r>
            <w:r>
              <w:rPr>
                <w:b/>
              </w:rPr>
              <w:t xml:space="preserve">. </w:t>
            </w:r>
            <w:r>
              <w:t>Stejně tak odvozené označení</w:t>
            </w:r>
            <w:r>
              <w:rPr>
                <w:b/>
              </w:rPr>
              <w:t xml:space="preserve"> gambler</w:t>
            </w:r>
            <w:r>
              <w:t xml:space="preserve"> je pouze slangovým nikoliv odborným ozna</w:t>
            </w:r>
            <w:r>
              <w:rPr>
                <w:rFonts w:eastAsia="TimesNewRoman"/>
              </w:rPr>
              <w:t>č</w:t>
            </w:r>
            <w:r>
              <w:t>ením pro hazardního hrá</w:t>
            </w:r>
            <w:r>
              <w:rPr>
                <w:rFonts w:eastAsia="TimesNewRoman"/>
              </w:rPr>
              <w:t>č</w:t>
            </w:r>
            <w:r>
              <w:t xml:space="preserve">e. V </w:t>
            </w:r>
            <w:r>
              <w:rPr>
                <w:rFonts w:eastAsia="TimesNewRoman"/>
              </w:rPr>
              <w:t>Č</w:t>
            </w:r>
            <w:r>
              <w:t xml:space="preserve">eské republice se užívá výrazu </w:t>
            </w:r>
            <w:r>
              <w:rPr>
                <w:b/>
              </w:rPr>
              <w:t>patologický hrá</w:t>
            </w:r>
            <w:r>
              <w:rPr>
                <w:rFonts w:eastAsia="TimesNewRoman"/>
                <w:b/>
              </w:rPr>
              <w:t>č</w:t>
            </w:r>
            <w:r>
              <w:t>, i když i proti tomuto označení jsou ze strany některých</w:t>
            </w:r>
            <w:r>
              <w:br/>
              <w:t xml:space="preserve">odborníků vznášeny jisté etické námitky (nálepkování, dehonestace, patologizování apod.). Pojem patologický hráč chápeme jako extrémní případ škodlivého hraní. Tento pojem se často užívá pro medicínské účely. </w:t>
            </w:r>
          </w:p>
          <w:p w:rsidR="00AC5EC6" w:rsidRDefault="00AC5EC6">
            <w:pPr>
              <w:autoSpaceDE w:val="0"/>
              <w:spacing w:line="256" w:lineRule="auto"/>
              <w:jc w:val="both"/>
            </w:pPr>
          </w:p>
          <w:p w:rsidR="00AC5EC6" w:rsidRDefault="00AC5EC6">
            <w:pPr>
              <w:autoSpaceDE w:val="0"/>
              <w:spacing w:line="256" w:lineRule="auto"/>
              <w:jc w:val="both"/>
            </w:pPr>
            <w:r>
              <w:rPr>
                <w:b/>
              </w:rPr>
              <w:t xml:space="preserve">Patologické hráčství </w:t>
            </w:r>
            <w:r>
              <w:t xml:space="preserve">je oficiální psychiatrickou diagnózou </w:t>
            </w:r>
            <w:r>
              <w:rPr>
                <w:rFonts w:eastAsia="TimesNewRoman"/>
              </w:rPr>
              <w:t>(F63.0)</w:t>
            </w:r>
            <w:r>
              <w:t>. Podle Mezinárodní klasifikace nemocí MKN-10 (World Health Organization, 2008) patří mezi nutkavé impulzivní poruchy</w:t>
            </w:r>
            <w:r>
              <w:rPr>
                <w:rFonts w:eastAsia="TimesNewRoman"/>
              </w:rPr>
              <w:t xml:space="preserve"> a spočívá </w:t>
            </w:r>
            <w:r>
              <w:t xml:space="preserve">v </w:t>
            </w:r>
            <w:r>
              <w:rPr>
                <w:rFonts w:eastAsia="ArialMT"/>
              </w:rPr>
              <w:t>č</w:t>
            </w:r>
            <w:r>
              <w:t>astých opakovaných epizodách hrá</w:t>
            </w:r>
            <w:r>
              <w:rPr>
                <w:rFonts w:eastAsia="ArialMT"/>
              </w:rPr>
              <w:t>č</w:t>
            </w:r>
            <w:r>
              <w:t>ství‚ které dominují v život</w:t>
            </w:r>
            <w:r>
              <w:rPr>
                <w:rFonts w:eastAsia="ArialMT"/>
              </w:rPr>
              <w:t xml:space="preserve">ě </w:t>
            </w:r>
            <w:r>
              <w:t>člověka. Způsobují újmu hodnot a závazk</w:t>
            </w:r>
            <w:r>
              <w:rPr>
                <w:rFonts w:eastAsia="ArialMT"/>
              </w:rPr>
              <w:t xml:space="preserve">ů </w:t>
            </w:r>
            <w:r>
              <w:t xml:space="preserve">sociálních‚ vyplývajících ze zaměstnání‚ materiálních a rodinných. </w:t>
            </w:r>
            <w:r>
              <w:rPr>
                <w:rFonts w:eastAsia="TimesNewRoman"/>
              </w:rPr>
              <w:t xml:space="preserve">U jedince se vyskytují tato čtyři </w:t>
            </w:r>
            <w:r>
              <w:rPr>
                <w:rFonts w:eastAsia="TimesNewRoman"/>
                <w:b/>
              </w:rPr>
              <w:t>diagnostická kritéria</w:t>
            </w:r>
            <w:r>
              <w:rPr>
                <w:rFonts w:eastAsia="TimesNewRoman"/>
              </w:rPr>
              <w:t xml:space="preserve">: </w:t>
            </w:r>
            <w:r>
              <w:rPr>
                <w:rFonts w:eastAsia="TimesNewRoman"/>
              </w:rPr>
              <w:tab/>
            </w:r>
            <w:r>
              <w:rPr>
                <w:rFonts w:eastAsia="TimesNewRoman"/>
              </w:rPr>
              <w:tab/>
            </w:r>
            <w:r>
              <w:rPr>
                <w:rFonts w:eastAsia="TimesNewRoman"/>
              </w:rPr>
              <w:tab/>
            </w:r>
            <w:r>
              <w:rPr>
                <w:rFonts w:eastAsia="TimesNewRoman"/>
              </w:rPr>
              <w:tab/>
            </w:r>
          </w:p>
          <w:p w:rsidR="00AC5EC6" w:rsidRDefault="00AC5EC6">
            <w:pPr>
              <w:pStyle w:val="Barevnseznamzvraznn11"/>
              <w:spacing w:after="0" w:line="240" w:lineRule="auto"/>
              <w:ind w:left="0"/>
              <w:jc w:val="both"/>
              <w:rPr>
                <w:rFonts w:ascii="Times New Roman" w:hAnsi="Times New Roman"/>
                <w:sz w:val="24"/>
                <w:szCs w:val="24"/>
              </w:rPr>
            </w:pPr>
            <w:r>
              <w:rPr>
                <w:rFonts w:ascii="Times New Roman" w:hAnsi="Times New Roman"/>
                <w:sz w:val="24"/>
                <w:szCs w:val="24"/>
              </w:rPr>
              <w:t>1. Během období nejméně jednoho roku se vyskytnou dvě nebo více epizod hráčství.</w:t>
            </w:r>
          </w:p>
          <w:p w:rsidR="00AC5EC6" w:rsidRDefault="00AC5EC6">
            <w:pPr>
              <w:pStyle w:val="Barevnseznamzvraznn11"/>
              <w:spacing w:after="0" w:line="240" w:lineRule="auto"/>
              <w:ind w:left="0"/>
              <w:jc w:val="both"/>
              <w:rPr>
                <w:rFonts w:ascii="Times New Roman" w:hAnsi="Times New Roman"/>
                <w:sz w:val="24"/>
                <w:szCs w:val="24"/>
              </w:rPr>
            </w:pPr>
            <w:r>
              <w:rPr>
                <w:rFonts w:ascii="Times New Roman" w:hAnsi="Times New Roman"/>
                <w:sz w:val="24"/>
                <w:szCs w:val="24"/>
              </w:rPr>
              <w:t>2. Tyto epizody nejsou pro jedince výnosné a opakují se přesto, že vyvolávají tíseň a narušují každodenní život.</w:t>
            </w:r>
          </w:p>
          <w:p w:rsidR="00AC5EC6" w:rsidRDefault="00AC5EC6">
            <w:pPr>
              <w:pStyle w:val="Barevnseznamzvraznn11"/>
              <w:spacing w:after="0" w:line="240" w:lineRule="auto"/>
              <w:ind w:left="0"/>
              <w:jc w:val="both"/>
              <w:rPr>
                <w:rFonts w:ascii="Times New Roman" w:hAnsi="Times New Roman"/>
                <w:sz w:val="24"/>
                <w:szCs w:val="24"/>
              </w:rPr>
            </w:pPr>
            <w:r>
              <w:rPr>
                <w:rFonts w:ascii="Times New Roman" w:hAnsi="Times New Roman"/>
                <w:sz w:val="24"/>
                <w:szCs w:val="24"/>
              </w:rPr>
              <w:t xml:space="preserve">3. Jedinec popisuje silné puzení ke hře, které lze těžko ovládnout, a hovoří o tom, že není schopen silou vůle hře odolat. </w:t>
            </w:r>
          </w:p>
          <w:p w:rsidR="00AC5EC6" w:rsidRDefault="00AC5EC6">
            <w:pPr>
              <w:pStyle w:val="Barevnseznamzvraznn11"/>
              <w:spacing w:after="0" w:line="240" w:lineRule="auto"/>
              <w:ind w:left="0"/>
              <w:jc w:val="both"/>
              <w:rPr>
                <w:rFonts w:ascii="Times New Roman" w:hAnsi="Times New Roman"/>
                <w:sz w:val="24"/>
                <w:szCs w:val="24"/>
              </w:rPr>
            </w:pPr>
            <w:r>
              <w:rPr>
                <w:rFonts w:ascii="Times New Roman" w:hAnsi="Times New Roman"/>
                <w:sz w:val="24"/>
                <w:szCs w:val="24"/>
              </w:rPr>
              <w:t>4. Jedinec je zaujat myšlenkami a představami hraní a okolností, které tuto činnost doprovázejí.</w:t>
            </w:r>
          </w:p>
          <w:p w:rsidR="00AC5EC6" w:rsidRDefault="00AC5EC6">
            <w:pPr>
              <w:autoSpaceDE w:val="0"/>
              <w:spacing w:line="256" w:lineRule="auto"/>
              <w:jc w:val="both"/>
              <w:rPr>
                <w:rFonts w:ascii="Times New Roman" w:hAnsi="Times New Roman"/>
                <w:sz w:val="24"/>
                <w:szCs w:val="24"/>
              </w:rPr>
            </w:pPr>
          </w:p>
          <w:p w:rsidR="00AC5EC6" w:rsidRDefault="00AC5EC6">
            <w:pPr>
              <w:autoSpaceDE w:val="0"/>
              <w:spacing w:line="256" w:lineRule="auto"/>
              <w:jc w:val="both"/>
              <w:rPr>
                <w:rFonts w:eastAsia="TimesNewRoman"/>
              </w:rPr>
            </w:pPr>
            <w:r>
              <w:rPr>
                <w:rFonts w:eastAsia="TimesNewRoman"/>
              </w:rPr>
              <w:t>Trochu odlišnými leč inspirativními kritérii pro diagnostiku patologického hráčství disponuje Diagnostický a statistický manuál Americké psychiatrické společnosti DSM-5 (</w:t>
            </w:r>
            <w:r>
              <w:rPr>
                <w:color w:val="222222"/>
                <w:shd w:val="clear" w:color="auto" w:fill="FFFFFF"/>
              </w:rPr>
              <w:t>American Psychiatric Association</w:t>
            </w:r>
            <w:r>
              <w:rPr>
                <w:rFonts w:eastAsia="TimesNewRoman"/>
              </w:rPr>
              <w:t xml:space="preserve">, 2013). Zde nalezneme pojem </w:t>
            </w:r>
            <w:r>
              <w:rPr>
                <w:rFonts w:eastAsia="TimesNewRoman"/>
                <w:b/>
              </w:rPr>
              <w:t>gambling disorder</w:t>
            </w:r>
            <w:r>
              <w:rPr>
                <w:rFonts w:eastAsia="TimesNewRoman"/>
              </w:rPr>
              <w:t xml:space="preserve">. Jde o druh chování, při kterém se v mozku aktivuje tzv. systém odměn podobně jako při zneužívání drog. </w:t>
            </w:r>
            <w:r>
              <w:t xml:space="preserve">Mluvíme o </w:t>
            </w:r>
            <w:r>
              <w:lastRenderedPageBreak/>
              <w:t xml:space="preserve">tzv. závislosti na procesu. </w:t>
            </w:r>
            <w:r>
              <w:rPr>
                <w:rFonts w:eastAsia="TimesNewRoman"/>
              </w:rPr>
              <w:t xml:space="preserve">Z tohoto důvodu jsou symptomy typické pro gambling disorder do značné míry podobné závislostem na návykových látkách. </w:t>
            </w:r>
          </w:p>
          <w:p w:rsidR="00AC5EC6" w:rsidRDefault="00AC5EC6">
            <w:pPr>
              <w:autoSpaceDE w:val="0"/>
              <w:spacing w:line="256" w:lineRule="auto"/>
              <w:jc w:val="both"/>
              <w:rPr>
                <w:rFonts w:eastAsia="TimesNewRoman"/>
              </w:rPr>
            </w:pPr>
          </w:p>
          <w:p w:rsidR="00AC5EC6" w:rsidRDefault="00AC5EC6">
            <w:pPr>
              <w:spacing w:line="256" w:lineRule="auto"/>
              <w:jc w:val="both"/>
              <w:rPr>
                <w:rFonts w:eastAsia="Times New Roman"/>
              </w:rPr>
            </w:pPr>
            <w:r>
              <w:t>Chování, které přináší okamžité uspokojení, má tendenci být opakováno. Při častém opakování se pak z dlouhodobého hlediska stává zvykem či návykem i navzdory tomu, že má negativní následky. V posledních desetiletích je v psychiatrické literatuře trend rozšířit pojem závislost z látkových závislostí i na behaviorální (nelátkové) závislosti. Lidé se tak stávají závislými ne přímo na droze či určitém chování, ale na prožitcích, které jsou jimi vyvolány, a ty jsou v mnoha ohledech totožné. Zdá se, že existuje pouze jedna závislost, kdy štěstí pramení pouze z uspokojování jediné potřeby, z určitého chování či vztahování se k nějakému objektu, které dává zapomenout na starosti (Vacek, Vondráčková, 2012).</w:t>
            </w:r>
          </w:p>
          <w:p w:rsidR="00AC5EC6" w:rsidRDefault="00AC5EC6">
            <w:pPr>
              <w:autoSpaceDE w:val="0"/>
              <w:spacing w:line="256" w:lineRule="auto"/>
              <w:jc w:val="both"/>
              <w:rPr>
                <w:rFonts w:eastAsia="TimesNewRoman"/>
              </w:rPr>
            </w:pPr>
          </w:p>
          <w:p w:rsidR="00AC5EC6" w:rsidRDefault="00AC5EC6">
            <w:pPr>
              <w:autoSpaceDE w:val="0"/>
              <w:spacing w:line="256" w:lineRule="auto"/>
              <w:jc w:val="both"/>
              <w:rPr>
                <w:rFonts w:eastAsia="Times New Roman"/>
              </w:rPr>
            </w:pPr>
            <w:r>
              <w:rPr>
                <w:rFonts w:eastAsia="TimesNewRoman"/>
                <w:b/>
              </w:rPr>
              <w:t>Diagnostická kritéria</w:t>
            </w:r>
            <w:r>
              <w:rPr>
                <w:rFonts w:eastAsia="TimesNewRoman"/>
              </w:rPr>
              <w:t xml:space="preserve"> pro tuto diagnózu dle DSM-5 jsou následující. Jde o neustálé a opakující se problematické hazardní chování, jež vede ke klinicky významnému zhoršení stavu jedince a míry jeho stresu, které indikujeme v případě, kdy osoba vykazuje čtyři (nebo více) z následujících znaků v průběhu 12 měsíců:</w:t>
            </w:r>
          </w:p>
          <w:p w:rsidR="00AC5EC6" w:rsidRDefault="00AC5EC6">
            <w:pPr>
              <w:autoSpaceDE w:val="0"/>
              <w:spacing w:line="256" w:lineRule="auto"/>
              <w:jc w:val="both"/>
              <w:rPr>
                <w:rFonts w:eastAsia="TimesNewRoman"/>
              </w:rPr>
            </w:pPr>
            <w:r>
              <w:rPr>
                <w:rFonts w:eastAsia="TimesNewRoman"/>
              </w:rPr>
              <w:t>1. Aby dosáhl požadovaného uspokojení, musí jedinec zvyšovat množství peněz vkládaných do hazardní hry.</w:t>
            </w:r>
          </w:p>
          <w:p w:rsidR="00AC5EC6" w:rsidRDefault="00AC5EC6">
            <w:pPr>
              <w:autoSpaceDE w:val="0"/>
              <w:spacing w:line="256" w:lineRule="auto"/>
              <w:jc w:val="both"/>
              <w:rPr>
                <w:rFonts w:eastAsia="TimesNewRoman"/>
              </w:rPr>
            </w:pPr>
            <w:r>
              <w:rPr>
                <w:rFonts w:eastAsia="TimesNewRoman"/>
              </w:rPr>
              <w:t>2. Když se pokouší omezit hazardní hru nebo s ní skončit, je neklidný nebo podrážděný.</w:t>
            </w:r>
          </w:p>
          <w:p w:rsidR="00AC5EC6" w:rsidRDefault="00AC5EC6">
            <w:pPr>
              <w:autoSpaceDE w:val="0"/>
              <w:spacing w:line="256" w:lineRule="auto"/>
              <w:jc w:val="both"/>
              <w:rPr>
                <w:rFonts w:eastAsia="TimesNewRoman"/>
              </w:rPr>
            </w:pPr>
            <w:r>
              <w:rPr>
                <w:rFonts w:eastAsia="TimesNewRoman"/>
              </w:rPr>
              <w:t>3. Opakovaně a neúspěšně vyvinul úsilí, aby hazardní hru ovládal, omezil nebo s ní úplně přestal.</w:t>
            </w:r>
          </w:p>
          <w:p w:rsidR="00AC5EC6" w:rsidRDefault="00AC5EC6">
            <w:pPr>
              <w:autoSpaceDE w:val="0"/>
              <w:spacing w:line="256" w:lineRule="auto"/>
              <w:jc w:val="both"/>
              <w:rPr>
                <w:rFonts w:eastAsia="TimesNewRoman"/>
              </w:rPr>
            </w:pPr>
            <w:r>
              <w:rPr>
                <w:rFonts w:eastAsia="TimesNewRoman"/>
              </w:rPr>
              <w:t>4. Často je zaujat hazardní hrou (např. má neustálé myšlenky, při kterých znovuprožívá minulé zážitky související s hazardní hrou, plánuje další hazardní hru, přemýšlí nad možnostmi, jak získat peníze k hazardní hře).</w:t>
            </w:r>
          </w:p>
          <w:p w:rsidR="00AC5EC6" w:rsidRDefault="00AC5EC6">
            <w:pPr>
              <w:autoSpaceDE w:val="0"/>
              <w:spacing w:line="256" w:lineRule="auto"/>
              <w:jc w:val="both"/>
              <w:rPr>
                <w:rFonts w:eastAsia="TimesNewRoman"/>
              </w:rPr>
            </w:pPr>
            <w:r>
              <w:rPr>
                <w:rFonts w:eastAsia="TimesNewRoman"/>
              </w:rPr>
              <w:t>5. Častokrát, když se necítí dobře, hazardně hraje (např. když cítí bezmoc, úzkost, vinu, sklíčenost).</w:t>
            </w:r>
          </w:p>
          <w:p w:rsidR="00AC5EC6" w:rsidRDefault="00AC5EC6">
            <w:pPr>
              <w:autoSpaceDE w:val="0"/>
              <w:spacing w:line="256" w:lineRule="auto"/>
              <w:jc w:val="both"/>
              <w:rPr>
                <w:rFonts w:eastAsia="TimesNewRoman"/>
              </w:rPr>
            </w:pPr>
            <w:r>
              <w:rPr>
                <w:rFonts w:eastAsia="TimesNewRoman"/>
              </w:rPr>
              <w:t>6. Častokrát se následující den vrací, aby vyhrál nazpět peníze, které ztratil důsledkem hazardní hry (nahrazování svých ztrát).</w:t>
            </w:r>
          </w:p>
          <w:p w:rsidR="00AC5EC6" w:rsidRDefault="00AC5EC6">
            <w:pPr>
              <w:autoSpaceDE w:val="0"/>
              <w:spacing w:line="256" w:lineRule="auto"/>
              <w:jc w:val="both"/>
              <w:rPr>
                <w:rFonts w:eastAsia="TimesNewRoman"/>
              </w:rPr>
            </w:pPr>
            <w:r>
              <w:rPr>
                <w:rFonts w:eastAsia="TimesNewRoman"/>
              </w:rPr>
              <w:t>7. Lže, aby skryl rozsah svého zaujetí hazardní hrou.</w:t>
            </w:r>
          </w:p>
          <w:p w:rsidR="00AC5EC6" w:rsidRDefault="00AC5EC6">
            <w:pPr>
              <w:autoSpaceDE w:val="0"/>
              <w:spacing w:line="256" w:lineRule="auto"/>
              <w:jc w:val="both"/>
              <w:rPr>
                <w:rFonts w:eastAsia="TimesNewRoman"/>
              </w:rPr>
            </w:pPr>
            <w:r>
              <w:rPr>
                <w:rFonts w:eastAsia="TimesNewRoman"/>
              </w:rPr>
              <w:t>8. Kvůli hazardní hře ohrozil nebo ztratil důležitý vztah, práci, nebo vzdělávací či kariérní příležitost.</w:t>
            </w:r>
          </w:p>
          <w:p w:rsidR="00AC5EC6" w:rsidRDefault="00AC5EC6">
            <w:pPr>
              <w:spacing w:line="256" w:lineRule="auto"/>
              <w:jc w:val="both"/>
              <w:rPr>
                <w:rFonts w:eastAsia="TimesNewRoman"/>
              </w:rPr>
            </w:pPr>
            <w:r>
              <w:rPr>
                <w:rFonts w:eastAsia="TimesNewRoman"/>
              </w:rPr>
              <w:t xml:space="preserve">9. Spoléhá se na druhé, aby mu poskytli finanční prostředky ke zmírnění zoufalé finanční situace zapříčiněné hazardní hrou. </w:t>
            </w:r>
          </w:p>
          <w:p w:rsidR="00AC5EC6" w:rsidRDefault="00AC5EC6">
            <w:pPr>
              <w:spacing w:line="256" w:lineRule="auto"/>
              <w:jc w:val="both"/>
              <w:rPr>
                <w:rFonts w:eastAsia="Times New Roman"/>
              </w:rPr>
            </w:pPr>
          </w:p>
          <w:p w:rsidR="00AC5EC6" w:rsidRDefault="00AC5EC6">
            <w:pPr>
              <w:spacing w:line="256" w:lineRule="auto"/>
              <w:jc w:val="both"/>
              <w:rPr>
                <w:b/>
              </w:rPr>
            </w:pPr>
            <w:r>
              <w:rPr>
                <w:b/>
              </w:rPr>
              <w:t>Fáze vývoje závislosti:</w:t>
            </w:r>
          </w:p>
          <w:p w:rsidR="00AC5EC6" w:rsidRDefault="00AC5EC6">
            <w:pPr>
              <w:spacing w:line="256" w:lineRule="auto"/>
              <w:jc w:val="both"/>
            </w:pPr>
            <w:r>
              <w:t>1. Etapa: fáze výher – hráč je vtažen do hry a vyhrává. Je příznačná silná euforie. Chce stále více vyhrávat. Zvyšuje částky a roste mu sebevědomí.</w:t>
            </w:r>
          </w:p>
          <w:p w:rsidR="00AC5EC6" w:rsidRDefault="00AC5EC6">
            <w:pPr>
              <w:spacing w:line="256" w:lineRule="auto"/>
              <w:jc w:val="both"/>
            </w:pPr>
            <w:r>
              <w:t>2. Etapa: fáze proher – Hráč začíná častěji prohrávat, a protože chce peníze získat zpět, sází čím dál častěji. Když už nemá ze svého co sázet, začne si brát z cizích prostředků (okrádá rodinu, zadlužuje se u přátel). Gambler se snaží své problémy utajit. V případě odhalení slibuje nápravu. Bohužel s největší pravděpodobností začne hrát znovu s větší opatrností, aby nebyl odhalen.</w:t>
            </w:r>
          </w:p>
          <w:p w:rsidR="00AC5EC6" w:rsidRDefault="00AC5EC6">
            <w:pPr>
              <w:spacing w:line="256" w:lineRule="auto"/>
              <w:jc w:val="both"/>
            </w:pPr>
            <w:r>
              <w:t>3. Etapa: fáze zoufalství – Gambler ztrácí kontrolu nad sebou samým. Při získávání finančních prostředků si může počínat i nezákonně. Má tendenci svalovat vinu na ostatní. Věří, že se brzy dočká výhry. Ocitá se v izolaci, kterou často řeší alkoholem. Gambler trpí častými depresemi nebo myšlenkami na sebevraždu (Caster, 1984).</w:t>
            </w:r>
          </w:p>
          <w:p w:rsidR="00AC5EC6" w:rsidRDefault="00AC5EC6">
            <w:pPr>
              <w:spacing w:line="256" w:lineRule="auto"/>
              <w:jc w:val="both"/>
            </w:pPr>
          </w:p>
          <w:p w:rsidR="00AC5EC6" w:rsidRDefault="00AC5EC6">
            <w:pPr>
              <w:spacing w:line="256" w:lineRule="auto"/>
              <w:jc w:val="both"/>
            </w:pPr>
            <w:r>
              <w:t xml:space="preserve">Tato diagnostická kritéria jsou určena pro dospělé. U dětí a dospívajících bude patologická forma hazardu nejspíše diagnostikována jako jiná forma poruchy chování F 91.8 (musí ovšem jít o opakované projevy po dobu minimálně 6 měsíců). Tuto diagnostiku provádí psychiatr. </w:t>
            </w:r>
          </w:p>
          <w:p w:rsidR="00AC5EC6" w:rsidRDefault="00AC5EC6">
            <w:pPr>
              <w:spacing w:line="256" w:lineRule="auto"/>
              <w:jc w:val="both"/>
            </w:pPr>
          </w:p>
          <w:p w:rsidR="00AC5EC6" w:rsidRDefault="00AC5EC6">
            <w:pPr>
              <w:spacing w:line="256" w:lineRule="auto"/>
              <w:jc w:val="both"/>
            </w:pPr>
            <w:r>
              <w:t>U dětí a dospívajících vznikají závislosti, a tedy i chorobné hráčství mnohem rychleji než u dospělých. Je to způsobeno věkem experimentování, nezralostí mozku, hledáním vlastní identity, ale i velkou mírou volného času.</w:t>
            </w:r>
          </w:p>
          <w:p w:rsidR="00AC5EC6" w:rsidRDefault="00AC5EC6">
            <w:pPr>
              <w:spacing w:line="256" w:lineRule="auto"/>
              <w:jc w:val="both"/>
            </w:pPr>
          </w:p>
          <w:p w:rsidR="00AC5EC6" w:rsidRDefault="00AC5EC6">
            <w:pPr>
              <w:spacing w:line="256" w:lineRule="auto"/>
              <w:jc w:val="both"/>
              <w:rPr>
                <w:b/>
              </w:rPr>
            </w:pPr>
            <w:r>
              <w:rPr>
                <w:b/>
              </w:rPr>
              <w:t>Možné příznaky hazardního hraní u žáka a související problémy:</w:t>
            </w:r>
          </w:p>
          <w:p w:rsidR="00AC5EC6" w:rsidRDefault="00AC5EC6">
            <w:pPr>
              <w:spacing w:line="256" w:lineRule="auto"/>
              <w:jc w:val="both"/>
            </w:pPr>
            <w:r>
              <w:t>Do jisté míry můžeme vycházet z příznaků popsaných v teoriích vývoje závislostí obecně, podle kterých se příznaky mohou projevovat na všech rovinách bio-psycho-sociálního modelu. Jde konkrétně například o následující příznaky:</w:t>
            </w:r>
          </w:p>
          <w:p w:rsidR="00AC5EC6" w:rsidRDefault="00AC5EC6">
            <w:pPr>
              <w:spacing w:line="256" w:lineRule="auto"/>
              <w:jc w:val="both"/>
            </w:pPr>
            <w:r>
              <w:t>chlubení se hrou a výhrami, používání hráčského slangu, lhaní, utrácení peněz, záškoláctví, změny nálad, výbušnost, popudlivost, stranění se kolektivu, samotářství, uzavřenost, nízká sebedůvěra, myšlenky na hru, ztráta zájmu o koníčky, problémy doma i ve vztazích a v kolektivu, zhoršení prospěchu, krádeže doma a ve škole, psychosomatické projevy, deprese, úzkost, suicidiální myšlenky a tendence, užívání návykových látek, závislost na hraní počítačových her a na internetu, raná zkušenost s hazardní hrou, potíže s adaptací a pravidly, dluhy, finanční problémy, trestná činnost atp.</w:t>
            </w:r>
          </w:p>
          <w:p w:rsidR="00AC5EC6" w:rsidRDefault="00AC5EC6">
            <w:pPr>
              <w:spacing w:line="256" w:lineRule="auto"/>
              <w:jc w:val="both"/>
            </w:pPr>
          </w:p>
          <w:p w:rsidR="00AC5EC6" w:rsidRDefault="00AC5EC6">
            <w:pPr>
              <w:spacing w:line="256" w:lineRule="auto"/>
              <w:jc w:val="both"/>
            </w:pPr>
            <w:r>
              <w:lastRenderedPageBreak/>
              <w:t>Pro představu uvádíme následující typologii hráčů, kde lze vysledovat možné příčiny hraní.</w:t>
            </w:r>
          </w:p>
          <w:p w:rsidR="00AC5EC6" w:rsidRDefault="00AC5EC6">
            <w:pPr>
              <w:spacing w:line="256" w:lineRule="auto"/>
              <w:jc w:val="both"/>
            </w:pPr>
          </w:p>
          <w:p w:rsidR="00AC5EC6" w:rsidRDefault="00AC5EC6">
            <w:pPr>
              <w:spacing w:line="256" w:lineRule="auto"/>
              <w:jc w:val="both"/>
              <w:rPr>
                <w:bCs/>
              </w:rPr>
            </w:pPr>
            <w:r>
              <w:rPr>
                <w:b/>
              </w:rPr>
              <w:t>Typologie hráčů:</w:t>
            </w:r>
          </w:p>
          <w:p w:rsidR="00AC5EC6" w:rsidRDefault="00AC5EC6">
            <w:pPr>
              <w:spacing w:line="256" w:lineRule="auto"/>
              <w:jc w:val="both"/>
              <w:rPr>
                <w:bCs/>
              </w:rPr>
            </w:pPr>
            <w:r>
              <w:rPr>
                <w:bCs/>
              </w:rPr>
              <w:t xml:space="preserve">Tato typologie představuje pouze možné ilustrativní typy hráčů či motivací ke hře. Každý individuální případ může být kombinací různých typů s různou intenzitou problému. Ke každému jedinci je nutné přistupovat s ohledem na jeho jedinečnost. </w:t>
            </w:r>
          </w:p>
          <w:p w:rsidR="00AC5EC6" w:rsidRDefault="00AC5EC6">
            <w:pPr>
              <w:spacing w:line="256" w:lineRule="auto"/>
              <w:jc w:val="both"/>
              <w:rPr>
                <w:bCs/>
              </w:rPr>
            </w:pPr>
          </w:p>
          <w:p w:rsidR="00AC5EC6" w:rsidRDefault="00AC5EC6">
            <w:pPr>
              <w:spacing w:line="256" w:lineRule="auto"/>
              <w:jc w:val="both"/>
              <w:rPr>
                <w:bCs/>
              </w:rPr>
            </w:pPr>
            <w:r>
              <w:rPr>
                <w:bCs/>
              </w:rPr>
              <w:t>Typ A – je charakterizován výraznou snahou zopakovat si hazardní jednání, znovuprožití hráčské zkušenosti s rostoucí potřebou finančního vkladu do hry a stupňování prožitků a nezastaví se ani před nezákonnými činy, jak získat další finance na hru. Jedná se o sociálně narušeného jedince s osobnostními rysy nezdrženlivosti a sociální nepřizpůsobivosti.</w:t>
            </w:r>
          </w:p>
          <w:p w:rsidR="00AC5EC6" w:rsidRDefault="00AC5EC6">
            <w:pPr>
              <w:spacing w:line="256" w:lineRule="auto"/>
              <w:jc w:val="both"/>
              <w:rPr>
                <w:bCs/>
              </w:rPr>
            </w:pPr>
            <w:r>
              <w:rPr>
                <w:bCs/>
              </w:rPr>
              <w:t>Typ B – má nejvýraznější vyjádřenou potřebu útěku od reality ke hře, hledá náhražku své úzkosti, pocitu viny a nedostatečnosti ve vztahu k okolí. Nedokáže se k problému přiznat, lže a snaží se problém zakrýt. Předpokládá pomoc a převzetí odpovědnosti za své prohry svými blízkými. Tento typ tíhne k neurotickému řešení problémů, je u něj patrná zvýšená úzkostnost a nejistota v sebehodnocení.</w:t>
            </w:r>
          </w:p>
          <w:p w:rsidR="00AC5EC6" w:rsidRDefault="00AC5EC6">
            <w:pPr>
              <w:spacing w:line="256" w:lineRule="auto"/>
              <w:jc w:val="both"/>
              <w:rPr>
                <w:bCs/>
              </w:rPr>
            </w:pPr>
            <w:r>
              <w:rPr>
                <w:bCs/>
              </w:rPr>
              <w:t>Typ C – má nejvíce vyjádřenou neschopnost kontrolovat hru, projevuje se podrážděností při myšlence či snaze o ukončení hraní, považuje hru za svou potřebu, které se nemůže zbavit a nepřipouští si výrazný sociální dopad, izolaci a ztrátu společenského postavení. Jedná se o typ s výraznou závislostní dispozicí a nutkavostí v řešení situací (</w:t>
            </w:r>
            <w:r>
              <w:rPr>
                <w:color w:val="222222"/>
                <w:shd w:val="clear" w:color="auto" w:fill="FFFFFF"/>
              </w:rPr>
              <w:t>Blaszczynski &amp; Nower, 2002</w:t>
            </w:r>
            <w:r>
              <w:rPr>
                <w:bCs/>
              </w:rPr>
              <w:t>).</w:t>
            </w:r>
          </w:p>
          <w:p w:rsidR="00AC5EC6" w:rsidRDefault="00AC5EC6">
            <w:pPr>
              <w:spacing w:line="256" w:lineRule="auto"/>
              <w:jc w:val="both"/>
              <w:rPr>
                <w:bCs/>
              </w:rPr>
            </w:pPr>
          </w:p>
          <w:p w:rsidR="00AC5EC6" w:rsidRDefault="00AC5EC6">
            <w:pPr>
              <w:spacing w:line="256" w:lineRule="auto"/>
              <w:jc w:val="both"/>
            </w:pPr>
            <w:r>
              <w:t>Přestože existují určité typologie, závislost na hazardním hraní může v určitém kontextu ohrozit každého (bez ohledu na pohlaví, věk, vzdělání či socioekonomický status). Každý může mít svůj jedinečný příběh a specifické příčiny, které ho ke hraní přivedly.</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Height w:val="63"/>
        </w:trPr>
        <w:tc>
          <w:tcPr>
            <w:tcW w:w="1843" w:type="dxa"/>
            <w:gridSpan w:val="2"/>
            <w:vMerge w:val="restart"/>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rPr>
                <w:b/>
              </w:rPr>
            </w:pPr>
            <w:r>
              <w:rPr>
                <w:b/>
              </w:rPr>
              <w:t>Protektivní a rizikové faktory</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pStyle w:val="Odstavecseseznamem"/>
              <w:spacing w:line="256" w:lineRule="auto"/>
              <w:ind w:left="0"/>
              <w:jc w:val="both"/>
              <w:rPr>
                <w:lang w:eastAsia="en-US"/>
              </w:rPr>
            </w:pPr>
          </w:p>
          <w:p w:rsidR="00AC5EC6" w:rsidRDefault="00AC5EC6">
            <w:pPr>
              <w:pStyle w:val="Odstavecseseznamem"/>
              <w:spacing w:line="256" w:lineRule="auto"/>
              <w:ind w:left="0"/>
              <w:jc w:val="both"/>
              <w:rPr>
                <w:lang w:eastAsia="en-US"/>
              </w:rPr>
            </w:pPr>
            <w:r>
              <w:rPr>
                <w:lang w:eastAsia="en-US"/>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zajištění participace žáků a rodičů atp.</w:t>
            </w:r>
          </w:p>
          <w:p w:rsidR="00AC5EC6" w:rsidRDefault="00AC5EC6">
            <w:pPr>
              <w:pStyle w:val="Odstavecseseznamem"/>
              <w:spacing w:line="256" w:lineRule="auto"/>
              <w:ind w:left="0"/>
              <w:jc w:val="both"/>
              <w:rPr>
                <w:lang w:eastAsia="en-US"/>
              </w:rPr>
            </w:pPr>
          </w:p>
        </w:tc>
      </w:tr>
      <w:tr w:rsidR="00AC5EC6" w:rsidTr="00AC5EC6">
        <w:tblPrEx>
          <w:tblLook w:val="04A0" w:firstRow="1" w:lastRow="0" w:firstColumn="1" w:lastColumn="0" w:noHBand="0" w:noVBand="1"/>
        </w:tblPrEx>
        <w:trPr>
          <w:gridBefore w:val="1"/>
          <w:wBefore w:w="75" w:type="dxa"/>
          <w:trHeight w:val="63"/>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C5EC6" w:rsidRDefault="00AC5EC6">
            <w:pPr>
              <w:spacing w:line="256"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Protektivní faktory</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Oblast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Rizikové faktory</w:t>
            </w:r>
          </w:p>
        </w:tc>
      </w:tr>
      <w:tr w:rsidR="00AC5EC6" w:rsidTr="00AC5EC6">
        <w:tblPrEx>
          <w:tblLook w:val="04A0" w:firstRow="1" w:lastRow="0" w:firstColumn="1" w:lastColumn="0" w:noHBand="0" w:noVBand="1"/>
        </w:tblPrEx>
        <w:trPr>
          <w:gridBefore w:val="1"/>
          <w:wBefore w:w="75" w:type="dxa"/>
          <w:trHeight w:val="63"/>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C5EC6" w:rsidRDefault="00AC5EC6">
            <w:pPr>
              <w:spacing w:line="256"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svědomitost</w:t>
            </w:r>
          </w:p>
          <w:p w:rsidR="00AC5EC6" w:rsidRDefault="00AC5EC6">
            <w:pPr>
              <w:spacing w:line="256" w:lineRule="auto"/>
            </w:pPr>
            <w:r>
              <w:t>- citová stabilita</w:t>
            </w:r>
          </w:p>
          <w:p w:rsidR="00AC5EC6" w:rsidRDefault="00AC5EC6">
            <w:pPr>
              <w:spacing w:line="256" w:lineRule="auto"/>
            </w:pPr>
            <w:r>
              <w:t>- sebeovládání</w:t>
            </w:r>
          </w:p>
          <w:p w:rsidR="00AC5EC6" w:rsidRDefault="00AC5EC6">
            <w:pPr>
              <w:spacing w:line="256" w:lineRule="auto"/>
            </w:pPr>
            <w:r>
              <w:t>- úspěch ve škol</w:t>
            </w:r>
          </w:p>
          <w:p w:rsidR="00AC5EC6" w:rsidRDefault="00AC5EC6">
            <w:pPr>
              <w:spacing w:line="256" w:lineRule="auto"/>
            </w:pPr>
            <w:r>
              <w:t>- realistický vztah k penězům, vážení si hodnoty peněz</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OSOBNOST</w:t>
            </w:r>
          </w:p>
        </w:tc>
        <w:tc>
          <w:tcPr>
            <w:tcW w:w="2694" w:type="dxa"/>
            <w:gridSpan w:val="2"/>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vyhledávání nových a vzrušujících zážitků</w:t>
            </w:r>
          </w:p>
          <w:p w:rsidR="00AC5EC6" w:rsidRDefault="00AC5EC6">
            <w:pPr>
              <w:spacing w:line="256" w:lineRule="auto"/>
            </w:pPr>
            <w:r>
              <w:t>- impulzivita</w:t>
            </w:r>
          </w:p>
          <w:p w:rsidR="00AC5EC6" w:rsidRDefault="00AC5EC6">
            <w:pPr>
              <w:spacing w:line="256" w:lineRule="auto"/>
            </w:pPr>
            <w:r>
              <w:t>- hyperaktivita</w:t>
            </w:r>
          </w:p>
          <w:p w:rsidR="00AC5EC6" w:rsidRDefault="00AC5EC6">
            <w:pPr>
              <w:spacing w:line="256" w:lineRule="auto"/>
            </w:pPr>
            <w:r>
              <w:t>- poruchy chování či disharmonický vývoj</w:t>
            </w:r>
          </w:p>
          <w:p w:rsidR="00AC5EC6" w:rsidRDefault="00AC5EC6">
            <w:pPr>
              <w:spacing w:line="256" w:lineRule="auto"/>
            </w:pPr>
            <w:r>
              <w:t>- soutěživost</w:t>
            </w:r>
          </w:p>
          <w:p w:rsidR="00AC5EC6" w:rsidRDefault="00AC5EC6">
            <w:pPr>
              <w:spacing w:line="256" w:lineRule="auto"/>
            </w:pPr>
            <w:r>
              <w:t>- hraní počítačových (mobilních) her a trávení mnoho času na internetu</w:t>
            </w:r>
          </w:p>
          <w:p w:rsidR="00AC5EC6" w:rsidRDefault="00AC5EC6">
            <w:pPr>
              <w:spacing w:line="256" w:lineRule="auto"/>
            </w:pPr>
            <w:r>
              <w:t>- prožitá traumata</w:t>
            </w:r>
          </w:p>
          <w:p w:rsidR="00AC5EC6" w:rsidRDefault="00AC5EC6">
            <w:pPr>
              <w:spacing w:line="256" w:lineRule="auto"/>
            </w:pPr>
            <w:r>
              <w:t>- jiné psychické onemocnění</w:t>
            </w:r>
          </w:p>
        </w:tc>
      </w:tr>
      <w:tr w:rsidR="00AC5EC6" w:rsidTr="00AC5EC6">
        <w:tblPrEx>
          <w:tblLook w:val="04A0" w:firstRow="1" w:lastRow="0" w:firstColumn="1" w:lastColumn="0" w:noHBand="0" w:noVBand="1"/>
        </w:tblPrEx>
        <w:trPr>
          <w:gridBefore w:val="1"/>
          <w:wBefore w:w="75" w:type="dxa"/>
          <w:trHeight w:val="63"/>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C5EC6" w:rsidRDefault="00AC5EC6">
            <w:pPr>
              <w:spacing w:line="256"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xml:space="preserve">- rozvoj schopností a podpora cílevědomosti a volnočasových aktivit </w:t>
            </w:r>
          </w:p>
          <w:p w:rsidR="00AC5EC6" w:rsidRDefault="00AC5EC6">
            <w:pPr>
              <w:spacing w:line="256" w:lineRule="auto"/>
            </w:pPr>
            <w:r>
              <w:t>- existence kvalitních vztahů v rodině</w:t>
            </w:r>
          </w:p>
          <w:p w:rsidR="00AC5EC6" w:rsidRDefault="00AC5EC6">
            <w:pPr>
              <w:spacing w:line="256" w:lineRule="auto"/>
            </w:pPr>
            <w:r>
              <w:t>- orientace na pozitivní životní hodnoty</w:t>
            </w:r>
          </w:p>
          <w:p w:rsidR="00AC5EC6" w:rsidRDefault="00AC5EC6">
            <w:pPr>
              <w:spacing w:line="256" w:lineRule="auto"/>
            </w:pPr>
            <w:r>
              <w:t>- přiměřená rodičovská kontrola a znalost způsobů trávení volného času dítěte</w:t>
            </w:r>
          </w:p>
          <w:p w:rsidR="00AC5EC6" w:rsidRDefault="00AC5EC6">
            <w:pPr>
              <w:spacing w:line="256" w:lineRule="auto"/>
            </w:pPr>
            <w:r>
              <w:t>- vhodné způsoby hospodaření s penězi a kapesným</w:t>
            </w:r>
          </w:p>
          <w:p w:rsidR="00AC5EC6" w:rsidRDefault="00AC5EC6">
            <w:pPr>
              <w:spacing w:line="256" w:lineRule="auto"/>
              <w:jc w:val="both"/>
            </w:pPr>
            <w:r>
              <w:t>- bezpečné používání</w:t>
            </w:r>
          </w:p>
          <w:p w:rsidR="00AC5EC6" w:rsidRDefault="00AC5EC6">
            <w:pPr>
              <w:spacing w:line="256" w:lineRule="auto"/>
            </w:pPr>
            <w:r>
              <w:t>internetu, platebních karet, zabezpečení účtů</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RODINA</w:t>
            </w:r>
          </w:p>
        </w:tc>
        <w:tc>
          <w:tcPr>
            <w:tcW w:w="2694" w:type="dxa"/>
            <w:gridSpan w:val="2"/>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nedostatek rodičovské kontroly</w:t>
            </w:r>
          </w:p>
          <w:p w:rsidR="00AC5EC6" w:rsidRDefault="00AC5EC6">
            <w:pPr>
              <w:spacing w:line="256" w:lineRule="auto"/>
            </w:pPr>
            <w:r>
              <w:t>- orientace na konzum</w:t>
            </w:r>
          </w:p>
          <w:p w:rsidR="00AC5EC6" w:rsidRDefault="00AC5EC6">
            <w:pPr>
              <w:spacing w:line="256" w:lineRule="auto"/>
            </w:pPr>
            <w:r>
              <w:t>- hazardní hraní či užívání návykových látek v rodině</w:t>
            </w:r>
          </w:p>
          <w:p w:rsidR="00AC5EC6" w:rsidRDefault="00AC5EC6">
            <w:pPr>
              <w:spacing w:line="256" w:lineRule="auto"/>
            </w:pPr>
            <w:r>
              <w:t>- nepodnětné rodinné prostředí</w:t>
            </w:r>
          </w:p>
          <w:p w:rsidR="00AC5EC6" w:rsidRDefault="00AC5EC6">
            <w:pPr>
              <w:spacing w:line="256" w:lineRule="auto"/>
            </w:pPr>
            <w:r>
              <w:t>- nezaměstnanost rodičů a chudoba</w:t>
            </w:r>
          </w:p>
          <w:p w:rsidR="00AC5EC6" w:rsidRDefault="00AC5EC6">
            <w:pPr>
              <w:spacing w:line="256" w:lineRule="auto"/>
            </w:pPr>
            <w:r>
              <w:t>- nefunkční či narušené rodinné vztahy</w:t>
            </w:r>
          </w:p>
          <w:p w:rsidR="00AC5EC6" w:rsidRDefault="00AC5EC6">
            <w:pPr>
              <w:spacing w:line="256" w:lineRule="auto"/>
            </w:pPr>
            <w:r>
              <w:t>- institucionální výchova</w:t>
            </w:r>
          </w:p>
          <w:p w:rsidR="00AC5EC6" w:rsidRDefault="00AC5EC6">
            <w:pPr>
              <w:spacing w:line="256" w:lineRule="auto"/>
            </w:pPr>
            <w:r>
              <w:t xml:space="preserve">- příslušnost k menšinám </w:t>
            </w:r>
          </w:p>
        </w:tc>
      </w:tr>
      <w:tr w:rsidR="00AC5EC6" w:rsidTr="00AC5EC6">
        <w:tblPrEx>
          <w:tblLook w:val="04A0" w:firstRow="1" w:lastRow="0" w:firstColumn="1" w:lastColumn="0" w:noHBand="0" w:noVBand="1"/>
        </w:tblPrEx>
        <w:trPr>
          <w:gridBefore w:val="1"/>
          <w:wBefore w:w="75" w:type="dxa"/>
          <w:trHeight w:val="63"/>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C5EC6" w:rsidRDefault="00AC5EC6">
            <w:pPr>
              <w:spacing w:line="256"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vysoká úroveň školy (kvalita výuky a absolventů)</w:t>
            </w:r>
          </w:p>
          <w:p w:rsidR="00AC5EC6" w:rsidRDefault="00AC5EC6">
            <w:pPr>
              <w:spacing w:line="256" w:lineRule="auto"/>
            </w:pPr>
            <w:r>
              <w:t>- vytváření příležitostí pro efektivní trávení volného času</w:t>
            </w:r>
          </w:p>
          <w:p w:rsidR="00AC5EC6" w:rsidRDefault="00AC5EC6">
            <w:pPr>
              <w:spacing w:line="256" w:lineRule="auto"/>
            </w:pPr>
            <w:r>
              <w:lastRenderedPageBreak/>
              <w:t>- včasná diagnostika a intervence</w:t>
            </w:r>
          </w:p>
          <w:p w:rsidR="00AC5EC6" w:rsidRDefault="00AC5EC6">
            <w:pPr>
              <w:spacing w:line="256" w:lineRule="auto"/>
            </w:pPr>
            <w:r>
              <w:t>- specifická prevence hazardního hraní</w:t>
            </w:r>
          </w:p>
          <w:p w:rsidR="00AC5EC6" w:rsidRDefault="00AC5EC6">
            <w:pPr>
              <w:spacing w:line="256" w:lineRule="auto"/>
            </w:pPr>
            <w:r>
              <w:t>- zapojování rodičů do preventivních aktivit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lastRenderedPageBreak/>
              <w:t>ŠKOLA</w:t>
            </w:r>
          </w:p>
        </w:tc>
        <w:tc>
          <w:tcPr>
            <w:tcW w:w="2694" w:type="dxa"/>
            <w:gridSpan w:val="2"/>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užívání návykových látek a hazardní hraní u spolužáků</w:t>
            </w:r>
          </w:p>
          <w:p w:rsidR="00AC5EC6" w:rsidRDefault="00AC5EC6">
            <w:pPr>
              <w:spacing w:line="256" w:lineRule="auto"/>
            </w:pPr>
            <w:r>
              <w:t>- absence preventivních programů nebo jen jejich formální plnění</w:t>
            </w:r>
          </w:p>
          <w:p w:rsidR="00AC5EC6" w:rsidRDefault="00AC5EC6">
            <w:pPr>
              <w:spacing w:line="256" w:lineRule="auto"/>
            </w:pPr>
            <w:r>
              <w:t xml:space="preserve">- malá či žádná nabídka </w:t>
            </w:r>
            <w:r>
              <w:lastRenderedPageBreak/>
              <w:t>smysluplného trávení volného času</w:t>
            </w:r>
          </w:p>
          <w:p w:rsidR="00AC5EC6" w:rsidRDefault="00AC5EC6">
            <w:pPr>
              <w:spacing w:line="256" w:lineRule="auto"/>
            </w:pPr>
            <w:r>
              <w:t>- malá kontrola nad užíváním informačních technologií žáky</w:t>
            </w:r>
          </w:p>
        </w:tc>
      </w:tr>
      <w:tr w:rsidR="00AC5EC6" w:rsidTr="00AC5EC6">
        <w:tblPrEx>
          <w:tblLook w:val="04A0" w:firstRow="1" w:lastRow="0" w:firstColumn="1" w:lastColumn="0" w:noHBand="0" w:noVBand="1"/>
        </w:tblPrEx>
        <w:trPr>
          <w:gridBefore w:val="1"/>
          <w:wBefore w:w="75" w:type="dxa"/>
          <w:trHeight w:val="63"/>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C5EC6" w:rsidRDefault="00AC5EC6">
            <w:pPr>
              <w:spacing w:line="256" w:lineRule="auto"/>
              <w:rPr>
                <w:rFonts w:ascii="Times New Roman" w:eastAsia="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AC5EC6" w:rsidRDefault="00AC5EC6">
            <w:pPr>
              <w:spacing w:line="256" w:lineRule="auto"/>
            </w:pPr>
            <w:r>
              <w:t>- pozitivní vzory ve společnosti</w:t>
            </w:r>
          </w:p>
          <w:p w:rsidR="00AC5EC6" w:rsidRDefault="00AC5EC6">
            <w:pPr>
              <w:spacing w:line="256" w:lineRule="auto"/>
            </w:pPr>
            <w:r>
              <w:t>- racionální politika přísně regulující hazard</w:t>
            </w:r>
          </w:p>
          <w:p w:rsidR="00AC5EC6" w:rsidRDefault="00AC5EC6">
            <w:pPr>
              <w:spacing w:line="256" w:lineRule="auto"/>
            </w:pPr>
            <w:r>
              <w:t>- finanční podpora preventivních aktivit na školách</w:t>
            </w:r>
          </w:p>
          <w:p w:rsidR="00AC5EC6" w:rsidRDefault="00AC5EC6">
            <w:pPr>
              <w:spacing w:line="256" w:lineRule="auto"/>
            </w:pPr>
            <w:r>
              <w:t xml:space="preserve">- podpora rodin a zdravého životní stylu </w:t>
            </w:r>
          </w:p>
          <w:p w:rsidR="00AC5EC6" w:rsidRDefault="00AC5EC6">
            <w:pPr>
              <w:spacing w:line="256" w:lineRule="auto"/>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AC5EC6" w:rsidRDefault="00AC5EC6">
            <w:pPr>
              <w:pStyle w:val="Odstavecseseznamem"/>
              <w:spacing w:line="256" w:lineRule="auto"/>
              <w:ind w:left="0"/>
              <w:jc w:val="center"/>
              <w:rPr>
                <w:lang w:eastAsia="en-US"/>
              </w:rPr>
            </w:pPr>
            <w:r>
              <w:rPr>
                <w:lang w:eastAsia="en-US"/>
              </w:rPr>
              <w:t>SPOLEČNOST</w:t>
            </w:r>
          </w:p>
        </w:tc>
        <w:tc>
          <w:tcPr>
            <w:tcW w:w="2694" w:type="dxa"/>
            <w:gridSpan w:val="2"/>
            <w:tcBorders>
              <w:top w:val="single" w:sz="4" w:space="0" w:color="auto"/>
              <w:left w:val="single" w:sz="4" w:space="0" w:color="auto"/>
              <w:bottom w:val="single" w:sz="4" w:space="0" w:color="auto"/>
              <w:right w:val="single" w:sz="4" w:space="0" w:color="auto"/>
            </w:tcBorders>
            <w:hideMark/>
          </w:tcPr>
          <w:p w:rsidR="00AC5EC6" w:rsidRDefault="00AC5EC6">
            <w:pPr>
              <w:spacing w:line="256" w:lineRule="auto"/>
            </w:pPr>
            <w:r>
              <w:t>- přílišná dostupnost hazardních her</w:t>
            </w:r>
          </w:p>
          <w:p w:rsidR="00AC5EC6" w:rsidRDefault="00AC5EC6">
            <w:pPr>
              <w:spacing w:line="256" w:lineRule="auto"/>
            </w:pPr>
            <w:r>
              <w:t>- agresivní mediální kampaň a reklama na hazard</w:t>
            </w:r>
          </w:p>
          <w:p w:rsidR="00AC5EC6" w:rsidRDefault="00AC5EC6">
            <w:pPr>
              <w:spacing w:line="256" w:lineRule="auto"/>
            </w:pPr>
            <w:r>
              <w:t>- prostředí ohrožené sociálním vyloučením</w:t>
            </w:r>
          </w:p>
          <w:p w:rsidR="00AC5EC6" w:rsidRDefault="00AC5EC6">
            <w:pPr>
              <w:spacing w:line="256" w:lineRule="auto"/>
            </w:pPr>
            <w:r>
              <w:t>- chudoba a krize</w:t>
            </w: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r>
              <w:rPr>
                <w:b/>
              </w:rPr>
              <w:t>Síť partnerů, spolupráce v komunitě, kraji</w:t>
            </w:r>
          </w:p>
          <w:p w:rsidR="00AC5EC6" w:rsidRDefault="00AC5EC6">
            <w:pPr>
              <w:spacing w:line="256" w:lineRule="auto"/>
              <w:jc w:val="center"/>
            </w:pP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pPr>
          </w:p>
          <w:p w:rsidR="00AC5EC6" w:rsidRDefault="00AC5EC6">
            <w:pPr>
              <w:spacing w:line="256" w:lineRule="auto"/>
              <w:jc w:val="both"/>
            </w:pPr>
            <w:r>
              <w:t>Školská poradenská zařízení (pedagogicko-psychologické poradny), střediska výchovné péče</w:t>
            </w:r>
          </w:p>
          <w:p w:rsidR="00AC5EC6" w:rsidRDefault="00AC5EC6">
            <w:pPr>
              <w:spacing w:line="256" w:lineRule="auto"/>
              <w:jc w:val="both"/>
            </w:pPr>
            <w:r>
              <w:t>- metodická podpora, diagnostika, intervence…</w:t>
            </w:r>
          </w:p>
          <w:p w:rsidR="00AC5EC6" w:rsidRDefault="00AC5EC6">
            <w:pPr>
              <w:spacing w:line="256" w:lineRule="auto"/>
              <w:jc w:val="both"/>
            </w:pPr>
          </w:p>
          <w:p w:rsidR="00AC5EC6" w:rsidRDefault="00AC5EC6">
            <w:pPr>
              <w:spacing w:line="256" w:lineRule="auto"/>
              <w:jc w:val="both"/>
            </w:pPr>
            <w:r>
              <w:t>Nestátní neziskové organizace zaměřené na problematiku adiktologických služeb a primární prevence</w:t>
            </w:r>
          </w:p>
          <w:p w:rsidR="00AC5EC6" w:rsidRDefault="00AC5EC6">
            <w:pPr>
              <w:spacing w:line="256" w:lineRule="auto"/>
              <w:jc w:val="both"/>
            </w:pPr>
            <w:r>
              <w:t>- preventivní programy, poradenství, intervence, nízkoprahové kluby pro děti a mládež, vzdělávání…</w:t>
            </w:r>
          </w:p>
          <w:p w:rsidR="00AC5EC6" w:rsidRDefault="00AC5EC6">
            <w:pPr>
              <w:spacing w:line="256" w:lineRule="auto"/>
              <w:ind w:left="720"/>
              <w:jc w:val="both"/>
              <w:rPr>
                <w:highlight w:val="yellow"/>
              </w:rPr>
            </w:pPr>
          </w:p>
          <w:p w:rsidR="00AC5EC6" w:rsidRDefault="00AC5EC6">
            <w:pPr>
              <w:spacing w:line="256" w:lineRule="auto"/>
              <w:jc w:val="both"/>
            </w:pPr>
            <w:r>
              <w:t>Zdravotnická zařízení (ordinace klinických psychologů, adiktologické poradny, psychiatrické AT ambulance, psychiatrické nemocnice)</w:t>
            </w:r>
          </w:p>
          <w:p w:rsidR="00AC5EC6" w:rsidRDefault="00AC5EC6">
            <w:pPr>
              <w:spacing w:line="256" w:lineRule="auto"/>
              <w:jc w:val="both"/>
            </w:pPr>
            <w:r>
              <w:t>- poradenství, diagnostika, léčba…</w:t>
            </w:r>
          </w:p>
          <w:p w:rsidR="00AC5EC6" w:rsidRDefault="00AC5EC6">
            <w:pPr>
              <w:spacing w:line="256" w:lineRule="auto"/>
              <w:jc w:val="both"/>
            </w:pPr>
          </w:p>
          <w:p w:rsidR="00AC5EC6" w:rsidRDefault="00AC5EC6">
            <w:pPr>
              <w:spacing w:line="256" w:lineRule="auto"/>
              <w:jc w:val="both"/>
            </w:pPr>
            <w:r>
              <w:t>Protidrogoví koordinátoři, krajští školští koordinátoři prevence, koordinátoři prevence kriminality aj.</w:t>
            </w:r>
          </w:p>
          <w:p w:rsidR="00AC5EC6" w:rsidRDefault="00AC5EC6">
            <w:pPr>
              <w:spacing w:line="256" w:lineRule="auto"/>
              <w:jc w:val="both"/>
            </w:pPr>
            <w:r>
              <w:t>- koordinace, financování programů, vzdělávání…</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rPr>
                <w:b/>
              </w:rPr>
            </w:pPr>
            <w:r>
              <w:rPr>
                <w:b/>
              </w:rPr>
              <w:t>Legislativní rámec</w:t>
            </w:r>
          </w:p>
          <w:p w:rsidR="00AC5EC6" w:rsidRDefault="00AC5EC6">
            <w:pPr>
              <w:spacing w:line="256" w:lineRule="auto"/>
              <w:rPr>
                <w:bCs/>
              </w:rPr>
            </w:pPr>
            <w:r>
              <w:rPr>
                <w:bCs/>
              </w:rPr>
              <w:t>(krajské plány, strategie, webové odkazy)</w:t>
            </w:r>
          </w:p>
          <w:p w:rsidR="00AC5EC6" w:rsidRDefault="00AC5EC6">
            <w:pPr>
              <w:spacing w:line="256" w:lineRule="auto"/>
              <w:ind w:left="273"/>
              <w:rPr>
                <w:b/>
              </w:rPr>
            </w:pP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pStyle w:val="Textpoznpodarou"/>
              <w:spacing w:line="256" w:lineRule="auto"/>
              <w:jc w:val="both"/>
              <w:rPr>
                <w:b/>
                <w:color w:val="000000"/>
                <w:sz w:val="24"/>
                <w:szCs w:val="24"/>
                <w:lang w:eastAsia="en-US"/>
              </w:rPr>
            </w:pPr>
          </w:p>
          <w:p w:rsidR="00AC5EC6" w:rsidRDefault="00AC5EC6">
            <w:pPr>
              <w:pStyle w:val="Textpoznpodarou"/>
              <w:spacing w:line="256" w:lineRule="auto"/>
              <w:jc w:val="both"/>
              <w:rPr>
                <w:b/>
                <w:color w:val="000000"/>
                <w:sz w:val="24"/>
                <w:szCs w:val="24"/>
                <w:lang w:eastAsia="en-US"/>
              </w:rPr>
            </w:pPr>
            <w:r>
              <w:rPr>
                <w:b/>
                <w:color w:val="000000"/>
                <w:sz w:val="24"/>
                <w:szCs w:val="24"/>
                <w:lang w:eastAsia="en-US"/>
              </w:rPr>
              <w:t>Národní strategie protidrogové politiky a Akční plán pro oblast hazardního hraní</w:t>
            </w:r>
          </w:p>
          <w:p w:rsidR="00AC5EC6" w:rsidRDefault="00AC5EC6">
            <w:pPr>
              <w:pStyle w:val="Textpoznpodarou"/>
              <w:spacing w:line="256" w:lineRule="auto"/>
              <w:jc w:val="both"/>
              <w:rPr>
                <w:lang w:eastAsia="en-US"/>
              </w:rPr>
            </w:pPr>
            <w:r>
              <w:rPr>
                <w:color w:val="000000"/>
                <w:sz w:val="24"/>
                <w:szCs w:val="24"/>
                <w:lang w:eastAsia="en-US"/>
              </w:rPr>
              <w:t>Dne 15. prosince 2014 byla vládou schválena usnesením č. 1060 revize Národní strategie protidrogové politiky na období 2010-2018 (Národní strategie 2010-2018), která do protidrogové politiky ČR integrovala problematiku hazardního hraní.</w:t>
            </w:r>
            <w:r>
              <w:rPr>
                <w:lang w:eastAsia="en-US"/>
              </w:rPr>
              <w:t xml:space="preserve"> </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Cíle strategie:</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 snížit míru hazardního hraní mezi dětmi a mládeží,</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 snížit míru problémového hráčství,</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 snížit potenciální rizika spojená s problémovým hráčstvím pro jedince a společnost,</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 posílit zákonnou regulaci hazardního hraní.</w:t>
            </w:r>
          </w:p>
          <w:p w:rsidR="00AC5EC6" w:rsidRDefault="00AC5EC6">
            <w:pPr>
              <w:pStyle w:val="Textpoznpodarou"/>
              <w:spacing w:line="256" w:lineRule="auto"/>
              <w:jc w:val="both"/>
              <w:rPr>
                <w:color w:val="000000"/>
                <w:sz w:val="24"/>
                <w:szCs w:val="24"/>
                <w:lang w:eastAsia="en-US"/>
              </w:rPr>
            </w:pPr>
          </w:p>
          <w:p w:rsidR="00AC5EC6" w:rsidRDefault="00AC5EC6">
            <w:pPr>
              <w:pStyle w:val="Textpoznpodarou"/>
              <w:spacing w:line="256" w:lineRule="auto"/>
              <w:jc w:val="both"/>
              <w:rPr>
                <w:b/>
                <w:color w:val="000000"/>
                <w:sz w:val="24"/>
                <w:szCs w:val="24"/>
                <w:lang w:eastAsia="en-US"/>
              </w:rPr>
            </w:pPr>
            <w:r>
              <w:rPr>
                <w:b/>
                <w:color w:val="000000"/>
                <w:sz w:val="24"/>
                <w:szCs w:val="24"/>
                <w:lang w:eastAsia="en-US"/>
              </w:rPr>
              <w:t>Zákonná regulace na národní úrovni:</w:t>
            </w:r>
          </w:p>
          <w:p w:rsidR="00AC5EC6" w:rsidRDefault="00AC5EC6">
            <w:pPr>
              <w:pStyle w:val="Textpoznpodarou"/>
              <w:spacing w:line="256" w:lineRule="auto"/>
              <w:jc w:val="both"/>
              <w:rPr>
                <w:color w:val="000000"/>
                <w:sz w:val="24"/>
                <w:szCs w:val="24"/>
                <w:lang w:eastAsia="en-US"/>
              </w:rPr>
            </w:pPr>
            <w:r>
              <w:rPr>
                <w:color w:val="000000"/>
                <w:sz w:val="24"/>
                <w:szCs w:val="24"/>
                <w:lang w:eastAsia="en-US"/>
              </w:rPr>
              <w:t>- Vyhláška š. 197/2016 Sb., kterou se mění vyhláška č. 72/2005 Sb., o poskytování poradenských služeb ve školách a školských poradenských zařízeních.</w:t>
            </w:r>
          </w:p>
          <w:p w:rsidR="00AC5EC6" w:rsidRDefault="00AC5EC6">
            <w:pPr>
              <w:spacing w:line="256" w:lineRule="auto"/>
              <w:jc w:val="both"/>
              <w:rPr>
                <w:sz w:val="24"/>
                <w:szCs w:val="24"/>
              </w:rPr>
            </w:pPr>
            <w:r>
              <w:t>- Zákon č. 40/2009 Sb., trestní zákoník</w:t>
            </w:r>
          </w:p>
          <w:p w:rsidR="00AC5EC6" w:rsidRDefault="00AC5EC6">
            <w:pPr>
              <w:spacing w:line="256" w:lineRule="auto"/>
              <w:jc w:val="both"/>
            </w:pPr>
            <w:r>
              <w:t>- Úmluva o právech dítěte 104/1991 Sb.</w:t>
            </w:r>
          </w:p>
          <w:p w:rsidR="00AC5EC6" w:rsidRDefault="00AC5EC6">
            <w:pPr>
              <w:spacing w:line="256" w:lineRule="auto"/>
              <w:jc w:val="both"/>
            </w:pPr>
            <w:r>
              <w:t xml:space="preserve">- Zákon č. 359/1999 Sb., o sociálně právní ochraně dětí a mládeže </w:t>
            </w:r>
          </w:p>
          <w:p w:rsidR="00AC5EC6" w:rsidRDefault="00AC5EC6">
            <w:pPr>
              <w:spacing w:line="256" w:lineRule="auto"/>
              <w:jc w:val="both"/>
            </w:pPr>
            <w:r>
              <w:t>- Základní zákonný rámec pro provozování hazardních her v</w:t>
            </w:r>
          </w:p>
          <w:p w:rsidR="00AC5EC6" w:rsidRDefault="00AC5EC6">
            <w:pPr>
              <w:spacing w:line="256" w:lineRule="auto"/>
              <w:jc w:val="both"/>
            </w:pPr>
            <w:r>
              <w:t>ČR poskytuje zákon č. 202/1990 Sb. (tzv. loterijní zákon). Novela zákona bude platná od 1. ledna 2017</w:t>
            </w:r>
          </w:p>
          <w:p w:rsidR="00AC5EC6" w:rsidRDefault="00AC5EC6">
            <w:pPr>
              <w:spacing w:line="256" w:lineRule="auto"/>
              <w:jc w:val="both"/>
            </w:pPr>
            <w:r>
              <w:t>- Zákon o hazardních hrách č. 186/2016 Sb. Platný od 1. ledna 2017.</w:t>
            </w:r>
          </w:p>
          <w:p w:rsidR="00AC5EC6" w:rsidRDefault="00AC5EC6">
            <w:pPr>
              <w:spacing w:line="256" w:lineRule="auto"/>
              <w:jc w:val="both"/>
            </w:pPr>
          </w:p>
          <w:p w:rsidR="00AC5EC6" w:rsidRDefault="00AC5EC6">
            <w:pPr>
              <w:spacing w:line="256" w:lineRule="auto"/>
              <w:jc w:val="both"/>
              <w:rPr>
                <w:b/>
              </w:rPr>
            </w:pPr>
            <w:r>
              <w:rPr>
                <w:b/>
              </w:rPr>
              <w:t>Zákonná regulace na obecní úrovni:</w:t>
            </w:r>
          </w:p>
          <w:p w:rsidR="00AC5EC6" w:rsidRDefault="00AC5EC6">
            <w:pPr>
              <w:spacing w:line="256" w:lineRule="auto"/>
              <w:jc w:val="both"/>
            </w:pPr>
            <w:r>
              <w:rPr>
                <w:b/>
              </w:rPr>
              <w:t xml:space="preserve">- </w:t>
            </w:r>
            <w:r>
              <w:t>Specifické obecní a městské vyhlášky</w:t>
            </w:r>
          </w:p>
          <w:p w:rsidR="00AC5EC6" w:rsidRDefault="00AC5EC6">
            <w:pPr>
              <w:spacing w:line="256" w:lineRule="auto"/>
              <w:jc w:val="both"/>
            </w:pPr>
            <w:r>
              <w:t xml:space="preserve">Doporučujeme školským pracovníkům seznámit se s platnými vyhláškami v jejich obci. Tyto vyhlášky obsahují informace k provozování hazardních her včetně jeho zákazu na části nebo celkovém území obce. </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jc w:val="center"/>
              <w:rPr>
                <w:b/>
              </w:rPr>
            </w:pPr>
          </w:p>
          <w:p w:rsidR="00AC5EC6" w:rsidRDefault="00AC5EC6">
            <w:pPr>
              <w:spacing w:line="256" w:lineRule="auto"/>
              <w:rPr>
                <w:b/>
              </w:rPr>
            </w:pPr>
            <w:r>
              <w:rPr>
                <w:b/>
              </w:rPr>
              <w:t>Typ prevence -</w:t>
            </w:r>
          </w:p>
          <w:p w:rsidR="00AC5EC6" w:rsidRDefault="00AC5EC6">
            <w:pPr>
              <w:spacing w:line="256" w:lineRule="auto"/>
              <w:rPr>
                <w:bCs/>
              </w:rPr>
            </w:pPr>
            <w:r>
              <w:rPr>
                <w:b/>
                <w:bCs/>
              </w:rPr>
              <w:t xml:space="preserve">nespecifická prevence, specifická prevence </w:t>
            </w:r>
            <w:r>
              <w:rPr>
                <w:bCs/>
              </w:rPr>
              <w:t>(všeobecná, indikovaná, selektivní)</w:t>
            </w:r>
          </w:p>
          <w:p w:rsidR="00AC5EC6" w:rsidRDefault="00AC5EC6">
            <w:pPr>
              <w:spacing w:line="256" w:lineRule="auto"/>
              <w:rPr>
                <w:b/>
              </w:rPr>
            </w:pP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pPr>
          </w:p>
          <w:p w:rsidR="00AC5EC6" w:rsidRDefault="00AC5EC6">
            <w:pPr>
              <w:spacing w:line="256" w:lineRule="auto"/>
              <w:jc w:val="both"/>
            </w:pPr>
            <w:r>
              <w:t xml:space="preserve">Základem prevence hazardního hraní je na tento problém zaměřený preventivní program, tj. aktivity </w:t>
            </w:r>
            <w:r>
              <w:rPr>
                <w:b/>
              </w:rPr>
              <w:t xml:space="preserve">specifické všeobecné primární prevence. </w:t>
            </w:r>
            <w:r>
              <w:t>Takový program by se měl interaktivní a zážitkovou formou věnovat zejména těmto a podobným tématům:</w:t>
            </w:r>
          </w:p>
          <w:p w:rsidR="00AC5EC6" w:rsidRDefault="00AC5EC6">
            <w:pPr>
              <w:spacing w:line="256" w:lineRule="auto"/>
              <w:jc w:val="both"/>
            </w:pPr>
          </w:p>
          <w:p w:rsidR="00AC5EC6" w:rsidRDefault="00AC5EC6">
            <w:pPr>
              <w:spacing w:line="256" w:lineRule="auto"/>
              <w:jc w:val="both"/>
              <w:rPr>
                <w:highlight w:val="yellow"/>
              </w:rPr>
            </w:pPr>
            <w:r>
              <w:lastRenderedPageBreak/>
              <w:t>- Zvýšení informovanosti žáků o povaze a rizicích hazardního hraní, včetně korekce chybných informací a mylných přesvědčení o hazardní hře. Odhalování matematických a statistických principů sázek. (Mezi nejčastější omyly hráčů patří iluze o rychlém zbohatnutí, o zajímavosti hry, o navrácení prohraných peněz a o tom, že hrou se dá uniknout před neřešenými osobními, rodinnými, citovými nebo pracovními problémy).</w:t>
            </w:r>
          </w:p>
          <w:p w:rsidR="00AC5EC6" w:rsidRDefault="00AC5EC6">
            <w:pPr>
              <w:spacing w:line="256" w:lineRule="auto"/>
              <w:jc w:val="both"/>
            </w:pPr>
            <w:r>
              <w:t xml:space="preserve">- Změnu postoje k hazardním hrám ve směru odklonu od těchto aktivit, což snižuje riziko závislosti v dospělosti. </w:t>
            </w:r>
          </w:p>
          <w:p w:rsidR="00AC5EC6" w:rsidRDefault="00AC5EC6">
            <w:pPr>
              <w:spacing w:line="256" w:lineRule="auto"/>
            </w:pPr>
            <w:r>
              <w:t xml:space="preserve">- Budování finanční gramotnosti žáků, která obnáší i problematiku </w:t>
            </w:r>
            <w:r>
              <w:rPr>
                <w:color w:val="000000" w:themeColor="text1"/>
              </w:rPr>
              <w:t>dluhových</w:t>
            </w:r>
            <w:r>
              <w:t xml:space="preserve"> pastí, hospodaření s domácím rozpočtem či bezpečností při vedení účtů. </w:t>
            </w:r>
          </w:p>
          <w:p w:rsidR="00AC5EC6" w:rsidRDefault="00AC5EC6">
            <w:pPr>
              <w:spacing w:line="256" w:lineRule="auto"/>
              <w:rPr>
                <w:color w:val="000000" w:themeColor="text1"/>
              </w:rPr>
            </w:pPr>
            <w:r>
              <w:t xml:space="preserve">- Kontrola nad impulzivním řešením problémů a podpora schopností řešení problémů, </w:t>
            </w:r>
            <w:r>
              <w:rPr>
                <w:color w:val="000000" w:themeColor="text1"/>
              </w:rPr>
              <w:t>plánování a efektivního rozhodování.</w:t>
            </w:r>
          </w:p>
          <w:p w:rsidR="00AC5EC6" w:rsidRDefault="00AC5EC6">
            <w:pPr>
              <w:spacing w:line="256" w:lineRule="auto"/>
              <w:rPr>
                <w:color w:val="000000" w:themeColor="text1"/>
              </w:rPr>
            </w:pPr>
            <w:r>
              <w:rPr>
                <w:color w:val="000000" w:themeColor="text1"/>
              </w:rPr>
              <w:t>- Propojování tématu hazardního hraní i s tématy jiných závislostí, zejména pak s internetovou závislostí a užíváním návykových látek.</w:t>
            </w:r>
          </w:p>
          <w:p w:rsidR="00AC5EC6" w:rsidRDefault="00AC5EC6">
            <w:pPr>
              <w:spacing w:line="256" w:lineRule="auto"/>
              <w:rPr>
                <w:color w:val="000000" w:themeColor="text1"/>
              </w:rPr>
            </w:pPr>
            <w:r>
              <w:rPr>
                <w:color w:val="000000" w:themeColor="text1"/>
              </w:rPr>
              <w:t>- Informovanost žáků o tom, na koho se v případě problémů s hazardní hrou mohou obrátit o pomoc (kromě pedagogů jde i o specializované poradny, linky důvěry či například pracovníky nízkoprahových klubů pro děti mládež).</w:t>
            </w:r>
          </w:p>
          <w:p w:rsidR="00AC5EC6" w:rsidRDefault="00AC5EC6">
            <w:pPr>
              <w:spacing w:line="256" w:lineRule="auto"/>
              <w:rPr>
                <w:color w:val="000000" w:themeColor="text1"/>
              </w:rPr>
            </w:pPr>
          </w:p>
          <w:p w:rsidR="00AC5EC6" w:rsidRDefault="00AC5EC6">
            <w:pPr>
              <w:spacing w:line="256" w:lineRule="auto"/>
              <w:jc w:val="both"/>
            </w:pPr>
            <w:r>
              <w:t xml:space="preserve">Příkladem kvalitního projektu může být program prevence problémového hráčství s názvem Stacked Deck (v překladu „cinknutý balíček karet“) (Williams et al., 2010). Dalším příkladem mohou být certifikované programy. </w:t>
            </w:r>
          </w:p>
          <w:p w:rsidR="00AC5EC6" w:rsidRDefault="00AC5EC6">
            <w:pPr>
              <w:spacing w:line="256" w:lineRule="auto"/>
              <w:jc w:val="both"/>
              <w:rPr>
                <w:highlight w:val="yellow"/>
              </w:rPr>
            </w:pPr>
          </w:p>
          <w:p w:rsidR="00AC5EC6" w:rsidRDefault="00AC5EC6">
            <w:pPr>
              <w:spacing w:line="256" w:lineRule="auto"/>
              <w:jc w:val="both"/>
            </w:pPr>
            <w:r>
              <w:t>I v prevenci hazardního hráčství mohou být alternativou tzv. peer programy (tj. programy realizované prostřednictvím vrstevníků, kteří působí na posílení „zdravých“ a odmítání „nezdravých“ norem, mínění a chování ve skupině).</w:t>
            </w:r>
          </w:p>
          <w:p w:rsidR="00AC5EC6" w:rsidRDefault="00AC5EC6">
            <w:pPr>
              <w:spacing w:line="256" w:lineRule="auto"/>
              <w:jc w:val="both"/>
            </w:pPr>
          </w:p>
          <w:p w:rsidR="00AC5EC6" w:rsidRDefault="00AC5EC6">
            <w:pPr>
              <w:spacing w:line="256" w:lineRule="auto"/>
              <w:jc w:val="both"/>
              <w:rPr>
                <w:highlight w:val="yellow"/>
              </w:rPr>
            </w:pPr>
            <w:r>
              <w:t>Za významný preventivní krok můžeme považovat i rozhodný a jasně proklamovaný postoj školy jako instituce, která hazardní hru netoleruje a činí v tomto ohledu konkrétní preventivní opatření.</w:t>
            </w:r>
          </w:p>
          <w:p w:rsidR="00AC5EC6" w:rsidRDefault="00AC5EC6">
            <w:pPr>
              <w:spacing w:line="256" w:lineRule="auto"/>
              <w:jc w:val="both"/>
            </w:pPr>
          </w:p>
          <w:p w:rsidR="00AC5EC6" w:rsidRDefault="00AC5EC6">
            <w:pPr>
              <w:spacing w:line="256" w:lineRule="auto"/>
              <w:jc w:val="both"/>
            </w:pPr>
            <w:r>
              <w:t>V rámci</w:t>
            </w:r>
            <w:r>
              <w:rPr>
                <w:b/>
              </w:rPr>
              <w:t xml:space="preserve"> všeobecné nespecifické prevence </w:t>
            </w:r>
            <w:r>
              <w:t>se dají doporučit aktivity zaměřené na p</w:t>
            </w:r>
            <w:r>
              <w:rPr>
                <w:bCs/>
              </w:rPr>
              <w:t>odporu rozvoje osobnosti, zvládacích strategií, sebedůvěry, komunikace, zdravého životního stylu či zapojení do širokého spektra volnočasových aktivit.</w:t>
            </w:r>
          </w:p>
          <w:p w:rsidR="00AC5EC6" w:rsidRDefault="00AC5EC6">
            <w:pPr>
              <w:spacing w:line="256" w:lineRule="auto"/>
              <w:jc w:val="both"/>
              <w:rPr>
                <w:b/>
                <w:highlight w:val="yellow"/>
              </w:rPr>
            </w:pPr>
          </w:p>
          <w:p w:rsidR="00AC5EC6" w:rsidRDefault="00AC5EC6">
            <w:pPr>
              <w:spacing w:line="256" w:lineRule="auto"/>
              <w:jc w:val="both"/>
            </w:pPr>
            <w:r>
              <w:lastRenderedPageBreak/>
              <w:t>Programy</w:t>
            </w:r>
            <w:r>
              <w:rPr>
                <w:b/>
              </w:rPr>
              <w:t xml:space="preserve"> selektivní primární prevence</w:t>
            </w:r>
            <w:r>
              <w:t xml:space="preserve"> pracují s osobami, rodinami či komunitami, u kterých jsou ve zvýšené míře přítomny rizikové faktory pro vznik a vývoj hazardního hraní, tj. u těch, kdo jsou více zranitelní nebo jsou vystaveni působení více rizikovým faktorům než jiné skupiny populace (např. nepříznivé sociální podmínky, rizikové prostředí, riziková povolání, sociální exkluze). Jedná se tedy o skupiny definované spíše lokálně nebo příslušností k nějaké skupině (např. děti z vyloučených lokalit, děti trávící většinu svého volného času bez dozoru na ulici, děti ze zařízení pro výkon ústavní a ochranné výchovy, příslušníky etnických a národnostních menšin apod.).</w:t>
            </w:r>
          </w:p>
          <w:p w:rsidR="00AC5EC6" w:rsidRDefault="00AC5EC6">
            <w:pPr>
              <w:spacing w:line="256" w:lineRule="auto"/>
              <w:jc w:val="both"/>
            </w:pPr>
          </w:p>
          <w:p w:rsidR="00AC5EC6" w:rsidRDefault="00AC5EC6">
            <w:pPr>
              <w:spacing w:line="256" w:lineRule="auto"/>
              <w:jc w:val="both"/>
              <w:rPr>
                <w:highlight w:val="yellow"/>
              </w:rPr>
            </w:pPr>
            <w:r>
              <w:t>Programy</w:t>
            </w:r>
            <w:r>
              <w:rPr>
                <w:b/>
              </w:rPr>
              <w:t xml:space="preserve"> indikované primární prevence</w:t>
            </w:r>
            <w:r>
              <w:t xml:space="preserve"> lze pojímat jako prevenci, která je určena pro jedince vystavené působení výrazně rizikových faktorů, případně pro ty, u kterých se projevy hazardního hraní již vyskytly. Cílem prevence nemusí být jen zabránění hraní, ale často též alespoň snížení rizikovosti či intenzity hraní. Jedná se o individuální i skupinovou práci s jedinci se specifickými osobnostními charakteristikami, specifickým problémovým chováním či jinými psychickými komplikacemi. Velmi ohroženy jsou i děti, jejichž rodiče patří k hazardním hráčům. Programům většinou předchází určitá forma screeningu nebo diagnostiky. Uvedené programy bývají též označovány jako </w:t>
            </w:r>
            <w:r>
              <w:rPr>
                <w:b/>
              </w:rPr>
              <w:t>včasná intervence</w:t>
            </w:r>
            <w:r>
              <w:t xml:space="preserve">. Hlavním úkolem pedagoga je identifikace žáka, který má s danou problematikou problém na základě indicií popsaných výše. Pedagog musí velmi citlivě postupovat a s žákem na toto téma navázat kontakt. K danému žákovi musí přistupovat citlivě, nestigmatizovat ho. Základem je otevřená komunikace a schopnost navázat důvěrný vztah s nabídkou adekvátní pomoci s odkazy na dané odborné služby. Může pomoct přímo zprostředkovat kontakt na dané zařízení. Neodmyslitelnou součástí řešení je spolupráce s  vedením školy a především rodiči/zákonnými zástupci žáka. Programy indikované prevence by měli provádět proškolení a zkušení preventivní pracovníci (Charvát, Jurystová &amp; Miovský, 2012). </w:t>
            </w:r>
          </w:p>
          <w:p w:rsidR="00AC5EC6" w:rsidRDefault="00AC5EC6">
            <w:pPr>
              <w:spacing w:line="256" w:lineRule="auto"/>
              <w:jc w:val="both"/>
            </w:pPr>
          </w:p>
          <w:p w:rsidR="00AC5EC6" w:rsidRDefault="00AC5EC6">
            <w:pPr>
              <w:spacing w:line="256" w:lineRule="auto"/>
              <w:jc w:val="both"/>
            </w:pPr>
            <w:r>
              <w:t>Poradci, kteří pracují s hazardními hráči, zjistili, že otázky na zjištění hloubky problému mohou být překvapivě jednoduché a přímočaré - jako například:</w:t>
            </w:r>
          </w:p>
          <w:p w:rsidR="00AC5EC6" w:rsidRDefault="00AC5EC6">
            <w:pPr>
              <w:spacing w:line="256" w:lineRule="auto"/>
              <w:jc w:val="both"/>
            </w:pPr>
            <w:r>
              <w:t>1) Patří sázení či hraní k tvým zálibám?</w:t>
            </w:r>
          </w:p>
          <w:p w:rsidR="00AC5EC6" w:rsidRDefault="00AC5EC6">
            <w:pPr>
              <w:spacing w:line="256" w:lineRule="auto"/>
              <w:jc w:val="both"/>
            </w:pPr>
            <w:r>
              <w:t>2) Je to zábava, nebo někdy otrava?</w:t>
            </w:r>
          </w:p>
          <w:p w:rsidR="00AC5EC6" w:rsidRDefault="00AC5EC6">
            <w:pPr>
              <w:spacing w:line="256" w:lineRule="auto"/>
              <w:jc w:val="both"/>
            </w:pPr>
            <w:r>
              <w:t>3) Můžeš mi o tom něco povědět?</w:t>
            </w:r>
          </w:p>
          <w:p w:rsidR="00AC5EC6" w:rsidRDefault="00AC5EC6">
            <w:pPr>
              <w:spacing w:line="256" w:lineRule="auto"/>
              <w:jc w:val="both"/>
            </w:pPr>
            <w:r>
              <w:t>(Jackson, Goode, Smith, Anderson, &amp; Thomas, 2006)</w:t>
            </w:r>
          </w:p>
          <w:p w:rsidR="00AC5EC6" w:rsidRDefault="00AC5EC6">
            <w:pPr>
              <w:spacing w:line="256" w:lineRule="auto"/>
              <w:jc w:val="both"/>
            </w:pPr>
          </w:p>
          <w:p w:rsidR="00AC5EC6" w:rsidRDefault="00AC5EC6">
            <w:pPr>
              <w:spacing w:line="256" w:lineRule="auto"/>
              <w:jc w:val="both"/>
            </w:pPr>
            <w:r>
              <w:t>Následující dvě otázky mohou být též užitečné jako rychlý screening problémů s hazardní hrou:</w:t>
            </w:r>
          </w:p>
          <w:p w:rsidR="00AC5EC6" w:rsidRDefault="00AC5EC6">
            <w:pPr>
              <w:spacing w:line="256" w:lineRule="auto"/>
              <w:jc w:val="both"/>
            </w:pPr>
            <w:r>
              <w:lastRenderedPageBreak/>
              <w:t>1) Už jsi měl někdy pocit, že je třeba vsadit více peněz?</w:t>
            </w:r>
          </w:p>
          <w:p w:rsidR="00AC5EC6" w:rsidRDefault="00AC5EC6">
            <w:pPr>
              <w:spacing w:line="256" w:lineRule="auto"/>
              <w:jc w:val="both"/>
            </w:pPr>
            <w:r>
              <w:t>2) Už jste někdy lhal svým blízkým o tom, kolik jsi prohrál?</w:t>
            </w:r>
          </w:p>
          <w:p w:rsidR="00AC5EC6" w:rsidRDefault="00AC5EC6">
            <w:pPr>
              <w:pStyle w:val="Nadpis1"/>
              <w:spacing w:line="256" w:lineRule="auto"/>
              <w:jc w:val="both"/>
              <w:rPr>
                <w:b w:val="0"/>
                <w:lang w:eastAsia="en-US"/>
              </w:rPr>
            </w:pPr>
            <w:r>
              <w:rPr>
                <w:b w:val="0"/>
                <w:lang w:eastAsia="en-US"/>
              </w:rPr>
              <w:t>Kladná odpověď na jednu nebo obě otázky může naznačovat zásadní problém (Johnson et al., 1997).</w:t>
            </w:r>
          </w:p>
          <w:p w:rsidR="00AC5EC6" w:rsidRDefault="00AC5EC6">
            <w:pPr>
              <w:spacing w:line="256" w:lineRule="auto"/>
            </w:pPr>
          </w:p>
          <w:p w:rsidR="00AC5EC6" w:rsidRDefault="00AC5EC6">
            <w:pPr>
              <w:pStyle w:val="Nadpis1"/>
              <w:spacing w:line="256" w:lineRule="auto"/>
              <w:jc w:val="both"/>
              <w:rPr>
                <w:b w:val="0"/>
                <w:bCs w:val="0"/>
                <w:lang w:eastAsia="en-US"/>
              </w:rPr>
            </w:pPr>
            <w:r>
              <w:rPr>
                <w:b w:val="0"/>
                <w:lang w:eastAsia="en-US"/>
              </w:rPr>
              <w:t>Existuje celá řada diagnostických nástrojů, které mohou pomoci odhalit problém s hazardní hrou nebo rizikovými osobnostními rysy, které ke hře mohou vést. Např. Dotazník na patologické hráčství „The South Oaks Gambling Screen“ (SOGS), n</w:t>
            </w:r>
            <w:r>
              <w:rPr>
                <w:b w:val="0"/>
                <w:bCs w:val="0"/>
                <w:lang w:eastAsia="en-US"/>
              </w:rPr>
              <w:t xml:space="preserve">ebo dvacet otázek dotazníku Anonymních gamblerů. </w:t>
            </w:r>
            <w:r>
              <w:rPr>
                <w:b w:val="0"/>
                <w:lang w:eastAsia="en-US"/>
              </w:rPr>
              <w:t>Tyto nástroje mohou využívat jak lékaři a psychologové, tak i pedagogové.</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vAlign w:val="center"/>
          </w:tcPr>
          <w:p w:rsidR="00AC5EC6" w:rsidRDefault="00AC5EC6">
            <w:pPr>
              <w:spacing w:line="256" w:lineRule="auto"/>
              <w:rPr>
                <w:b/>
              </w:rPr>
            </w:pPr>
          </w:p>
          <w:p w:rsidR="00AC5EC6" w:rsidRDefault="00AC5EC6">
            <w:pPr>
              <w:spacing w:line="256" w:lineRule="auto"/>
              <w:rPr>
                <w:b/>
                <w:bCs/>
              </w:rPr>
            </w:pPr>
          </w:p>
          <w:p w:rsidR="00AC5EC6" w:rsidRDefault="00AC5EC6">
            <w:pPr>
              <w:spacing w:line="256" w:lineRule="auto"/>
              <w:rPr>
                <w:b/>
                <w:bCs/>
              </w:rPr>
            </w:pPr>
            <w:r>
              <w:rPr>
                <w:b/>
                <w:bCs/>
              </w:rPr>
              <w:t>Doporučené postupy z hlediska pedagoga -</w:t>
            </w:r>
            <w:r>
              <w:rPr>
                <w:b/>
                <w:bCs/>
                <w:color w:val="FF0000"/>
              </w:rPr>
              <w:t xml:space="preserve"> </w:t>
            </w:r>
            <w:r>
              <w:rPr>
                <w:b/>
                <w:bCs/>
              </w:rPr>
              <w:t>školy</w:t>
            </w:r>
          </w:p>
          <w:p w:rsidR="00AC5EC6" w:rsidRDefault="00AC5EC6">
            <w:pPr>
              <w:spacing w:line="256" w:lineRule="auto"/>
              <w:rPr>
                <w:bCs/>
              </w:rPr>
            </w:pPr>
            <w:r>
              <w:rPr>
                <w:bCs/>
              </w:rPr>
              <w:t xml:space="preserve">(efektivní postupy by měly být evaluovány, založeny na vědecky ověřených datech….) </w:t>
            </w:r>
            <w:r>
              <w:rPr>
                <w:b/>
                <w:bCs/>
              </w:rPr>
              <w:t>vs. nevhodné postupy</w:t>
            </w:r>
          </w:p>
          <w:p w:rsidR="00AC5EC6" w:rsidRDefault="00AC5EC6">
            <w:pPr>
              <w:spacing w:line="256" w:lineRule="auto"/>
              <w:jc w:val="both"/>
              <w:rPr>
                <w:b/>
              </w:rPr>
            </w:pP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rPr>
                <w:b/>
                <w:bCs/>
              </w:rPr>
            </w:pPr>
          </w:p>
          <w:p w:rsidR="00AC5EC6" w:rsidRDefault="00AC5EC6">
            <w:pPr>
              <w:spacing w:line="256" w:lineRule="auto"/>
              <w:jc w:val="both"/>
              <w:rPr>
                <w:b/>
                <w:bCs/>
              </w:rPr>
            </w:pPr>
            <w:r>
              <w:rPr>
                <w:b/>
                <w:bCs/>
              </w:rPr>
              <w:t xml:space="preserve">Vhodný přístup </w:t>
            </w:r>
          </w:p>
          <w:p w:rsidR="00AC5EC6" w:rsidRDefault="00AC5EC6">
            <w:pPr>
              <w:spacing w:line="256" w:lineRule="auto"/>
              <w:jc w:val="both"/>
              <w:rPr>
                <w:bCs/>
              </w:rPr>
            </w:pPr>
            <w:r>
              <w:rPr>
                <w:b/>
                <w:bCs/>
              </w:rPr>
              <w:t xml:space="preserve">- </w:t>
            </w:r>
            <w:r>
              <w:rPr>
                <w:bCs/>
              </w:rPr>
              <w:t>Identifikovat problém, citlivě na něho reagovat. Nebagatelizovat ho.</w:t>
            </w:r>
          </w:p>
          <w:p w:rsidR="00AC5EC6" w:rsidRDefault="00AC5EC6">
            <w:pPr>
              <w:spacing w:line="256" w:lineRule="auto"/>
              <w:jc w:val="both"/>
              <w:rPr>
                <w:bCs/>
              </w:rPr>
            </w:pPr>
            <w:r>
              <w:rPr>
                <w:bCs/>
              </w:rPr>
              <w:t xml:space="preserve">- Zmapovat situaci ve třídě - prevalence, názory, informace o problematice.  </w:t>
            </w:r>
          </w:p>
          <w:p w:rsidR="00AC5EC6" w:rsidRDefault="00AC5EC6">
            <w:pPr>
              <w:spacing w:line="256" w:lineRule="auto"/>
              <w:jc w:val="both"/>
            </w:pPr>
            <w:r>
              <w:rPr>
                <w:bCs/>
              </w:rPr>
              <w:t xml:space="preserve">- Tvorba nástěnky nebo předání informací o rizicích, hráčských bludech, kontaktech na odbornou pomoc. </w:t>
            </w:r>
          </w:p>
          <w:p w:rsidR="00AC5EC6" w:rsidRDefault="00AC5EC6">
            <w:pPr>
              <w:spacing w:line="256" w:lineRule="auto"/>
              <w:jc w:val="both"/>
            </w:pPr>
            <w:r>
              <w:t>- Zpracovat tématiku hráčství do tzv. minimálního preventivního programu školy.</w:t>
            </w:r>
          </w:p>
          <w:p w:rsidR="00AC5EC6" w:rsidRDefault="00AC5EC6">
            <w:pPr>
              <w:spacing w:line="256" w:lineRule="auto"/>
              <w:jc w:val="both"/>
            </w:pPr>
            <w:r>
              <w:t>- Adekvátnost programu a intervencí ve vztahu k věku, potřebám a mentálním schopnostem dítěte.</w:t>
            </w:r>
          </w:p>
          <w:p w:rsidR="00AC5EC6" w:rsidRDefault="00AC5EC6">
            <w:pPr>
              <w:spacing w:line="256" w:lineRule="auto"/>
              <w:jc w:val="both"/>
            </w:pPr>
            <w:r>
              <w:rPr>
                <w:bCs/>
              </w:rPr>
              <w:t>- Kontinuální proces programu, programy by na sebe měly navazovat.</w:t>
            </w:r>
          </w:p>
          <w:p w:rsidR="00AC5EC6" w:rsidRDefault="00AC5EC6">
            <w:pPr>
              <w:spacing w:line="256" w:lineRule="auto"/>
              <w:jc w:val="both"/>
            </w:pPr>
            <w:r>
              <w:rPr>
                <w:bCs/>
              </w:rPr>
              <w:t>- Zaměření na změnu postojů a chování.</w:t>
            </w:r>
          </w:p>
          <w:p w:rsidR="00AC5EC6" w:rsidRDefault="00AC5EC6">
            <w:pPr>
              <w:spacing w:line="256" w:lineRule="auto"/>
              <w:jc w:val="both"/>
            </w:pPr>
            <w:r>
              <w:rPr>
                <w:bCs/>
              </w:rPr>
              <w:t>- Živé interaktivní učení, podpora zájmu a zvědavosti vhodnými zábavnými metodami.</w:t>
            </w:r>
          </w:p>
          <w:p w:rsidR="00AC5EC6" w:rsidRDefault="00AC5EC6">
            <w:pPr>
              <w:spacing w:line="256" w:lineRule="auto"/>
              <w:jc w:val="both"/>
            </w:pPr>
            <w:r>
              <w:rPr>
                <w:bCs/>
              </w:rPr>
              <w:t>- Využívání směrodatných vzorů, pokud možno z blízkého okolí.</w:t>
            </w:r>
          </w:p>
          <w:p w:rsidR="00AC5EC6" w:rsidRDefault="00AC5EC6">
            <w:pPr>
              <w:spacing w:line="256" w:lineRule="auto"/>
              <w:jc w:val="both"/>
            </w:pPr>
            <w:r>
              <w:rPr>
                <w:bCs/>
              </w:rPr>
              <w:t>- Otevřená hodnotově orientovaná diskuse.</w:t>
            </w:r>
          </w:p>
          <w:p w:rsidR="00AC5EC6" w:rsidRDefault="00AC5EC6">
            <w:pPr>
              <w:spacing w:line="256" w:lineRule="auto"/>
              <w:jc w:val="both"/>
              <w:rPr>
                <w:bCs/>
              </w:rPr>
            </w:pPr>
            <w:r>
              <w:rPr>
                <w:bCs/>
              </w:rPr>
              <w:t>- Realizaci programů navrhují a řídí kvalifikovaní interdisciplinárně orientovaní odborníci.</w:t>
            </w:r>
          </w:p>
          <w:p w:rsidR="00AC5EC6" w:rsidRDefault="00AC5EC6">
            <w:pPr>
              <w:spacing w:line="256" w:lineRule="auto"/>
              <w:jc w:val="both"/>
            </w:pPr>
            <w:r>
              <w:rPr>
                <w:bCs/>
              </w:rPr>
              <w:t>- Zaměření se na témata, jako je způsob trávení volného času žáků a hospodaření s financemi.</w:t>
            </w:r>
          </w:p>
          <w:p w:rsidR="00AC5EC6" w:rsidRDefault="00AC5EC6">
            <w:pPr>
              <w:spacing w:line="256" w:lineRule="auto"/>
              <w:jc w:val="both"/>
              <w:rPr>
                <w:b/>
              </w:rPr>
            </w:pPr>
          </w:p>
          <w:p w:rsidR="00AC5EC6" w:rsidRDefault="00AC5EC6">
            <w:pPr>
              <w:spacing w:line="256" w:lineRule="auto"/>
              <w:jc w:val="both"/>
              <w:rPr>
                <w:b/>
                <w:bCs/>
              </w:rPr>
            </w:pPr>
            <w:r>
              <w:rPr>
                <w:b/>
                <w:bCs/>
              </w:rPr>
              <w:t>Nevhodný přístup</w:t>
            </w:r>
          </w:p>
          <w:p w:rsidR="00AC5EC6" w:rsidRDefault="00AC5EC6">
            <w:pPr>
              <w:spacing w:line="256" w:lineRule="auto"/>
              <w:jc w:val="both"/>
            </w:pPr>
            <w:r>
              <w:rPr>
                <w:bCs/>
              </w:rPr>
              <w:lastRenderedPageBreak/>
              <w:t xml:space="preserve">- Bagatelizace problematiky (např. tolerovat karetní hru o peníze). </w:t>
            </w:r>
          </w:p>
          <w:p w:rsidR="00AC5EC6" w:rsidRDefault="00AC5EC6">
            <w:pPr>
              <w:spacing w:line="256" w:lineRule="auto"/>
              <w:jc w:val="both"/>
            </w:pPr>
            <w:r>
              <w:t>- Odstrašování, triviální „Prostě řekni ne.“</w:t>
            </w:r>
          </w:p>
          <w:p w:rsidR="00AC5EC6" w:rsidRDefault="00AC5EC6">
            <w:pPr>
              <w:spacing w:line="256" w:lineRule="auto"/>
              <w:jc w:val="both"/>
            </w:pPr>
            <w:r>
              <w:t>- Jednorázové neinteraktivní akce, multimediální akce, divadelní a jiná kulturní představení bez návaznosti.</w:t>
            </w:r>
          </w:p>
          <w:p w:rsidR="00AC5EC6" w:rsidRDefault="00AC5EC6">
            <w:pPr>
              <w:spacing w:line="256" w:lineRule="auto"/>
              <w:jc w:val="both"/>
            </w:pPr>
            <w:r>
              <w:t>- Zaměření pouze na poznatky.</w:t>
            </w:r>
          </w:p>
          <w:p w:rsidR="00AC5EC6" w:rsidRDefault="00AC5EC6">
            <w:pPr>
              <w:spacing w:line="256" w:lineRule="auto"/>
              <w:jc w:val="both"/>
            </w:pPr>
            <w:r>
              <w:t>- Přednášková forma.</w:t>
            </w:r>
          </w:p>
          <w:p w:rsidR="00AC5EC6" w:rsidRDefault="00AC5EC6">
            <w:pPr>
              <w:spacing w:line="256" w:lineRule="auto"/>
              <w:jc w:val="both"/>
            </w:pPr>
            <w:r>
              <w:t>- Jednorázové aktivity.</w:t>
            </w:r>
          </w:p>
          <w:p w:rsidR="00AC5EC6" w:rsidRDefault="00AC5EC6">
            <w:pPr>
              <w:spacing w:line="256" w:lineRule="auto"/>
              <w:jc w:val="both"/>
            </w:pPr>
            <w:r>
              <w:t xml:space="preserve">- Neosobnost, formalismus, využívání atrakcí (např. ex-gamblerů). </w:t>
            </w:r>
          </w:p>
          <w:p w:rsidR="00AC5EC6" w:rsidRDefault="00AC5EC6">
            <w:pPr>
              <w:spacing w:line="256" w:lineRule="auto"/>
              <w:jc w:val="both"/>
            </w:pPr>
            <w:r>
              <w:t>- Potlačování diskuze, nebo naopak „bezbřehost“ diskuse.</w:t>
            </w:r>
          </w:p>
          <w:p w:rsidR="00AC5EC6" w:rsidRDefault="00AC5EC6">
            <w:pPr>
              <w:spacing w:line="256" w:lineRule="auto"/>
              <w:jc w:val="both"/>
            </w:pPr>
            <w:r>
              <w:t>- Amatérismus realizátorů, například výběr „spasitelů“ neškolených v primární prevenci.</w:t>
            </w:r>
          </w:p>
          <w:p w:rsidR="00AC5EC6" w:rsidRDefault="00AC5EC6">
            <w:pPr>
              <w:spacing w:line="256" w:lineRule="auto"/>
              <w:jc w:val="both"/>
            </w:pPr>
          </w:p>
          <w:p w:rsidR="00AC5EC6" w:rsidRDefault="00AC5EC6">
            <w:pPr>
              <w:spacing w:line="256" w:lineRule="auto"/>
              <w:jc w:val="both"/>
            </w:pPr>
            <w:r>
              <w:t xml:space="preserve">V mnoha ohledech je úspěšný preventivní přístup k hazardnímu hraní podobný přístupu k návykovým látkám. </w:t>
            </w:r>
          </w:p>
          <w:p w:rsidR="00AC5EC6" w:rsidRDefault="00AC5EC6">
            <w:pPr>
              <w:spacing w:line="256" w:lineRule="auto"/>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pPr>
            <w:r>
              <w:rPr>
                <w:b/>
              </w:rPr>
              <w:t>Možnosti a limity pedagoga – školy</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pPr>
          </w:p>
          <w:p w:rsidR="00AC5EC6" w:rsidRDefault="00AC5EC6">
            <w:pPr>
              <w:spacing w:line="256" w:lineRule="auto"/>
              <w:jc w:val="both"/>
            </w:pPr>
            <w:r>
              <w:t xml:space="preserve">Kromě výše zmíněných preventivních aktivit je dobré věnovat pozornost i následujícím možnostem a okolnostem. </w:t>
            </w:r>
          </w:p>
          <w:p w:rsidR="00AC5EC6" w:rsidRDefault="00AC5EC6">
            <w:pPr>
              <w:spacing w:line="256" w:lineRule="auto"/>
              <w:jc w:val="both"/>
            </w:pPr>
          </w:p>
          <w:p w:rsidR="00AC5EC6" w:rsidRDefault="00AC5EC6">
            <w:pPr>
              <w:spacing w:line="256" w:lineRule="auto"/>
              <w:jc w:val="both"/>
            </w:pPr>
            <w:r>
              <w:rPr>
                <w:b/>
              </w:rPr>
              <w:t>Hazardní hra v prostorách školy</w:t>
            </w:r>
            <w:r>
              <w:t xml:space="preserve"> a v jejím okolí by se neměla tolerovat. U drobných neorganizovaných hazardních her (karty o peníze ve škole atp.) se přes zdánlivou nevinnost jedná o prvotní formy hazardu a je potřeba jim ze strany školy věnovat pozornost, byť nejde o vysoce rizikové aktivity. Školní řád by to měl zakazovat a pracovníci by dodržování tohoto zákazu měli hlídat. Škola by se též měla vhodných způsobem jasně veřejně vymezovat proti této formě rizikového chování. </w:t>
            </w:r>
          </w:p>
          <w:p w:rsidR="00AC5EC6" w:rsidRDefault="00AC5EC6">
            <w:pPr>
              <w:spacing w:line="256" w:lineRule="auto"/>
              <w:jc w:val="both"/>
            </w:pPr>
            <w:r>
              <w:t>Legální organizovaný hazard lze též podrobit dohledu a kontrole. V posledních letech panuje kolem legálního hazardu velká celospolečenská debata. Na úrovni státu i obcí jsou zaváděny různé formy regulace (plošný zákaz, omezení časová a prostorová, kontroly dodržování zákonů, zvýšení daní atp.). Škola tak může například hlídat zákaz výskytu heren či reklamy na hazard ve svém okolí, spolupracovat s policií při kontrole dodržování minimálního věku návštěvníků heren a sázkových kanceláří atp. Nelegální organizovaná hazardní činnost už překračuje možnosti a kompetence školy a proti této formě hazardu by měla vždy zasahovat policie.</w:t>
            </w:r>
          </w:p>
          <w:p w:rsidR="00AC5EC6" w:rsidRDefault="00AC5EC6">
            <w:pPr>
              <w:spacing w:line="256" w:lineRule="auto"/>
              <w:jc w:val="both"/>
            </w:pPr>
          </w:p>
          <w:p w:rsidR="00AC5EC6" w:rsidRDefault="00AC5EC6">
            <w:pPr>
              <w:spacing w:line="256" w:lineRule="auto"/>
              <w:jc w:val="both"/>
            </w:pPr>
            <w:r>
              <w:lastRenderedPageBreak/>
              <w:t xml:space="preserve">Škola může </w:t>
            </w:r>
            <w:r>
              <w:rPr>
                <w:color w:val="000000" w:themeColor="text1"/>
              </w:rPr>
              <w:t xml:space="preserve">zamezit zejména on-line hazardním aktivitám tím, že se naučí účinně blokovat hazardní servery na své internetové síti (počítačové učebny, wifi). </w:t>
            </w:r>
            <w:r>
              <w:rPr>
                <w:b/>
                <w:color w:val="000000" w:themeColor="text1"/>
              </w:rPr>
              <w:t>Zabezpečený internet</w:t>
            </w:r>
            <w:r>
              <w:rPr>
                <w:color w:val="000000" w:themeColor="text1"/>
              </w:rPr>
              <w:t xml:space="preserve"> na škole a jasná </w:t>
            </w:r>
            <w:r>
              <w:rPr>
                <w:b/>
                <w:color w:val="000000" w:themeColor="text1"/>
              </w:rPr>
              <w:t>pravidla pro používání informačních technologií</w:t>
            </w:r>
            <w:r>
              <w:rPr>
                <w:color w:val="000000" w:themeColor="text1"/>
              </w:rPr>
              <w:t xml:space="preserve"> (například chytrých mobilních telefonů či tabletů atp.) žáky i zaměstnanci jsou základem pro předcházení problémů.</w:t>
            </w:r>
          </w:p>
          <w:p w:rsidR="00AC5EC6" w:rsidRDefault="00AC5EC6">
            <w:pPr>
              <w:spacing w:line="256" w:lineRule="auto"/>
              <w:jc w:val="both"/>
            </w:pPr>
          </w:p>
          <w:p w:rsidR="00AC5EC6" w:rsidRDefault="00AC5EC6">
            <w:pPr>
              <w:spacing w:line="256" w:lineRule="auto"/>
              <w:jc w:val="both"/>
            </w:pPr>
            <w:r>
              <w:t xml:space="preserve">Pedagog může dále do preventivních aktivit </w:t>
            </w:r>
            <w:r>
              <w:rPr>
                <w:b/>
              </w:rPr>
              <w:t>zapojit i</w:t>
            </w:r>
            <w:r>
              <w:t xml:space="preserve"> </w:t>
            </w:r>
            <w:r>
              <w:rPr>
                <w:b/>
              </w:rPr>
              <w:t>rodiče</w:t>
            </w:r>
            <w:r>
              <w:t>, například tím, že je informuje o dodržování následujících zásad, které mohou účinně předcházet problémům s hráčstvím u jejich dětí:</w:t>
            </w:r>
          </w:p>
          <w:p w:rsidR="00AC5EC6" w:rsidRDefault="00AC5EC6">
            <w:pPr>
              <w:spacing w:line="256" w:lineRule="auto"/>
              <w:jc w:val="both"/>
            </w:pPr>
            <w:r>
              <w:t xml:space="preserve">• Sami hazardně nehrajte a svými penězi na hraní nepřispívejte - rodiče mají nejdůležitější vliv na utváření postojů dětí (např. otázka hodnoty peněz, seznamovat dítě adekvátním způsobem s hospodařením s penězi v rodině). </w:t>
            </w:r>
          </w:p>
          <w:p w:rsidR="00AC5EC6" w:rsidRDefault="00AC5EC6">
            <w:pPr>
              <w:spacing w:line="256" w:lineRule="auto"/>
              <w:jc w:val="both"/>
            </w:pPr>
            <w:r>
              <w:t xml:space="preserve">• Posilujte zdravé sebevědomí dítěte. </w:t>
            </w:r>
          </w:p>
          <w:p w:rsidR="00AC5EC6" w:rsidRDefault="00AC5EC6">
            <w:pPr>
              <w:spacing w:line="256" w:lineRule="auto"/>
              <w:jc w:val="both"/>
            </w:pPr>
            <w:r>
              <w:t xml:space="preserve">• Získejte si plnou nebo alespoň částečnou důvěru dítěte, naučte se naslouchat svým dětem, věnovat jim svůj čas, posilujte jejich vazbu na rodinu. </w:t>
            </w:r>
          </w:p>
          <w:p w:rsidR="00AC5EC6" w:rsidRDefault="00AC5EC6">
            <w:pPr>
              <w:spacing w:line="256" w:lineRule="auto"/>
              <w:jc w:val="both"/>
            </w:pPr>
            <w:r>
              <w:t xml:space="preserve">• Předcházejte nudě, podporujte kvalitní zájmy a záliby. </w:t>
            </w:r>
          </w:p>
          <w:p w:rsidR="00AC5EC6" w:rsidRDefault="00AC5EC6">
            <w:pPr>
              <w:spacing w:line="256" w:lineRule="auto"/>
              <w:jc w:val="both"/>
            </w:pPr>
            <w:r>
              <w:t xml:space="preserve">• Opatřete si dostatek informací a o problému s dítětem zasvěceně hovořte - otevřeně deklarujte svůj postoj k této problematice. </w:t>
            </w:r>
          </w:p>
          <w:p w:rsidR="00AC5EC6" w:rsidRDefault="00AC5EC6">
            <w:pPr>
              <w:spacing w:line="256" w:lineRule="auto"/>
              <w:jc w:val="both"/>
            </w:pPr>
            <w:r>
              <w:t xml:space="preserve">• Stanovte a důsledně prosazujte zdravá pravidla, za porušení pravidel by měly následovat adekvátní a předem domluvené sankce (např. při hraní krácení kapesného). </w:t>
            </w:r>
          </w:p>
          <w:p w:rsidR="00AC5EC6" w:rsidRDefault="00AC5EC6">
            <w:pPr>
              <w:spacing w:line="256" w:lineRule="auto"/>
              <w:jc w:val="both"/>
            </w:pPr>
            <w:r>
              <w:t xml:space="preserve">• Vneste do finančního hospodaření dítěte pořádek, nedávejte mu větší finanční částky. </w:t>
            </w:r>
          </w:p>
          <w:p w:rsidR="00AC5EC6" w:rsidRDefault="00AC5EC6">
            <w:pPr>
              <w:spacing w:line="256" w:lineRule="auto"/>
              <w:jc w:val="both"/>
            </w:pPr>
            <w:r>
              <w:t xml:space="preserve">• Pokud máte pocit, že problém narůstá, nebojte se spolupráce s odborníky. </w:t>
            </w:r>
          </w:p>
          <w:p w:rsidR="00AC5EC6" w:rsidRDefault="00AC5EC6">
            <w:pPr>
              <w:spacing w:line="256" w:lineRule="auto"/>
              <w:jc w:val="both"/>
              <w:rPr>
                <w:highlight w:val="yellow"/>
              </w:rPr>
            </w:pPr>
            <w:r>
              <w:t xml:space="preserve">(zdroj: </w:t>
            </w:r>
            <w:hyperlink r:id="rId224" w:history="1">
              <w:r>
                <w:rPr>
                  <w:rStyle w:val="Hypertextovodkaz"/>
                  <w:rFonts w:eastAsiaTheme="majorEastAsia"/>
                </w:rPr>
                <w:t>www.poradenskecentrum.cz</w:t>
              </w:r>
            </w:hyperlink>
            <w:r>
              <w:t xml:space="preserve">) </w:t>
            </w:r>
          </w:p>
          <w:p w:rsidR="00AC5EC6" w:rsidRDefault="00AC5EC6">
            <w:pPr>
              <w:spacing w:line="256" w:lineRule="auto"/>
              <w:jc w:val="both"/>
            </w:pPr>
          </w:p>
          <w:p w:rsidR="00AC5EC6" w:rsidRDefault="00AC5EC6">
            <w:pPr>
              <w:spacing w:line="256" w:lineRule="auto"/>
              <w:jc w:val="both"/>
            </w:pPr>
            <w:r>
              <w:t xml:space="preserve">V neposlední řadě je potřeba zmínit, že </w:t>
            </w:r>
            <w:r>
              <w:rPr>
                <w:b/>
              </w:rPr>
              <w:t>ohroženi hazardní hrou jsou i pedagogové</w:t>
            </w:r>
            <w:r>
              <w:t xml:space="preserve">. Jedná se o náročnou profesi. Informační a preventivní strategie by měly tedy směřovat i k zaměstnancům školy. Vhodné mohou být například aktivity zaměřené na prevenci syndromu vyhoření. </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
                <w:bCs/>
              </w:rPr>
            </w:pPr>
          </w:p>
          <w:p w:rsidR="00AC5EC6" w:rsidRDefault="00AC5EC6">
            <w:pPr>
              <w:spacing w:line="256" w:lineRule="auto"/>
              <w:rPr>
                <w:bCs/>
              </w:rPr>
            </w:pPr>
            <w:r>
              <w:rPr>
                <w:b/>
                <w:bCs/>
              </w:rPr>
              <w:t xml:space="preserve">Kdy, koho a v jakém případě vyrozumět </w:t>
            </w:r>
            <w:r>
              <w:rPr>
                <w:bCs/>
              </w:rPr>
              <w:t xml:space="preserve">(rodiče, PPP, OSPOD, Policii ČR atd.). </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rPr>
                <w:bdr w:val="single" w:sz="4" w:space="0" w:color="FFFFFF" w:frame="1"/>
              </w:rPr>
            </w:pPr>
            <w:r>
              <w:rPr>
                <w:bdr w:val="single" w:sz="4" w:space="0" w:color="FFFFFF" w:frame="1"/>
              </w:rPr>
              <w:lastRenderedPageBreak/>
              <w:t xml:space="preserve">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výchovný poradce či školní psycholog). </w:t>
            </w:r>
          </w:p>
          <w:p w:rsidR="00AC5EC6" w:rsidRDefault="00AC5EC6">
            <w:pPr>
              <w:spacing w:line="256" w:lineRule="auto"/>
              <w:jc w:val="both"/>
              <w:rPr>
                <w:bdr w:val="single" w:sz="4" w:space="0" w:color="FFFFFF" w:frame="1"/>
              </w:rPr>
            </w:pPr>
          </w:p>
          <w:p w:rsidR="00AC5EC6" w:rsidRDefault="00AC5EC6">
            <w:pPr>
              <w:spacing w:line="256" w:lineRule="auto"/>
              <w:jc w:val="both"/>
              <w:rPr>
                <w:bdr w:val="single" w:sz="4" w:space="0" w:color="FFFFFF" w:frame="1"/>
              </w:rPr>
            </w:pPr>
            <w:r>
              <w:rPr>
                <w:bdr w:val="single" w:sz="4" w:space="0" w:color="FFFFFF" w:frame="1"/>
              </w:rPr>
              <w:t xml:space="preserve">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 </w:t>
            </w:r>
          </w:p>
          <w:p w:rsidR="00AC5EC6" w:rsidRDefault="00AC5EC6">
            <w:pPr>
              <w:spacing w:line="256" w:lineRule="auto"/>
              <w:jc w:val="both"/>
              <w:rPr>
                <w:bdr w:val="single" w:sz="4" w:space="0" w:color="FFFFFF" w:frame="1"/>
              </w:rPr>
            </w:pPr>
          </w:p>
          <w:p w:rsidR="00AC5EC6" w:rsidRDefault="00AC5EC6">
            <w:pPr>
              <w:spacing w:line="256" w:lineRule="auto"/>
              <w:jc w:val="both"/>
              <w:rPr>
                <w:bdr w:val="single" w:sz="4" w:space="0" w:color="FFFFFF" w:frame="1"/>
              </w:rPr>
            </w:pPr>
            <w:r>
              <w:rPr>
                <w:bdr w:val="single" w:sz="4" w:space="0" w:color="FFFFFF" w:frame="1"/>
              </w:rPr>
              <w:t xml:space="preserve">V případě nutnosti návazné intervence pro žáka či třídní kolektiv je možné se obrátit na oblastního metodika prevence z pedagogicko-psychologické poradny, který může poskytnout metodickou pomoc či školu případně osobně navštívit. </w:t>
            </w:r>
          </w:p>
          <w:p w:rsidR="00AC5EC6" w:rsidRDefault="00AC5EC6">
            <w:pPr>
              <w:spacing w:line="256" w:lineRule="auto"/>
              <w:jc w:val="both"/>
              <w:rPr>
                <w:bdr w:val="single" w:sz="4" w:space="0" w:color="FFFFFF" w:frame="1"/>
              </w:rPr>
            </w:pPr>
          </w:p>
          <w:p w:rsidR="00AC5EC6" w:rsidRDefault="00AC5EC6">
            <w:pPr>
              <w:spacing w:line="256" w:lineRule="auto"/>
              <w:jc w:val="both"/>
              <w:rPr>
                <w:bdr w:val="single" w:sz="4" w:space="0" w:color="FFFFFF" w:frame="1"/>
              </w:rPr>
            </w:pPr>
            <w:r>
              <w:rPr>
                <w:bdr w:val="single" w:sz="4" w:space="0" w:color="FFFFFF" w:frame="1"/>
              </w:rPr>
              <w:t>Pokud má učitel důvodné podezření, že byl v souvislosti s hazardním hraním spáchán trestný čin (krádež, podvod, ublížení na zdraví atp.), měl by o této situaci informovat ředitele školy a v koordinaci s pracovníky školního poradenského pracoviště zvolit vhodný postup vyšetření události. O tomto postupu by měl být vyhotoven písemný zápis. Škola má ze zákona povinnost se v případě spáchání trestného činu (či podezření na spáchání) obrátit na orgány činné v trestním řízení, tj. Policii ČR.</w:t>
            </w:r>
          </w:p>
          <w:p w:rsidR="00AC5EC6" w:rsidRDefault="00AC5EC6">
            <w:pPr>
              <w:spacing w:line="256" w:lineRule="auto"/>
              <w:jc w:val="both"/>
            </w:pPr>
          </w:p>
          <w:p w:rsidR="00AC5EC6" w:rsidRDefault="00AC5EC6">
            <w:pPr>
              <w:spacing w:line="256" w:lineRule="auto"/>
              <w:jc w:val="both"/>
            </w:pPr>
            <w:r>
              <w:t>V případě, že se jedná o žáka (studenta) staršího 18 let, tedy plnoletého, i zde mají rodiče, kteří k němu mají vyživovací povinnost a se kterými žák (student) žije ve společné domácnosti, právo znát jeho prospěch a vše týkající se jeho studia. Škola by i v tomto případě mohla rodiče o problému informovat. Pro zajištění větší právní jistoty a jasné dohody se žáky se dá záležitost plnoletosti vyřešit i tím, že dá škola všem těmto žákům předem podepsat prohlášení, že souhlasí, aby škola podávala jejich rodičům veškeré informace. V případě zjištění problému u zletilých je také namístě apelovat na řešení problému jimi samotnými a odkazovat je na specializované adiktologické služby a poradny.</w:t>
            </w:r>
          </w:p>
          <w:p w:rsidR="00AC5EC6" w:rsidRDefault="00AC5EC6">
            <w:pPr>
              <w:spacing w:line="256" w:lineRule="auto"/>
              <w:jc w:val="both"/>
            </w:pPr>
          </w:p>
        </w:tc>
      </w:tr>
      <w:tr w:rsidR="00AC5EC6" w:rsidTr="00AC5EC6">
        <w:tblPrEx>
          <w:tblLook w:val="04A0" w:firstRow="1" w:lastRow="0" w:firstColumn="1" w:lastColumn="0" w:noHBand="0" w:noVBand="1"/>
        </w:tblPrEx>
        <w:trPr>
          <w:gridBefore w:val="1"/>
          <w:wBefore w:w="75" w:type="dxa"/>
        </w:trPr>
        <w:tc>
          <w:tcPr>
            <w:tcW w:w="1843" w:type="dxa"/>
            <w:gridSpan w:val="2"/>
            <w:tcBorders>
              <w:top w:val="single" w:sz="4" w:space="0" w:color="auto"/>
              <w:left w:val="single" w:sz="4" w:space="0" w:color="auto"/>
              <w:bottom w:val="single" w:sz="4" w:space="0" w:color="auto"/>
              <w:right w:val="single" w:sz="4" w:space="0" w:color="auto"/>
            </w:tcBorders>
          </w:tcPr>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rPr>
                <w:b/>
              </w:rPr>
            </w:pPr>
          </w:p>
          <w:p w:rsidR="00AC5EC6" w:rsidRDefault="00AC5EC6">
            <w:pPr>
              <w:spacing w:line="256" w:lineRule="auto"/>
              <w:jc w:val="both"/>
              <w:rPr>
                <w:b/>
              </w:rPr>
            </w:pPr>
          </w:p>
          <w:p w:rsidR="00AC5EC6" w:rsidRDefault="00AC5EC6">
            <w:pPr>
              <w:spacing w:line="256" w:lineRule="auto"/>
              <w:rPr>
                <w:highlight w:val="yellow"/>
              </w:rPr>
            </w:pPr>
            <w:r>
              <w:rPr>
                <w:b/>
              </w:rPr>
              <w:t>Doporučené odkazy (internetové, literatura apod.)</w:t>
            </w:r>
          </w:p>
        </w:tc>
        <w:tc>
          <w:tcPr>
            <w:tcW w:w="6946" w:type="dxa"/>
            <w:gridSpan w:val="4"/>
            <w:tcBorders>
              <w:top w:val="single" w:sz="4" w:space="0" w:color="auto"/>
              <w:left w:val="single" w:sz="4" w:space="0" w:color="auto"/>
              <w:bottom w:val="single" w:sz="4" w:space="0" w:color="auto"/>
              <w:right w:val="single" w:sz="4" w:space="0" w:color="auto"/>
            </w:tcBorders>
          </w:tcPr>
          <w:p w:rsidR="00AC5EC6" w:rsidRDefault="00AC5EC6">
            <w:pPr>
              <w:spacing w:line="256" w:lineRule="auto"/>
              <w:jc w:val="both"/>
            </w:pPr>
          </w:p>
          <w:p w:rsidR="00AC5EC6" w:rsidRDefault="00AC5EC6">
            <w:pPr>
              <w:spacing w:line="256" w:lineRule="auto"/>
              <w:jc w:val="both"/>
            </w:pPr>
            <w:r>
              <w:t xml:space="preserve">Stránky Národního monitorovacího střediska pro drogy a závislosti (NMS) při Úřadu vlády České republiky, kde nalezneme klíčové národní dokumenty, nejnovější populační statistiky </w:t>
            </w:r>
          </w:p>
          <w:p w:rsidR="00AC5EC6" w:rsidRDefault="00AC5EC6">
            <w:pPr>
              <w:spacing w:line="256" w:lineRule="auto"/>
              <w:jc w:val="both"/>
              <w:rPr>
                <w:color w:val="0000FF"/>
                <w:u w:val="single"/>
              </w:rPr>
            </w:pPr>
            <w:hyperlink r:id="rId225" w:history="1">
              <w:r>
                <w:rPr>
                  <w:rStyle w:val="Hypertextovodkaz"/>
                  <w:rFonts w:eastAsiaTheme="majorEastAsia"/>
                </w:rPr>
                <w:t>http://www.drogy-info.cz/hazardni-hrani-2015/</w:t>
              </w:r>
            </w:hyperlink>
          </w:p>
          <w:p w:rsidR="00AC5EC6" w:rsidRDefault="00AC5EC6">
            <w:pPr>
              <w:spacing w:line="256" w:lineRule="auto"/>
              <w:jc w:val="both"/>
            </w:pPr>
            <w:r>
              <w:t>a mapu pomoci s kontakty na léčebná a preventivní zařízení</w:t>
            </w:r>
          </w:p>
          <w:p w:rsidR="00AC5EC6" w:rsidRDefault="00AC5EC6">
            <w:pPr>
              <w:spacing w:line="256" w:lineRule="auto"/>
              <w:jc w:val="both"/>
            </w:pPr>
            <w:hyperlink r:id="rId226" w:history="1">
              <w:r>
                <w:rPr>
                  <w:rStyle w:val="Hypertextovodkaz"/>
                  <w:rFonts w:eastAsiaTheme="majorEastAsia"/>
                </w:rPr>
                <w:t>http://www.drogy-info.cz/mapa-pomoci/</w:t>
              </w:r>
            </w:hyperlink>
          </w:p>
          <w:p w:rsidR="00AC5EC6" w:rsidRDefault="00AC5EC6">
            <w:pPr>
              <w:spacing w:line="256" w:lineRule="auto"/>
              <w:jc w:val="both"/>
            </w:pPr>
          </w:p>
          <w:p w:rsidR="00AC5EC6" w:rsidRDefault="00AC5EC6">
            <w:pPr>
              <w:spacing w:line="256" w:lineRule="auto"/>
              <w:jc w:val="both"/>
            </w:pPr>
            <w:r>
              <w:t>Stránky Ministerstva školství mládeže a tělovýchovy obsahující metodická doporučení a metodické pokyny v oblasti primární prevence rizikového chování schválená vedením MŠMT:</w:t>
            </w:r>
          </w:p>
          <w:p w:rsidR="00AC5EC6" w:rsidRDefault="00AC5EC6">
            <w:pPr>
              <w:spacing w:line="256" w:lineRule="auto"/>
              <w:jc w:val="both"/>
            </w:pPr>
            <w:hyperlink r:id="rId227" w:history="1">
              <w:r>
                <w:rPr>
                  <w:rStyle w:val="Hypertextovodkaz"/>
                  <w:rFonts w:eastAsiaTheme="majorEastAsia"/>
                </w:rPr>
                <w:t>http://www.msmt.cz/vzdelavani/socialni-programy/metodicke-dokumenty-doporuceni-a-pokyny</w:t>
              </w:r>
            </w:hyperlink>
          </w:p>
          <w:p w:rsidR="00AC5EC6" w:rsidRDefault="00AC5EC6">
            <w:pPr>
              <w:spacing w:line="256" w:lineRule="auto"/>
              <w:jc w:val="both"/>
            </w:pPr>
          </w:p>
          <w:p w:rsidR="00AC5EC6" w:rsidRDefault="00AC5EC6">
            <w:pPr>
              <w:spacing w:line="256" w:lineRule="auto"/>
              <w:jc w:val="both"/>
            </w:pPr>
            <w:r>
              <w:t xml:space="preserve">Doporučené knihy v češtině: </w:t>
            </w:r>
          </w:p>
          <w:p w:rsidR="00AC5EC6" w:rsidRDefault="00AC5EC6">
            <w:pPr>
              <w:spacing w:line="256" w:lineRule="auto"/>
            </w:pPr>
            <w:r>
              <w:rPr>
                <w:rFonts w:eastAsia="TimesNewRoman"/>
              </w:rPr>
              <w:t>Nešpor, K. (2011). Jak překonat hazard. Praha: Portál.</w:t>
            </w:r>
          </w:p>
          <w:p w:rsidR="00AC5EC6" w:rsidRDefault="00AC5EC6">
            <w:pPr>
              <w:spacing w:line="256" w:lineRule="auto"/>
            </w:pPr>
            <w:r>
              <w:t>Nešpor, K. (2003). Návykové chování a závislost. Praha: Portál. 3.dopl a opravené vydání.</w:t>
            </w:r>
          </w:p>
          <w:p w:rsidR="00AC5EC6" w:rsidRDefault="00AC5EC6">
            <w:pPr>
              <w:spacing w:line="256" w:lineRule="auto"/>
            </w:pPr>
            <w:r>
              <w:t>Nešpor, K. (2006). Už jsem prohrál dost. Praha, Sportpropag.</w:t>
            </w:r>
          </w:p>
          <w:p w:rsidR="00AC5EC6" w:rsidRDefault="00AC5EC6">
            <w:pPr>
              <w:spacing w:line="256" w:lineRule="auto"/>
              <w:jc w:val="both"/>
            </w:pPr>
            <w:r>
              <w:t>Prunner, P. (2008). Psychologie gamblerství aneb Sázka na štěstí. Plzeň: Vydavatelství a nakladatelství Aleš Čeněk.</w:t>
            </w:r>
          </w:p>
          <w:p w:rsidR="00AC5EC6" w:rsidRDefault="00AC5EC6">
            <w:pPr>
              <w:spacing w:line="256" w:lineRule="auto"/>
              <w:jc w:val="both"/>
            </w:pPr>
            <w:r>
              <w:t>…</w:t>
            </w:r>
          </w:p>
          <w:p w:rsidR="00AC5EC6" w:rsidRDefault="00AC5EC6">
            <w:pPr>
              <w:spacing w:line="256" w:lineRule="auto"/>
              <w:jc w:val="both"/>
            </w:pPr>
          </w:p>
          <w:p w:rsidR="00AC5EC6" w:rsidRDefault="00AC5EC6">
            <w:pPr>
              <w:spacing w:line="256" w:lineRule="auto"/>
              <w:jc w:val="both"/>
            </w:pPr>
            <w:r>
              <w:t>Výzkumné instituce věnující se výzkumu hazardního hraní a jeho prevenci (ilustrativní výběr):</w:t>
            </w:r>
          </w:p>
          <w:p w:rsidR="00AC5EC6" w:rsidRDefault="00AC5EC6">
            <w:pPr>
              <w:spacing w:line="256" w:lineRule="auto"/>
              <w:jc w:val="both"/>
            </w:pPr>
            <w:hyperlink r:id="rId228" w:history="1">
              <w:r>
                <w:rPr>
                  <w:rStyle w:val="Hypertextovodkaz"/>
                  <w:rFonts w:eastAsiaTheme="majorEastAsia"/>
                </w:rPr>
                <w:t>http://psych.upol.cz/</w:t>
              </w:r>
            </w:hyperlink>
          </w:p>
          <w:p w:rsidR="00AC5EC6" w:rsidRDefault="00AC5EC6">
            <w:pPr>
              <w:spacing w:line="256" w:lineRule="auto"/>
              <w:jc w:val="both"/>
              <w:rPr>
                <w:rStyle w:val="Hypertextovodkaz"/>
                <w:rFonts w:eastAsiaTheme="majorEastAsia"/>
              </w:rPr>
            </w:pPr>
            <w:hyperlink r:id="rId229" w:history="1">
              <w:r>
                <w:rPr>
                  <w:rStyle w:val="Hypertextovodkaz"/>
                  <w:rFonts w:eastAsiaTheme="majorEastAsia"/>
                </w:rPr>
                <w:t>http://www.adiktologie.cz/cz/</w:t>
              </w:r>
            </w:hyperlink>
          </w:p>
          <w:p w:rsidR="00AC5EC6" w:rsidRDefault="00AC5EC6">
            <w:pPr>
              <w:spacing w:line="256" w:lineRule="auto"/>
              <w:jc w:val="both"/>
              <w:rPr>
                <w:rFonts w:eastAsia="Times New Roman"/>
              </w:rPr>
            </w:pPr>
            <w:hyperlink r:id="rId230" w:history="1">
              <w:r>
                <w:rPr>
                  <w:rStyle w:val="Hypertextovodkaz"/>
                  <w:rFonts w:eastAsiaTheme="majorEastAsia"/>
                </w:rPr>
                <w:t>http://www.nudz.cz</w:t>
              </w:r>
            </w:hyperlink>
          </w:p>
          <w:p w:rsidR="00AC5EC6" w:rsidRDefault="00AC5EC6">
            <w:pPr>
              <w:spacing w:line="256" w:lineRule="auto"/>
              <w:jc w:val="both"/>
              <w:rPr>
                <w:color w:val="0000FF"/>
                <w:u w:val="single"/>
              </w:rPr>
            </w:pPr>
            <w:hyperlink r:id="rId231" w:history="1">
              <w:r>
                <w:rPr>
                  <w:rStyle w:val="Hypertextovodkaz"/>
                  <w:rFonts w:eastAsiaTheme="majorEastAsia"/>
                </w:rPr>
                <w:t>https://www.ntu.ac.uk/staff-profiles/social-sciences/mark-griffiths</w:t>
              </w:r>
            </w:hyperlink>
          </w:p>
          <w:p w:rsidR="00AC5EC6" w:rsidRDefault="00AC5EC6">
            <w:pPr>
              <w:spacing w:line="256" w:lineRule="auto"/>
              <w:jc w:val="both"/>
            </w:pPr>
            <w:r>
              <w:t>…</w:t>
            </w:r>
          </w:p>
          <w:p w:rsidR="00AC5EC6" w:rsidRDefault="00AC5EC6">
            <w:pPr>
              <w:spacing w:line="256" w:lineRule="auto"/>
              <w:jc w:val="both"/>
            </w:pPr>
          </w:p>
          <w:p w:rsidR="00AC5EC6" w:rsidRDefault="00AC5EC6">
            <w:pPr>
              <w:spacing w:line="256" w:lineRule="auto"/>
              <w:jc w:val="both"/>
            </w:pPr>
            <w:r>
              <w:t>Internetové poradny, svépomocné weby a on-line publikace pro hazardní hráče a jejich rodiny (neúplný ilustrativní výběr):</w:t>
            </w:r>
          </w:p>
          <w:p w:rsidR="00AC5EC6" w:rsidRDefault="00AC5EC6">
            <w:pPr>
              <w:spacing w:line="256" w:lineRule="auto"/>
              <w:jc w:val="both"/>
              <w:rPr>
                <w:rStyle w:val="Hypertextovodkaz"/>
                <w:rFonts w:eastAsiaTheme="majorEastAsia"/>
              </w:rPr>
            </w:pPr>
            <w:hyperlink r:id="rId232" w:history="1">
              <w:r>
                <w:rPr>
                  <w:rStyle w:val="Hypertextovodkaz"/>
                  <w:rFonts w:eastAsiaTheme="majorEastAsia"/>
                </w:rPr>
                <w:t>www.gambling.podaneruce.cz</w:t>
              </w:r>
            </w:hyperlink>
          </w:p>
          <w:p w:rsidR="00AC5EC6" w:rsidRDefault="00AC5EC6">
            <w:pPr>
              <w:spacing w:line="256" w:lineRule="auto"/>
              <w:jc w:val="both"/>
              <w:rPr>
                <w:rStyle w:val="Hypertextovodkaz"/>
                <w:rFonts w:eastAsiaTheme="majorEastAsia"/>
              </w:rPr>
            </w:pPr>
            <w:r>
              <w:rPr>
                <w:rStyle w:val="Hypertextovodkaz"/>
                <w:rFonts w:eastAsiaTheme="majorEastAsia"/>
              </w:rPr>
              <w:t>http://www.drnespor.eu/</w:t>
            </w:r>
          </w:p>
          <w:p w:rsidR="00AC5EC6" w:rsidRDefault="00AC5EC6">
            <w:pPr>
              <w:spacing w:line="256" w:lineRule="auto"/>
              <w:jc w:val="both"/>
              <w:rPr>
                <w:rStyle w:val="Hypertextovodkaz"/>
                <w:rFonts w:eastAsiaTheme="majorEastAsia"/>
              </w:rPr>
            </w:pPr>
            <w:hyperlink r:id="rId233" w:history="1">
              <w:r>
                <w:rPr>
                  <w:rStyle w:val="Hypertextovodkaz"/>
                  <w:rFonts w:eastAsiaTheme="majorEastAsia"/>
                </w:rPr>
                <w:t>http://stopzavislosti.cz/</w:t>
              </w:r>
            </w:hyperlink>
          </w:p>
          <w:p w:rsidR="00AC5EC6" w:rsidRDefault="00AC5EC6">
            <w:pPr>
              <w:spacing w:line="256" w:lineRule="auto"/>
              <w:jc w:val="both"/>
              <w:rPr>
                <w:rFonts w:eastAsia="Times New Roman"/>
              </w:rPr>
            </w:pPr>
            <w:hyperlink r:id="rId234" w:history="1">
              <w:r>
                <w:rPr>
                  <w:rStyle w:val="Hypertextovodkaz"/>
                  <w:rFonts w:eastAsiaTheme="majorEastAsia"/>
                </w:rPr>
                <w:t>http://poradna.adiktologie.cz/</w:t>
              </w:r>
            </w:hyperlink>
          </w:p>
          <w:p w:rsidR="00AC5EC6" w:rsidRDefault="00AC5EC6">
            <w:pPr>
              <w:spacing w:line="256" w:lineRule="auto"/>
              <w:jc w:val="both"/>
            </w:pPr>
            <w:hyperlink r:id="rId235" w:history="1">
              <w:r>
                <w:rPr>
                  <w:rStyle w:val="Hypertextovodkaz"/>
                  <w:rFonts w:eastAsiaTheme="majorEastAsia"/>
                </w:rPr>
                <w:t>http://www.poradenskecentrum.cz/</w:t>
              </w:r>
            </w:hyperlink>
          </w:p>
          <w:p w:rsidR="00AC5EC6" w:rsidRDefault="00AC5EC6">
            <w:pPr>
              <w:spacing w:line="256" w:lineRule="auto"/>
              <w:jc w:val="both"/>
            </w:pPr>
            <w:hyperlink r:id="rId236" w:history="1">
              <w:r>
                <w:rPr>
                  <w:rStyle w:val="Hypertextovodkaz"/>
                  <w:rFonts w:eastAsiaTheme="majorEastAsia"/>
                </w:rPr>
                <w:t>http://www.magdalena-ops.eu/index.php/o-nas-menu/ke-stazeni/publikace.html</w:t>
              </w:r>
            </w:hyperlink>
          </w:p>
          <w:p w:rsidR="00AC5EC6" w:rsidRDefault="00AC5EC6">
            <w:pPr>
              <w:spacing w:line="256" w:lineRule="auto"/>
              <w:jc w:val="both"/>
            </w:pPr>
            <w:hyperlink r:id="rId237" w:history="1">
              <w:r>
                <w:rPr>
                  <w:rStyle w:val="Hypertextovodkaz"/>
                  <w:rFonts w:eastAsiaTheme="majorEastAsia"/>
                </w:rPr>
                <w:t>http://www.sananim.cz/gambling-ambulance/co-nabizime.html</w:t>
              </w:r>
            </w:hyperlink>
          </w:p>
          <w:p w:rsidR="00AC5EC6" w:rsidRDefault="00AC5EC6">
            <w:pPr>
              <w:spacing w:line="256" w:lineRule="auto"/>
              <w:jc w:val="both"/>
            </w:pPr>
            <w:hyperlink r:id="rId238" w:history="1">
              <w:r>
                <w:rPr>
                  <w:rStyle w:val="Hypertextovodkaz"/>
                  <w:rFonts w:eastAsiaTheme="majorEastAsia"/>
                </w:rPr>
                <w:t>http://pnz.prevent99.cz/sluzby</w:t>
              </w:r>
            </w:hyperlink>
          </w:p>
          <w:p w:rsidR="00AC5EC6" w:rsidRDefault="00AC5EC6">
            <w:pPr>
              <w:spacing w:line="256" w:lineRule="auto"/>
              <w:jc w:val="both"/>
            </w:pPr>
            <w:r>
              <w:t>…</w:t>
            </w:r>
          </w:p>
          <w:p w:rsidR="00AC5EC6" w:rsidRDefault="00AC5EC6">
            <w:pPr>
              <w:spacing w:line="256" w:lineRule="auto"/>
              <w:jc w:val="both"/>
            </w:pPr>
          </w:p>
          <w:p w:rsidR="00AC5EC6" w:rsidRDefault="00AC5EC6">
            <w:pPr>
              <w:spacing w:line="256" w:lineRule="auto"/>
              <w:jc w:val="both"/>
              <w:rPr>
                <w:b/>
              </w:rPr>
            </w:pPr>
            <w:r>
              <w:rPr>
                <w:b/>
              </w:rPr>
              <w:t>Použitá literatura a zdroje:</w:t>
            </w:r>
          </w:p>
          <w:p w:rsidR="00AC5EC6" w:rsidRDefault="00AC5EC6">
            <w:pPr>
              <w:spacing w:after="120" w:line="256" w:lineRule="auto"/>
              <w:jc w:val="both"/>
              <w:rPr>
                <w:color w:val="222222"/>
                <w:shd w:val="clear" w:color="auto" w:fill="FFFFFF"/>
              </w:rPr>
            </w:pPr>
            <w:r>
              <w:rPr>
                <w:color w:val="222222"/>
                <w:shd w:val="clear" w:color="auto" w:fill="FFFFFF"/>
              </w:rPr>
              <w:t>American Psychiatric Association. (2013).</w:t>
            </w:r>
            <w:r>
              <w:rPr>
                <w:rStyle w:val="apple-converted-space"/>
                <w:color w:val="222222"/>
                <w:shd w:val="clear" w:color="auto" w:fill="FFFFFF"/>
              </w:rPr>
              <w:t> </w:t>
            </w:r>
            <w:r>
              <w:rPr>
                <w:iCs/>
                <w:color w:val="222222"/>
                <w:shd w:val="clear" w:color="auto" w:fill="FFFFFF"/>
              </w:rPr>
              <w:t>Diagnostic and statistical manual of mental disorders (DSM-5®)</w:t>
            </w:r>
            <w:r>
              <w:rPr>
                <w:color w:val="222222"/>
                <w:shd w:val="clear" w:color="auto" w:fill="FFFFFF"/>
              </w:rPr>
              <w:t>. American Psychiatric Pub.</w:t>
            </w:r>
          </w:p>
          <w:p w:rsidR="00AC5EC6" w:rsidRDefault="00AC5EC6">
            <w:pPr>
              <w:spacing w:after="120" w:line="256" w:lineRule="auto"/>
              <w:jc w:val="both"/>
            </w:pPr>
            <w:r>
              <w:t>Blaszczynski, A. &amp; Nower, L. (2002). A pathways model of problem and pathological gambling. Addiction, 97(5), 487-499.</w:t>
            </w:r>
          </w:p>
          <w:p w:rsidR="00AC5EC6" w:rsidRDefault="00AC5EC6">
            <w:pPr>
              <w:spacing w:after="120" w:line="256" w:lineRule="auto"/>
              <w:jc w:val="both"/>
            </w:pPr>
            <w:r>
              <w:rPr>
                <w:color w:val="222222"/>
                <w:shd w:val="clear" w:color="auto" w:fill="FFFFFF"/>
              </w:rPr>
              <w:t>Custer, R. L. (1984). Profile of the pathological gambler.</w:t>
            </w:r>
            <w:r>
              <w:rPr>
                <w:rStyle w:val="apple-converted-space"/>
                <w:color w:val="222222"/>
                <w:shd w:val="clear" w:color="auto" w:fill="FFFFFF"/>
              </w:rPr>
              <w:t> </w:t>
            </w:r>
            <w:r>
              <w:rPr>
                <w:iCs/>
                <w:color w:val="222222"/>
                <w:shd w:val="clear" w:color="auto" w:fill="FFFFFF"/>
              </w:rPr>
              <w:t>Journal of Clinical Psychiatry</w:t>
            </w:r>
            <w:r>
              <w:rPr>
                <w:color w:val="222222"/>
                <w:shd w:val="clear" w:color="auto" w:fill="FFFFFF"/>
              </w:rPr>
              <w:t xml:space="preserve">. 45(12), 35-38. </w:t>
            </w:r>
          </w:p>
          <w:p w:rsidR="00AC5EC6" w:rsidRDefault="00AC5EC6">
            <w:pPr>
              <w:spacing w:after="120" w:line="256" w:lineRule="auto"/>
              <w:jc w:val="both"/>
            </w:pPr>
            <w:r>
              <w:t>Evropská komise (2011). Zelená kniha O on-line hazardních hrách na vnitřním trhu. Evropská komise.</w:t>
            </w:r>
          </w:p>
          <w:p w:rsidR="00AC5EC6" w:rsidRDefault="00AC5EC6">
            <w:pPr>
              <w:spacing w:after="120" w:line="256" w:lineRule="auto"/>
              <w:jc w:val="both"/>
            </w:pPr>
            <w:r>
              <w:t>Charvát, M., Jurystová, L. &amp; Miovský, M. (2012). Čtyřúrovňový model kvalifikačních stupňů pro pracovníky v primární prevenci rizikového chování ve školství. Klinika adiktologie, 1. lékařská fakulta Univerzity Karlovy v Praze a Všeobecná fakultní nemocnice v Praze ve vydavatelství Togga.</w:t>
            </w:r>
          </w:p>
          <w:p w:rsidR="00AC5EC6" w:rsidRDefault="00AC5EC6">
            <w:pPr>
              <w:spacing w:after="120" w:line="256" w:lineRule="auto"/>
              <w:jc w:val="both"/>
            </w:pPr>
            <w:r>
              <w:t>Jackson, A., Goode, L., Smith, S., Anderson, C., &amp; Thomas, S. (2006). Problem gambling: A guide for Victorian schools.</w:t>
            </w:r>
          </w:p>
          <w:p w:rsidR="00AC5EC6" w:rsidRDefault="00AC5EC6">
            <w:pPr>
              <w:pStyle w:val="Nadpis1"/>
              <w:spacing w:line="256" w:lineRule="auto"/>
              <w:jc w:val="both"/>
              <w:rPr>
                <w:b w:val="0"/>
                <w:sz w:val="48"/>
                <w:szCs w:val="48"/>
                <w:lang w:eastAsia="en-US"/>
              </w:rPr>
            </w:pPr>
            <w:r>
              <w:rPr>
                <w:b w:val="0"/>
                <w:lang w:eastAsia="en-US"/>
              </w:rPr>
              <w:t xml:space="preserve">Johnson, E. E., Hamer, R., Nora, R. M., Tan, B., Eisenstein, N., &amp; Engelhart, C. (1997). The Lie/Bet Questionnaire for screening pathological gamblers. Psychological  Reports, 80(1), 83-88. </w:t>
            </w:r>
          </w:p>
          <w:p w:rsidR="00AC5EC6" w:rsidRDefault="00AC5EC6">
            <w:pPr>
              <w:tabs>
                <w:tab w:val="left" w:pos="1425"/>
              </w:tabs>
              <w:spacing w:after="120" w:line="256" w:lineRule="auto"/>
              <w:jc w:val="both"/>
              <w:rPr>
                <w:sz w:val="24"/>
                <w:szCs w:val="24"/>
              </w:rPr>
            </w:pPr>
            <w:r>
              <w:tab/>
            </w:r>
          </w:p>
          <w:p w:rsidR="00AC5EC6" w:rsidRDefault="00AC5EC6">
            <w:pPr>
              <w:spacing w:after="120" w:line="256" w:lineRule="auto"/>
              <w:jc w:val="both"/>
            </w:pPr>
            <w:r>
              <w:t>Mravčík, V., Rous, Z., Tion Leštinová, Z., Drbohlavová, B., Chomynová, P., Grohmannová, K., Janíková, B., Vlach, T. (2016). Výroční zpráva o hazardním hraní v České republice v roce 2015. Mravčík, V. (Ed.). Praha: Úřad vlády České republiky.</w:t>
            </w:r>
          </w:p>
          <w:p w:rsidR="00AC5EC6" w:rsidRDefault="00AC5EC6">
            <w:pPr>
              <w:spacing w:after="120" w:line="256" w:lineRule="auto"/>
              <w:jc w:val="both"/>
            </w:pPr>
            <w:r>
              <w:t>Vacek, J. &amp; Vondráčková, P. (2014). Behaviorální závislosti: Klasifikace, fenomenologie, prevalence a terapie. Česká a Slovenská Psychiatrie, 110(6).</w:t>
            </w:r>
          </w:p>
          <w:p w:rsidR="00AC5EC6" w:rsidRDefault="00AC5EC6">
            <w:pPr>
              <w:spacing w:after="120" w:line="256" w:lineRule="auto"/>
              <w:jc w:val="both"/>
            </w:pPr>
            <w:r>
              <w:t xml:space="preserve">Williams, R. J., Wood, R. T. &amp; Currie, S.R.(2010). </w:t>
            </w:r>
            <w:r>
              <w:rPr>
                <w:lang w:val="en"/>
              </w:rPr>
              <w:t xml:space="preserve">Stacked Deck: An Effective, School-Based Program for the Prevention of Problem Gambling. </w:t>
            </w:r>
            <w:hyperlink r:id="rId239" w:tooltip="The Journal of Primary Prevention" w:history="1">
              <w:r>
                <w:rPr>
                  <w:rStyle w:val="journaltitle"/>
                </w:rPr>
                <w:t>The Journal of Primary Prevention</w:t>
              </w:r>
            </w:hyperlink>
            <w:r>
              <w:t>. 31(3), 109-125.</w:t>
            </w:r>
          </w:p>
          <w:p w:rsidR="00AC5EC6" w:rsidRDefault="00AC5EC6">
            <w:pPr>
              <w:spacing w:after="120" w:line="256" w:lineRule="auto"/>
              <w:jc w:val="both"/>
            </w:pPr>
            <w:r>
              <w:t>World Health Organization. (2008). Mezinárodní klasifikace nemocí. Mezinárodní statistická klasifikace nemocí a přidružených zdravotních problémů – Desátá revize. [Aktualizovaná verze 2014].</w:t>
            </w:r>
          </w:p>
          <w:p w:rsidR="00AC5EC6" w:rsidRDefault="00AC5EC6">
            <w:pPr>
              <w:pStyle w:val="Nadpis1"/>
              <w:tabs>
                <w:tab w:val="left" w:pos="4755"/>
              </w:tabs>
              <w:spacing w:line="256" w:lineRule="auto"/>
              <w:jc w:val="left"/>
              <w:rPr>
                <w:highlight w:val="yellow"/>
                <w:lang w:eastAsia="en-US"/>
              </w:rPr>
            </w:pPr>
          </w:p>
        </w:tc>
      </w:tr>
    </w:tbl>
    <w:p w:rsidR="009B0E29" w:rsidRDefault="009B0E29"/>
    <w:p w:rsidR="009B0E29" w:rsidRDefault="009B0E29"/>
    <w:p w:rsidR="009B0E29" w:rsidRDefault="009B0E29"/>
    <w:p w:rsidR="009B0E29" w:rsidRDefault="009B0E29"/>
    <w:p w:rsidR="009B0E29" w:rsidRDefault="009B0E29"/>
    <w:p w:rsidR="009B0E29" w:rsidRDefault="009B0E29"/>
    <w:sectPr w:rsidR="009B0E29" w:rsidSect="00DD64B1">
      <w:footerReference w:type="default" r:id="rId24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6D" w:rsidRDefault="00BA7D6D" w:rsidP="00CF0AD7">
      <w:pPr>
        <w:spacing w:after="0" w:line="240" w:lineRule="auto"/>
      </w:pPr>
      <w:r>
        <w:separator/>
      </w:r>
    </w:p>
  </w:endnote>
  <w:endnote w:type="continuationSeparator" w:id="0">
    <w:p w:rsidR="00BA7D6D" w:rsidRDefault="00BA7D6D" w:rsidP="00CF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 w:name="ArialMT">
    <w:altName w:val="MS Mincho"/>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712584"/>
      <w:docPartObj>
        <w:docPartGallery w:val="Page Numbers (Bottom of Page)"/>
        <w:docPartUnique/>
      </w:docPartObj>
    </w:sdtPr>
    <w:sdtEndPr/>
    <w:sdtContent>
      <w:p w:rsidR="00DD64B1" w:rsidRDefault="00DD64B1">
        <w:pPr>
          <w:pStyle w:val="Zpat"/>
          <w:jc w:val="center"/>
        </w:pPr>
        <w:r>
          <w:fldChar w:fldCharType="begin"/>
        </w:r>
        <w:r>
          <w:instrText>PAGE   \* MERGEFORMAT</w:instrText>
        </w:r>
        <w:r>
          <w:fldChar w:fldCharType="separate"/>
        </w:r>
        <w:r w:rsidR="00AC5EC6">
          <w:rPr>
            <w:noProof/>
          </w:rPr>
          <w:t>1</w:t>
        </w:r>
        <w:r>
          <w:fldChar w:fldCharType="end"/>
        </w:r>
      </w:p>
    </w:sdtContent>
  </w:sdt>
  <w:p w:rsidR="00DD64B1" w:rsidRDefault="00DD64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6D" w:rsidRDefault="00BA7D6D" w:rsidP="00CF0AD7">
      <w:pPr>
        <w:spacing w:after="0" w:line="240" w:lineRule="auto"/>
      </w:pPr>
      <w:r>
        <w:separator/>
      </w:r>
    </w:p>
  </w:footnote>
  <w:footnote w:type="continuationSeparator" w:id="0">
    <w:p w:rsidR="00BA7D6D" w:rsidRDefault="00BA7D6D" w:rsidP="00CF0AD7">
      <w:pPr>
        <w:spacing w:after="0" w:line="240" w:lineRule="auto"/>
      </w:pPr>
      <w:r>
        <w:continuationSeparator/>
      </w:r>
    </w:p>
  </w:footnote>
  <w:footnote w:id="1">
    <w:p w:rsidR="00DD64B1" w:rsidRPr="00DD7D4A" w:rsidRDefault="00DD64B1" w:rsidP="00CF0AD7">
      <w:pPr>
        <w:jc w:val="both"/>
        <w:rPr>
          <w:rFonts w:ascii="Arial" w:hAnsi="Arial" w:cs="Arial"/>
        </w:rPr>
      </w:pPr>
      <w:r>
        <w:rPr>
          <w:rStyle w:val="Znakapoznpodarou"/>
        </w:rPr>
        <w:footnoteRef/>
      </w:r>
      <w:r>
        <w:t>Návykovou látkou se rozumí alkohol, omamné látky, psychotropní látky a ostatní látky způsobilé nepříznivě ovlivnit psychiku člověka nebo jeho ovládací nebo rozpoznávací schopnosti nebo sociální chování (§ 130 z. č. 40/2009 Sb., trestní zákoník).</w:t>
      </w:r>
    </w:p>
    <w:p w:rsidR="00DD64B1" w:rsidRDefault="00DD64B1" w:rsidP="00CF0AD7">
      <w:pPr>
        <w:jc w:val="both"/>
      </w:pPr>
    </w:p>
  </w:footnote>
  <w:footnote w:id="2">
    <w:p w:rsidR="00DD64B1" w:rsidRPr="00F46BB4" w:rsidRDefault="00DD64B1" w:rsidP="00CF0AD7">
      <w:pPr>
        <w:pStyle w:val="Textpoznpodarou"/>
        <w:jc w:val="both"/>
        <w:rPr>
          <w:bCs/>
          <w:sz w:val="24"/>
        </w:rPr>
      </w:pPr>
      <w:r>
        <w:rPr>
          <w:rStyle w:val="Znakapoznpodarou"/>
        </w:rPr>
        <w:footnoteRef/>
      </w:r>
      <w:r>
        <w:t xml:space="preserve"> </w:t>
      </w:r>
      <w:r w:rsidRPr="00F46BB4">
        <w:rPr>
          <w:bCs/>
          <w:sz w:val="24"/>
        </w:rPr>
        <w:t xml:space="preserve">Tedy nikoli jako celoplošnou nebo namátkovou aktivitu ze strany školy, ale v rámci možného ohrožení života, zdraví </w:t>
      </w:r>
      <w:r>
        <w:rPr>
          <w:bCs/>
          <w:sz w:val="24"/>
        </w:rPr>
        <w:t>žáka</w:t>
      </w:r>
      <w:r w:rsidRPr="00F46BB4">
        <w:rPr>
          <w:bCs/>
          <w:sz w:val="24"/>
        </w:rPr>
        <w:t xml:space="preserve">, popř. v rámci možného poškození majetku, které by mohlo </w:t>
      </w:r>
      <w:r w:rsidRPr="00A5080A">
        <w:rPr>
          <w:bCs/>
          <w:sz w:val="24"/>
        </w:rPr>
        <w:t>být způsobeno pod</w:t>
      </w:r>
      <w:r w:rsidRPr="00F46BB4">
        <w:rPr>
          <w:bCs/>
          <w:sz w:val="24"/>
        </w:rPr>
        <w:t xml:space="preserve"> vlivem návykové látky</w:t>
      </w:r>
      <w:r>
        <w:rPr>
          <w:bCs/>
          <w:sz w:val="24"/>
        </w:rPr>
        <w:t>.</w:t>
      </w:r>
      <w:r w:rsidRPr="00F46BB4">
        <w:rPr>
          <w:bCs/>
          <w:sz w:val="24"/>
        </w:rPr>
        <w:t xml:space="preserve"> </w:t>
      </w:r>
    </w:p>
    <w:p w:rsidR="00DD64B1" w:rsidRDefault="00DD64B1" w:rsidP="00CF0AD7">
      <w:pPr>
        <w:pStyle w:val="Textpoznpodarou"/>
        <w:jc w:val="both"/>
      </w:pPr>
    </w:p>
  </w:footnote>
  <w:footnote w:id="3">
    <w:p w:rsidR="00DD64B1" w:rsidRPr="002949F5" w:rsidRDefault="00DD64B1" w:rsidP="00CF0AD7">
      <w:pPr>
        <w:pStyle w:val="Textpoznpodarou"/>
        <w:rPr>
          <w:bCs/>
          <w:sz w:val="24"/>
        </w:rPr>
      </w:pPr>
      <w:r>
        <w:rPr>
          <w:rStyle w:val="Znakapoznpodarou"/>
        </w:rPr>
        <w:footnoteRef/>
      </w:r>
      <w:r>
        <w:t xml:space="preserve"> </w:t>
      </w:r>
      <w:r w:rsidRPr="002949F5">
        <w:rPr>
          <w:sz w:val="24"/>
        </w:rPr>
        <w:t xml:space="preserve">§ 16 odst. 8 z.č. </w:t>
      </w:r>
      <w:r w:rsidRPr="002949F5">
        <w:rPr>
          <w:bCs/>
          <w:sz w:val="24"/>
        </w:rPr>
        <w:t>379/2005 Sb. o opatřeních k ochraně před škodami působenými tabákovými výrobky, alkoholem a jinými návykovými látkami a o změně souvisejících zákonů</w:t>
      </w:r>
    </w:p>
    <w:p w:rsidR="00DD64B1" w:rsidRPr="002949F5" w:rsidRDefault="00DD64B1" w:rsidP="00CF0AD7">
      <w:pPr>
        <w:pStyle w:val="Textpoznpodarou"/>
        <w:rPr>
          <w:b/>
          <w:bCs/>
        </w:rPr>
      </w:pPr>
    </w:p>
    <w:p w:rsidR="00DD64B1" w:rsidRDefault="00DD64B1" w:rsidP="00CF0AD7">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2"/>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588"/>
        </w:tabs>
        <w:ind w:left="588" w:hanging="360"/>
      </w:pPr>
    </w:lvl>
  </w:abstractNum>
  <w:abstractNum w:abstractNumId="4" w15:restartNumberingAfterBreak="0">
    <w:nsid w:val="007A07B4"/>
    <w:multiLevelType w:val="hybridMultilevel"/>
    <w:tmpl w:val="E9ECA8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0D17B0C"/>
    <w:multiLevelType w:val="hybridMultilevel"/>
    <w:tmpl w:val="A9A80C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500B72"/>
    <w:multiLevelType w:val="hybridMultilevel"/>
    <w:tmpl w:val="8D3EE442"/>
    <w:lvl w:ilvl="0" w:tplc="04050001">
      <w:start w:val="1"/>
      <w:numFmt w:val="bullet"/>
      <w:lvlText w:val=""/>
      <w:lvlJc w:val="left"/>
      <w:pPr>
        <w:tabs>
          <w:tab w:val="num" w:pos="720"/>
        </w:tabs>
        <w:ind w:left="720" w:hanging="360"/>
      </w:pPr>
      <w:rPr>
        <w:rFonts w:ascii="Symbol" w:hAnsi="Symbol" w:hint="default"/>
      </w:rPr>
    </w:lvl>
    <w:lvl w:ilvl="1" w:tplc="92183BD8" w:tentative="1">
      <w:start w:val="1"/>
      <w:numFmt w:val="bullet"/>
      <w:lvlText w:val="•"/>
      <w:lvlJc w:val="left"/>
      <w:pPr>
        <w:tabs>
          <w:tab w:val="num" w:pos="1440"/>
        </w:tabs>
        <w:ind w:left="1440" w:hanging="360"/>
      </w:pPr>
      <w:rPr>
        <w:rFonts w:ascii="Arial" w:hAnsi="Arial" w:hint="default"/>
      </w:rPr>
    </w:lvl>
    <w:lvl w:ilvl="2" w:tplc="338A9E7C" w:tentative="1">
      <w:start w:val="1"/>
      <w:numFmt w:val="bullet"/>
      <w:lvlText w:val="•"/>
      <w:lvlJc w:val="left"/>
      <w:pPr>
        <w:tabs>
          <w:tab w:val="num" w:pos="2160"/>
        </w:tabs>
        <w:ind w:left="2160" w:hanging="360"/>
      </w:pPr>
      <w:rPr>
        <w:rFonts w:ascii="Arial" w:hAnsi="Arial" w:hint="default"/>
      </w:rPr>
    </w:lvl>
    <w:lvl w:ilvl="3" w:tplc="856E5494" w:tentative="1">
      <w:start w:val="1"/>
      <w:numFmt w:val="bullet"/>
      <w:lvlText w:val="•"/>
      <w:lvlJc w:val="left"/>
      <w:pPr>
        <w:tabs>
          <w:tab w:val="num" w:pos="2880"/>
        </w:tabs>
        <w:ind w:left="2880" w:hanging="360"/>
      </w:pPr>
      <w:rPr>
        <w:rFonts w:ascii="Arial" w:hAnsi="Arial" w:hint="default"/>
      </w:rPr>
    </w:lvl>
    <w:lvl w:ilvl="4" w:tplc="20C22F60" w:tentative="1">
      <w:start w:val="1"/>
      <w:numFmt w:val="bullet"/>
      <w:lvlText w:val="•"/>
      <w:lvlJc w:val="left"/>
      <w:pPr>
        <w:tabs>
          <w:tab w:val="num" w:pos="3600"/>
        </w:tabs>
        <w:ind w:left="3600" w:hanging="360"/>
      </w:pPr>
      <w:rPr>
        <w:rFonts w:ascii="Arial" w:hAnsi="Arial" w:hint="default"/>
      </w:rPr>
    </w:lvl>
    <w:lvl w:ilvl="5" w:tplc="FE3CD37C" w:tentative="1">
      <w:start w:val="1"/>
      <w:numFmt w:val="bullet"/>
      <w:lvlText w:val="•"/>
      <w:lvlJc w:val="left"/>
      <w:pPr>
        <w:tabs>
          <w:tab w:val="num" w:pos="4320"/>
        </w:tabs>
        <w:ind w:left="4320" w:hanging="360"/>
      </w:pPr>
      <w:rPr>
        <w:rFonts w:ascii="Arial" w:hAnsi="Arial" w:hint="default"/>
      </w:rPr>
    </w:lvl>
    <w:lvl w:ilvl="6" w:tplc="C5FCCCF0" w:tentative="1">
      <w:start w:val="1"/>
      <w:numFmt w:val="bullet"/>
      <w:lvlText w:val="•"/>
      <w:lvlJc w:val="left"/>
      <w:pPr>
        <w:tabs>
          <w:tab w:val="num" w:pos="5040"/>
        </w:tabs>
        <w:ind w:left="5040" w:hanging="360"/>
      </w:pPr>
      <w:rPr>
        <w:rFonts w:ascii="Arial" w:hAnsi="Arial" w:hint="default"/>
      </w:rPr>
    </w:lvl>
    <w:lvl w:ilvl="7" w:tplc="B9BC1510" w:tentative="1">
      <w:start w:val="1"/>
      <w:numFmt w:val="bullet"/>
      <w:lvlText w:val="•"/>
      <w:lvlJc w:val="left"/>
      <w:pPr>
        <w:tabs>
          <w:tab w:val="num" w:pos="5760"/>
        </w:tabs>
        <w:ind w:left="5760" w:hanging="360"/>
      </w:pPr>
      <w:rPr>
        <w:rFonts w:ascii="Arial" w:hAnsi="Arial" w:hint="default"/>
      </w:rPr>
    </w:lvl>
    <w:lvl w:ilvl="8" w:tplc="52CE2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1D62864"/>
    <w:multiLevelType w:val="multilevel"/>
    <w:tmpl w:val="952058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257A87"/>
    <w:multiLevelType w:val="hybridMultilevel"/>
    <w:tmpl w:val="3CD4F726"/>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A87C9A"/>
    <w:multiLevelType w:val="hybridMultilevel"/>
    <w:tmpl w:val="1B307E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D06806"/>
    <w:multiLevelType w:val="hybridMultilevel"/>
    <w:tmpl w:val="025AAB9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4C51AA"/>
    <w:multiLevelType w:val="hybridMultilevel"/>
    <w:tmpl w:val="63CE5FF8"/>
    <w:lvl w:ilvl="0" w:tplc="04050001">
      <w:start w:val="1"/>
      <w:numFmt w:val="bullet"/>
      <w:lvlText w:val=""/>
      <w:lvlJc w:val="left"/>
      <w:pPr>
        <w:tabs>
          <w:tab w:val="num" w:pos="720"/>
        </w:tabs>
        <w:ind w:left="720" w:hanging="360"/>
      </w:pPr>
      <w:rPr>
        <w:rFonts w:ascii="Symbol" w:hAnsi="Symbol" w:hint="default"/>
      </w:rPr>
    </w:lvl>
    <w:lvl w:ilvl="1" w:tplc="105CD634" w:tentative="1">
      <w:start w:val="1"/>
      <w:numFmt w:val="decimal"/>
      <w:lvlText w:val="%2)"/>
      <w:lvlJc w:val="left"/>
      <w:pPr>
        <w:tabs>
          <w:tab w:val="num" w:pos="1440"/>
        </w:tabs>
        <w:ind w:left="1440" w:hanging="360"/>
      </w:pPr>
    </w:lvl>
    <w:lvl w:ilvl="2" w:tplc="38CE81C6" w:tentative="1">
      <w:start w:val="1"/>
      <w:numFmt w:val="decimal"/>
      <w:lvlText w:val="%3)"/>
      <w:lvlJc w:val="left"/>
      <w:pPr>
        <w:tabs>
          <w:tab w:val="num" w:pos="2160"/>
        </w:tabs>
        <w:ind w:left="2160" w:hanging="360"/>
      </w:pPr>
    </w:lvl>
    <w:lvl w:ilvl="3" w:tplc="F2D8C8CE" w:tentative="1">
      <w:start w:val="1"/>
      <w:numFmt w:val="decimal"/>
      <w:lvlText w:val="%4)"/>
      <w:lvlJc w:val="left"/>
      <w:pPr>
        <w:tabs>
          <w:tab w:val="num" w:pos="2880"/>
        </w:tabs>
        <w:ind w:left="2880" w:hanging="360"/>
      </w:pPr>
    </w:lvl>
    <w:lvl w:ilvl="4" w:tplc="314E06E6" w:tentative="1">
      <w:start w:val="1"/>
      <w:numFmt w:val="decimal"/>
      <w:lvlText w:val="%5)"/>
      <w:lvlJc w:val="left"/>
      <w:pPr>
        <w:tabs>
          <w:tab w:val="num" w:pos="3600"/>
        </w:tabs>
        <w:ind w:left="3600" w:hanging="360"/>
      </w:pPr>
    </w:lvl>
    <w:lvl w:ilvl="5" w:tplc="DE58751E" w:tentative="1">
      <w:start w:val="1"/>
      <w:numFmt w:val="decimal"/>
      <w:lvlText w:val="%6)"/>
      <w:lvlJc w:val="left"/>
      <w:pPr>
        <w:tabs>
          <w:tab w:val="num" w:pos="4320"/>
        </w:tabs>
        <w:ind w:left="4320" w:hanging="360"/>
      </w:pPr>
    </w:lvl>
    <w:lvl w:ilvl="6" w:tplc="9674697A" w:tentative="1">
      <w:start w:val="1"/>
      <w:numFmt w:val="decimal"/>
      <w:lvlText w:val="%7)"/>
      <w:lvlJc w:val="left"/>
      <w:pPr>
        <w:tabs>
          <w:tab w:val="num" w:pos="5040"/>
        </w:tabs>
        <w:ind w:left="5040" w:hanging="360"/>
      </w:pPr>
    </w:lvl>
    <w:lvl w:ilvl="7" w:tplc="F7FABAE4" w:tentative="1">
      <w:start w:val="1"/>
      <w:numFmt w:val="decimal"/>
      <w:lvlText w:val="%8)"/>
      <w:lvlJc w:val="left"/>
      <w:pPr>
        <w:tabs>
          <w:tab w:val="num" w:pos="5760"/>
        </w:tabs>
        <w:ind w:left="5760" w:hanging="360"/>
      </w:pPr>
    </w:lvl>
    <w:lvl w:ilvl="8" w:tplc="69C4F366" w:tentative="1">
      <w:start w:val="1"/>
      <w:numFmt w:val="decimal"/>
      <w:lvlText w:val="%9)"/>
      <w:lvlJc w:val="left"/>
      <w:pPr>
        <w:tabs>
          <w:tab w:val="num" w:pos="6480"/>
        </w:tabs>
        <w:ind w:left="6480" w:hanging="360"/>
      </w:pPr>
    </w:lvl>
  </w:abstractNum>
  <w:abstractNum w:abstractNumId="12" w15:restartNumberingAfterBreak="0">
    <w:nsid w:val="07626F09"/>
    <w:multiLevelType w:val="hybridMultilevel"/>
    <w:tmpl w:val="D29C6878"/>
    <w:lvl w:ilvl="0" w:tplc="40B821E0">
      <w:start w:val="15"/>
      <w:numFmt w:val="decimal"/>
      <w:lvlText w:val="%1)"/>
      <w:lvlJc w:val="left"/>
      <w:pPr>
        <w:ind w:left="461" w:hanging="360"/>
      </w:pPr>
      <w:rPr>
        <w:rFonts w:cs="Times New Roman" w:hint="default"/>
      </w:rPr>
    </w:lvl>
    <w:lvl w:ilvl="1" w:tplc="04050019" w:tentative="1">
      <w:start w:val="1"/>
      <w:numFmt w:val="lowerLetter"/>
      <w:lvlText w:val="%2."/>
      <w:lvlJc w:val="left"/>
      <w:pPr>
        <w:ind w:left="1181" w:hanging="360"/>
      </w:pPr>
      <w:rPr>
        <w:rFonts w:cs="Times New Roman"/>
      </w:rPr>
    </w:lvl>
    <w:lvl w:ilvl="2" w:tplc="0405001B" w:tentative="1">
      <w:start w:val="1"/>
      <w:numFmt w:val="lowerRoman"/>
      <w:lvlText w:val="%3."/>
      <w:lvlJc w:val="right"/>
      <w:pPr>
        <w:ind w:left="1901" w:hanging="180"/>
      </w:pPr>
      <w:rPr>
        <w:rFonts w:cs="Times New Roman"/>
      </w:rPr>
    </w:lvl>
    <w:lvl w:ilvl="3" w:tplc="0405000F" w:tentative="1">
      <w:start w:val="1"/>
      <w:numFmt w:val="decimal"/>
      <w:lvlText w:val="%4."/>
      <w:lvlJc w:val="left"/>
      <w:pPr>
        <w:ind w:left="2621" w:hanging="360"/>
      </w:pPr>
      <w:rPr>
        <w:rFonts w:cs="Times New Roman"/>
      </w:rPr>
    </w:lvl>
    <w:lvl w:ilvl="4" w:tplc="04050019" w:tentative="1">
      <w:start w:val="1"/>
      <w:numFmt w:val="lowerLetter"/>
      <w:lvlText w:val="%5."/>
      <w:lvlJc w:val="left"/>
      <w:pPr>
        <w:ind w:left="3341" w:hanging="360"/>
      </w:pPr>
      <w:rPr>
        <w:rFonts w:cs="Times New Roman"/>
      </w:rPr>
    </w:lvl>
    <w:lvl w:ilvl="5" w:tplc="0405001B" w:tentative="1">
      <w:start w:val="1"/>
      <w:numFmt w:val="lowerRoman"/>
      <w:lvlText w:val="%6."/>
      <w:lvlJc w:val="right"/>
      <w:pPr>
        <w:ind w:left="4061" w:hanging="180"/>
      </w:pPr>
      <w:rPr>
        <w:rFonts w:cs="Times New Roman"/>
      </w:rPr>
    </w:lvl>
    <w:lvl w:ilvl="6" w:tplc="0405000F" w:tentative="1">
      <w:start w:val="1"/>
      <w:numFmt w:val="decimal"/>
      <w:lvlText w:val="%7."/>
      <w:lvlJc w:val="left"/>
      <w:pPr>
        <w:ind w:left="4781" w:hanging="360"/>
      </w:pPr>
      <w:rPr>
        <w:rFonts w:cs="Times New Roman"/>
      </w:rPr>
    </w:lvl>
    <w:lvl w:ilvl="7" w:tplc="04050019" w:tentative="1">
      <w:start w:val="1"/>
      <w:numFmt w:val="lowerLetter"/>
      <w:lvlText w:val="%8."/>
      <w:lvlJc w:val="left"/>
      <w:pPr>
        <w:ind w:left="5501" w:hanging="360"/>
      </w:pPr>
      <w:rPr>
        <w:rFonts w:cs="Times New Roman"/>
      </w:rPr>
    </w:lvl>
    <w:lvl w:ilvl="8" w:tplc="0405001B" w:tentative="1">
      <w:start w:val="1"/>
      <w:numFmt w:val="lowerRoman"/>
      <w:lvlText w:val="%9."/>
      <w:lvlJc w:val="right"/>
      <w:pPr>
        <w:ind w:left="6221" w:hanging="180"/>
      </w:pPr>
      <w:rPr>
        <w:rFonts w:cs="Times New Roman"/>
      </w:rPr>
    </w:lvl>
  </w:abstractNum>
  <w:abstractNum w:abstractNumId="13" w15:restartNumberingAfterBreak="0">
    <w:nsid w:val="07672DE4"/>
    <w:multiLevelType w:val="hybridMultilevel"/>
    <w:tmpl w:val="219A93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80B4C41"/>
    <w:multiLevelType w:val="hybridMultilevel"/>
    <w:tmpl w:val="54AE279E"/>
    <w:lvl w:ilvl="0" w:tplc="04050001">
      <w:start w:val="1"/>
      <w:numFmt w:val="bullet"/>
      <w:lvlText w:val=""/>
      <w:lvlJc w:val="left"/>
      <w:pPr>
        <w:ind w:left="1521" w:hanging="360"/>
      </w:pPr>
      <w:rPr>
        <w:rFonts w:ascii="Symbol" w:hAnsi="Symbol" w:hint="default"/>
      </w:rPr>
    </w:lvl>
    <w:lvl w:ilvl="1" w:tplc="04050003" w:tentative="1">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15" w15:restartNumberingAfterBreak="0">
    <w:nsid w:val="08722AAF"/>
    <w:multiLevelType w:val="hybridMultilevel"/>
    <w:tmpl w:val="56882D1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A52167B"/>
    <w:multiLevelType w:val="hybridMultilevel"/>
    <w:tmpl w:val="3296F292"/>
    <w:lvl w:ilvl="0" w:tplc="04050001">
      <w:start w:val="1"/>
      <w:numFmt w:val="bullet"/>
      <w:lvlText w:val=""/>
      <w:lvlJc w:val="left"/>
      <w:pPr>
        <w:ind w:left="1521" w:hanging="360"/>
      </w:pPr>
      <w:rPr>
        <w:rFonts w:ascii="Symbol" w:hAnsi="Symbol" w:hint="default"/>
      </w:rPr>
    </w:lvl>
    <w:lvl w:ilvl="1" w:tplc="04050003" w:tentative="1">
      <w:start w:val="1"/>
      <w:numFmt w:val="bullet"/>
      <w:lvlText w:val="o"/>
      <w:lvlJc w:val="left"/>
      <w:pPr>
        <w:ind w:left="2241" w:hanging="360"/>
      </w:pPr>
      <w:rPr>
        <w:rFonts w:ascii="Courier New" w:hAnsi="Courier New" w:cs="Courier New" w:hint="default"/>
      </w:rPr>
    </w:lvl>
    <w:lvl w:ilvl="2" w:tplc="04050005" w:tentative="1">
      <w:start w:val="1"/>
      <w:numFmt w:val="bullet"/>
      <w:lvlText w:val=""/>
      <w:lvlJc w:val="left"/>
      <w:pPr>
        <w:ind w:left="2961" w:hanging="360"/>
      </w:pPr>
      <w:rPr>
        <w:rFonts w:ascii="Wingdings" w:hAnsi="Wingdings" w:hint="default"/>
      </w:rPr>
    </w:lvl>
    <w:lvl w:ilvl="3" w:tplc="04050001" w:tentative="1">
      <w:start w:val="1"/>
      <w:numFmt w:val="bullet"/>
      <w:lvlText w:val=""/>
      <w:lvlJc w:val="left"/>
      <w:pPr>
        <w:ind w:left="3681" w:hanging="360"/>
      </w:pPr>
      <w:rPr>
        <w:rFonts w:ascii="Symbol" w:hAnsi="Symbol" w:hint="default"/>
      </w:rPr>
    </w:lvl>
    <w:lvl w:ilvl="4" w:tplc="04050003" w:tentative="1">
      <w:start w:val="1"/>
      <w:numFmt w:val="bullet"/>
      <w:lvlText w:val="o"/>
      <w:lvlJc w:val="left"/>
      <w:pPr>
        <w:ind w:left="4401" w:hanging="360"/>
      </w:pPr>
      <w:rPr>
        <w:rFonts w:ascii="Courier New" w:hAnsi="Courier New" w:cs="Courier New" w:hint="default"/>
      </w:rPr>
    </w:lvl>
    <w:lvl w:ilvl="5" w:tplc="04050005" w:tentative="1">
      <w:start w:val="1"/>
      <w:numFmt w:val="bullet"/>
      <w:lvlText w:val=""/>
      <w:lvlJc w:val="left"/>
      <w:pPr>
        <w:ind w:left="5121" w:hanging="360"/>
      </w:pPr>
      <w:rPr>
        <w:rFonts w:ascii="Wingdings" w:hAnsi="Wingdings" w:hint="default"/>
      </w:rPr>
    </w:lvl>
    <w:lvl w:ilvl="6" w:tplc="04050001" w:tentative="1">
      <w:start w:val="1"/>
      <w:numFmt w:val="bullet"/>
      <w:lvlText w:val=""/>
      <w:lvlJc w:val="left"/>
      <w:pPr>
        <w:ind w:left="5841" w:hanging="360"/>
      </w:pPr>
      <w:rPr>
        <w:rFonts w:ascii="Symbol" w:hAnsi="Symbol" w:hint="default"/>
      </w:rPr>
    </w:lvl>
    <w:lvl w:ilvl="7" w:tplc="04050003" w:tentative="1">
      <w:start w:val="1"/>
      <w:numFmt w:val="bullet"/>
      <w:lvlText w:val="o"/>
      <w:lvlJc w:val="left"/>
      <w:pPr>
        <w:ind w:left="6561" w:hanging="360"/>
      </w:pPr>
      <w:rPr>
        <w:rFonts w:ascii="Courier New" w:hAnsi="Courier New" w:cs="Courier New" w:hint="default"/>
      </w:rPr>
    </w:lvl>
    <w:lvl w:ilvl="8" w:tplc="04050005" w:tentative="1">
      <w:start w:val="1"/>
      <w:numFmt w:val="bullet"/>
      <w:lvlText w:val=""/>
      <w:lvlJc w:val="left"/>
      <w:pPr>
        <w:ind w:left="7281" w:hanging="360"/>
      </w:pPr>
      <w:rPr>
        <w:rFonts w:ascii="Wingdings" w:hAnsi="Wingdings" w:hint="default"/>
      </w:rPr>
    </w:lvl>
  </w:abstractNum>
  <w:abstractNum w:abstractNumId="17" w15:restartNumberingAfterBreak="0">
    <w:nsid w:val="0B3C3034"/>
    <w:multiLevelType w:val="hybridMultilevel"/>
    <w:tmpl w:val="122442EA"/>
    <w:lvl w:ilvl="0" w:tplc="04050001">
      <w:start w:val="1"/>
      <w:numFmt w:val="bullet"/>
      <w:lvlText w:val=""/>
      <w:lvlJc w:val="left"/>
      <w:pPr>
        <w:ind w:left="720" w:hanging="360"/>
      </w:pPr>
      <w:rPr>
        <w:rFonts w:ascii="Symbol" w:hAnsi="Symbol" w:hint="default"/>
      </w:rPr>
    </w:lvl>
    <w:lvl w:ilvl="1" w:tplc="94F4B7E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DC613F2"/>
    <w:multiLevelType w:val="hybridMultilevel"/>
    <w:tmpl w:val="D3BEC43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ECA7FE5"/>
    <w:multiLevelType w:val="hybridMultilevel"/>
    <w:tmpl w:val="2CDC3FDC"/>
    <w:lvl w:ilvl="0" w:tplc="04050017">
      <w:start w:val="1"/>
      <w:numFmt w:val="lowerLetter"/>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0DD1F9B"/>
    <w:multiLevelType w:val="hybridMultilevel"/>
    <w:tmpl w:val="AA68049C"/>
    <w:lvl w:ilvl="0" w:tplc="68E2020A">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21" w15:restartNumberingAfterBreak="0">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1A33E80"/>
    <w:multiLevelType w:val="hybridMultilevel"/>
    <w:tmpl w:val="4E9C0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3682BBC"/>
    <w:multiLevelType w:val="hybridMultilevel"/>
    <w:tmpl w:val="27B6B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B338F5"/>
    <w:multiLevelType w:val="hybridMultilevel"/>
    <w:tmpl w:val="892E14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6962A1C"/>
    <w:multiLevelType w:val="hybridMultilevel"/>
    <w:tmpl w:val="7FDED64C"/>
    <w:lvl w:ilvl="0" w:tplc="04050005">
      <w:start w:val="1"/>
      <w:numFmt w:val="bullet"/>
      <w:lvlText w:val=""/>
      <w:lvlJc w:val="left"/>
      <w:pPr>
        <w:tabs>
          <w:tab w:val="num" w:pos="1429"/>
        </w:tabs>
        <w:ind w:left="1429" w:hanging="360"/>
      </w:pPr>
      <w:rPr>
        <w:rFonts w:ascii="Wingdings" w:hAnsi="Wingding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19BC7EDA"/>
    <w:multiLevelType w:val="hybridMultilevel"/>
    <w:tmpl w:val="BEB49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334140"/>
    <w:multiLevelType w:val="hybridMultilevel"/>
    <w:tmpl w:val="3E9EAB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1D4765F7"/>
    <w:multiLevelType w:val="hybridMultilevel"/>
    <w:tmpl w:val="E0E8E9AE"/>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A96DB7"/>
    <w:multiLevelType w:val="hybridMultilevel"/>
    <w:tmpl w:val="CBFE7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F547FD6"/>
    <w:multiLevelType w:val="hybridMultilevel"/>
    <w:tmpl w:val="28127D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C33F79"/>
    <w:multiLevelType w:val="hybridMultilevel"/>
    <w:tmpl w:val="7EA86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EF1151"/>
    <w:multiLevelType w:val="hybridMultilevel"/>
    <w:tmpl w:val="E5D6E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24F64D2"/>
    <w:multiLevelType w:val="hybridMultilevel"/>
    <w:tmpl w:val="33860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23425D2B"/>
    <w:multiLevelType w:val="hybridMultilevel"/>
    <w:tmpl w:val="DD3A85FA"/>
    <w:lvl w:ilvl="0" w:tplc="7BA2679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3925612"/>
    <w:multiLevelType w:val="hybridMultilevel"/>
    <w:tmpl w:val="6B88D0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24227411"/>
    <w:multiLevelType w:val="hybridMultilevel"/>
    <w:tmpl w:val="3A44A3B6"/>
    <w:lvl w:ilvl="0" w:tplc="AD2C034E">
      <w:start w:val="1"/>
      <w:numFmt w:val="bullet"/>
      <w:lvlText w:val="•"/>
      <w:lvlJc w:val="left"/>
      <w:pPr>
        <w:tabs>
          <w:tab w:val="num" w:pos="720"/>
        </w:tabs>
        <w:ind w:left="720" w:hanging="360"/>
      </w:pPr>
      <w:rPr>
        <w:rFonts w:ascii="Times New Roman" w:hAnsi="Times New Roman" w:hint="default"/>
      </w:rPr>
    </w:lvl>
    <w:lvl w:ilvl="1" w:tplc="43D00F6E" w:tentative="1">
      <w:start w:val="1"/>
      <w:numFmt w:val="bullet"/>
      <w:lvlText w:val="•"/>
      <w:lvlJc w:val="left"/>
      <w:pPr>
        <w:tabs>
          <w:tab w:val="num" w:pos="1440"/>
        </w:tabs>
        <w:ind w:left="1440" w:hanging="360"/>
      </w:pPr>
      <w:rPr>
        <w:rFonts w:ascii="Times New Roman" w:hAnsi="Times New Roman" w:hint="default"/>
      </w:rPr>
    </w:lvl>
    <w:lvl w:ilvl="2" w:tplc="39CA6CE6" w:tentative="1">
      <w:start w:val="1"/>
      <w:numFmt w:val="bullet"/>
      <w:lvlText w:val="•"/>
      <w:lvlJc w:val="left"/>
      <w:pPr>
        <w:tabs>
          <w:tab w:val="num" w:pos="2160"/>
        </w:tabs>
        <w:ind w:left="2160" w:hanging="360"/>
      </w:pPr>
      <w:rPr>
        <w:rFonts w:ascii="Times New Roman" w:hAnsi="Times New Roman" w:hint="default"/>
      </w:rPr>
    </w:lvl>
    <w:lvl w:ilvl="3" w:tplc="19A8AFA6" w:tentative="1">
      <w:start w:val="1"/>
      <w:numFmt w:val="bullet"/>
      <w:lvlText w:val="•"/>
      <w:lvlJc w:val="left"/>
      <w:pPr>
        <w:tabs>
          <w:tab w:val="num" w:pos="2880"/>
        </w:tabs>
        <w:ind w:left="2880" w:hanging="360"/>
      </w:pPr>
      <w:rPr>
        <w:rFonts w:ascii="Times New Roman" w:hAnsi="Times New Roman" w:hint="default"/>
      </w:rPr>
    </w:lvl>
    <w:lvl w:ilvl="4" w:tplc="1F401CF2" w:tentative="1">
      <w:start w:val="1"/>
      <w:numFmt w:val="bullet"/>
      <w:lvlText w:val="•"/>
      <w:lvlJc w:val="left"/>
      <w:pPr>
        <w:tabs>
          <w:tab w:val="num" w:pos="3600"/>
        </w:tabs>
        <w:ind w:left="3600" w:hanging="360"/>
      </w:pPr>
      <w:rPr>
        <w:rFonts w:ascii="Times New Roman" w:hAnsi="Times New Roman" w:hint="default"/>
      </w:rPr>
    </w:lvl>
    <w:lvl w:ilvl="5" w:tplc="D91ED94E" w:tentative="1">
      <w:start w:val="1"/>
      <w:numFmt w:val="bullet"/>
      <w:lvlText w:val="•"/>
      <w:lvlJc w:val="left"/>
      <w:pPr>
        <w:tabs>
          <w:tab w:val="num" w:pos="4320"/>
        </w:tabs>
        <w:ind w:left="4320" w:hanging="360"/>
      </w:pPr>
      <w:rPr>
        <w:rFonts w:ascii="Times New Roman" w:hAnsi="Times New Roman" w:hint="default"/>
      </w:rPr>
    </w:lvl>
    <w:lvl w:ilvl="6" w:tplc="0F522E30" w:tentative="1">
      <w:start w:val="1"/>
      <w:numFmt w:val="bullet"/>
      <w:lvlText w:val="•"/>
      <w:lvlJc w:val="left"/>
      <w:pPr>
        <w:tabs>
          <w:tab w:val="num" w:pos="5040"/>
        </w:tabs>
        <w:ind w:left="5040" w:hanging="360"/>
      </w:pPr>
      <w:rPr>
        <w:rFonts w:ascii="Times New Roman" w:hAnsi="Times New Roman" w:hint="default"/>
      </w:rPr>
    </w:lvl>
    <w:lvl w:ilvl="7" w:tplc="586A5C18" w:tentative="1">
      <w:start w:val="1"/>
      <w:numFmt w:val="bullet"/>
      <w:lvlText w:val="•"/>
      <w:lvlJc w:val="left"/>
      <w:pPr>
        <w:tabs>
          <w:tab w:val="num" w:pos="5760"/>
        </w:tabs>
        <w:ind w:left="5760" w:hanging="360"/>
      </w:pPr>
      <w:rPr>
        <w:rFonts w:ascii="Times New Roman" w:hAnsi="Times New Roman" w:hint="default"/>
      </w:rPr>
    </w:lvl>
    <w:lvl w:ilvl="8" w:tplc="5C80204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4853836"/>
    <w:multiLevelType w:val="hybridMultilevel"/>
    <w:tmpl w:val="46E42B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84D468F"/>
    <w:multiLevelType w:val="hybridMultilevel"/>
    <w:tmpl w:val="2DF47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9C1156A"/>
    <w:multiLevelType w:val="hybridMultilevel"/>
    <w:tmpl w:val="67826ADC"/>
    <w:lvl w:ilvl="0" w:tplc="04050001">
      <w:start w:val="1"/>
      <w:numFmt w:val="bullet"/>
      <w:lvlText w:val=""/>
      <w:lvlJc w:val="left"/>
      <w:pPr>
        <w:tabs>
          <w:tab w:val="num" w:pos="720"/>
        </w:tabs>
        <w:ind w:left="720" w:hanging="360"/>
      </w:pPr>
      <w:rPr>
        <w:rFonts w:ascii="Symbol" w:hAnsi="Symbol" w:hint="default"/>
      </w:rPr>
    </w:lvl>
    <w:lvl w:ilvl="1" w:tplc="CF0A2B38" w:tentative="1">
      <w:start w:val="1"/>
      <w:numFmt w:val="decimal"/>
      <w:lvlText w:val="%2)"/>
      <w:lvlJc w:val="left"/>
      <w:pPr>
        <w:tabs>
          <w:tab w:val="num" w:pos="1440"/>
        </w:tabs>
        <w:ind w:left="1440" w:hanging="360"/>
      </w:pPr>
    </w:lvl>
    <w:lvl w:ilvl="2" w:tplc="71E49DB6" w:tentative="1">
      <w:start w:val="1"/>
      <w:numFmt w:val="decimal"/>
      <w:lvlText w:val="%3)"/>
      <w:lvlJc w:val="left"/>
      <w:pPr>
        <w:tabs>
          <w:tab w:val="num" w:pos="2160"/>
        </w:tabs>
        <w:ind w:left="2160" w:hanging="360"/>
      </w:pPr>
    </w:lvl>
    <w:lvl w:ilvl="3" w:tplc="EC88BB2C" w:tentative="1">
      <w:start w:val="1"/>
      <w:numFmt w:val="decimal"/>
      <w:lvlText w:val="%4)"/>
      <w:lvlJc w:val="left"/>
      <w:pPr>
        <w:tabs>
          <w:tab w:val="num" w:pos="2880"/>
        </w:tabs>
        <w:ind w:left="2880" w:hanging="360"/>
      </w:pPr>
    </w:lvl>
    <w:lvl w:ilvl="4" w:tplc="375ADE30" w:tentative="1">
      <w:start w:val="1"/>
      <w:numFmt w:val="decimal"/>
      <w:lvlText w:val="%5)"/>
      <w:lvlJc w:val="left"/>
      <w:pPr>
        <w:tabs>
          <w:tab w:val="num" w:pos="3600"/>
        </w:tabs>
        <w:ind w:left="3600" w:hanging="360"/>
      </w:pPr>
    </w:lvl>
    <w:lvl w:ilvl="5" w:tplc="69683292" w:tentative="1">
      <w:start w:val="1"/>
      <w:numFmt w:val="decimal"/>
      <w:lvlText w:val="%6)"/>
      <w:lvlJc w:val="left"/>
      <w:pPr>
        <w:tabs>
          <w:tab w:val="num" w:pos="4320"/>
        </w:tabs>
        <w:ind w:left="4320" w:hanging="360"/>
      </w:pPr>
    </w:lvl>
    <w:lvl w:ilvl="6" w:tplc="6054D268" w:tentative="1">
      <w:start w:val="1"/>
      <w:numFmt w:val="decimal"/>
      <w:lvlText w:val="%7)"/>
      <w:lvlJc w:val="left"/>
      <w:pPr>
        <w:tabs>
          <w:tab w:val="num" w:pos="5040"/>
        </w:tabs>
        <w:ind w:left="5040" w:hanging="360"/>
      </w:pPr>
    </w:lvl>
    <w:lvl w:ilvl="7" w:tplc="5FDE3BD2" w:tentative="1">
      <w:start w:val="1"/>
      <w:numFmt w:val="decimal"/>
      <w:lvlText w:val="%8)"/>
      <w:lvlJc w:val="left"/>
      <w:pPr>
        <w:tabs>
          <w:tab w:val="num" w:pos="5760"/>
        </w:tabs>
        <w:ind w:left="5760" w:hanging="360"/>
      </w:pPr>
    </w:lvl>
    <w:lvl w:ilvl="8" w:tplc="76D417E0" w:tentative="1">
      <w:start w:val="1"/>
      <w:numFmt w:val="decimal"/>
      <w:lvlText w:val="%9)"/>
      <w:lvlJc w:val="left"/>
      <w:pPr>
        <w:tabs>
          <w:tab w:val="num" w:pos="6480"/>
        </w:tabs>
        <w:ind w:left="6480" w:hanging="360"/>
      </w:pPr>
    </w:lvl>
  </w:abstractNum>
  <w:abstractNum w:abstractNumId="42" w15:restartNumberingAfterBreak="0">
    <w:nsid w:val="2A105B51"/>
    <w:multiLevelType w:val="hybridMultilevel"/>
    <w:tmpl w:val="DC484F08"/>
    <w:lvl w:ilvl="0" w:tplc="04050001">
      <w:start w:val="1"/>
      <w:numFmt w:val="bullet"/>
      <w:lvlText w:val=""/>
      <w:lvlJc w:val="left"/>
      <w:pPr>
        <w:tabs>
          <w:tab w:val="num" w:pos="720"/>
        </w:tabs>
        <w:ind w:left="720" w:hanging="360"/>
      </w:pPr>
      <w:rPr>
        <w:rFonts w:ascii="Symbol" w:hAnsi="Symbol" w:hint="default"/>
      </w:rPr>
    </w:lvl>
    <w:lvl w:ilvl="1" w:tplc="16BEDF06" w:tentative="1">
      <w:start w:val="1"/>
      <w:numFmt w:val="decimal"/>
      <w:lvlText w:val="%2)"/>
      <w:lvlJc w:val="left"/>
      <w:pPr>
        <w:tabs>
          <w:tab w:val="num" w:pos="1440"/>
        </w:tabs>
        <w:ind w:left="1440" w:hanging="360"/>
      </w:pPr>
    </w:lvl>
    <w:lvl w:ilvl="2" w:tplc="68224006" w:tentative="1">
      <w:start w:val="1"/>
      <w:numFmt w:val="decimal"/>
      <w:lvlText w:val="%3)"/>
      <w:lvlJc w:val="left"/>
      <w:pPr>
        <w:tabs>
          <w:tab w:val="num" w:pos="2160"/>
        </w:tabs>
        <w:ind w:left="2160" w:hanging="360"/>
      </w:pPr>
    </w:lvl>
    <w:lvl w:ilvl="3" w:tplc="A1164F2E" w:tentative="1">
      <w:start w:val="1"/>
      <w:numFmt w:val="decimal"/>
      <w:lvlText w:val="%4)"/>
      <w:lvlJc w:val="left"/>
      <w:pPr>
        <w:tabs>
          <w:tab w:val="num" w:pos="2880"/>
        </w:tabs>
        <w:ind w:left="2880" w:hanging="360"/>
      </w:pPr>
    </w:lvl>
    <w:lvl w:ilvl="4" w:tplc="FB7E9FA6" w:tentative="1">
      <w:start w:val="1"/>
      <w:numFmt w:val="decimal"/>
      <w:lvlText w:val="%5)"/>
      <w:lvlJc w:val="left"/>
      <w:pPr>
        <w:tabs>
          <w:tab w:val="num" w:pos="3600"/>
        </w:tabs>
        <w:ind w:left="3600" w:hanging="360"/>
      </w:pPr>
    </w:lvl>
    <w:lvl w:ilvl="5" w:tplc="2D80F61A" w:tentative="1">
      <w:start w:val="1"/>
      <w:numFmt w:val="decimal"/>
      <w:lvlText w:val="%6)"/>
      <w:lvlJc w:val="left"/>
      <w:pPr>
        <w:tabs>
          <w:tab w:val="num" w:pos="4320"/>
        </w:tabs>
        <w:ind w:left="4320" w:hanging="360"/>
      </w:pPr>
    </w:lvl>
    <w:lvl w:ilvl="6" w:tplc="FE1E897E" w:tentative="1">
      <w:start w:val="1"/>
      <w:numFmt w:val="decimal"/>
      <w:lvlText w:val="%7)"/>
      <w:lvlJc w:val="left"/>
      <w:pPr>
        <w:tabs>
          <w:tab w:val="num" w:pos="5040"/>
        </w:tabs>
        <w:ind w:left="5040" w:hanging="360"/>
      </w:pPr>
    </w:lvl>
    <w:lvl w:ilvl="7" w:tplc="15E40D96" w:tentative="1">
      <w:start w:val="1"/>
      <w:numFmt w:val="decimal"/>
      <w:lvlText w:val="%8)"/>
      <w:lvlJc w:val="left"/>
      <w:pPr>
        <w:tabs>
          <w:tab w:val="num" w:pos="5760"/>
        </w:tabs>
        <w:ind w:left="5760" w:hanging="360"/>
      </w:pPr>
    </w:lvl>
    <w:lvl w:ilvl="8" w:tplc="A5F2D9E0" w:tentative="1">
      <w:start w:val="1"/>
      <w:numFmt w:val="decimal"/>
      <w:lvlText w:val="%9)"/>
      <w:lvlJc w:val="left"/>
      <w:pPr>
        <w:tabs>
          <w:tab w:val="num" w:pos="6480"/>
        </w:tabs>
        <w:ind w:left="6480" w:hanging="360"/>
      </w:pPr>
    </w:lvl>
  </w:abstractNum>
  <w:abstractNum w:abstractNumId="43" w15:restartNumberingAfterBreak="0">
    <w:nsid w:val="2D571AE1"/>
    <w:multiLevelType w:val="hybridMultilevel"/>
    <w:tmpl w:val="4DCCEC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2D8D2641"/>
    <w:multiLevelType w:val="hybridMultilevel"/>
    <w:tmpl w:val="6FE87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E151BF5"/>
    <w:multiLevelType w:val="hybridMultilevel"/>
    <w:tmpl w:val="657259CA"/>
    <w:lvl w:ilvl="0" w:tplc="AB1E52C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E5E13CE"/>
    <w:multiLevelType w:val="hybridMultilevel"/>
    <w:tmpl w:val="7472A4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2FA45CA5"/>
    <w:multiLevelType w:val="hybridMultilevel"/>
    <w:tmpl w:val="CC36BCE8"/>
    <w:lvl w:ilvl="0" w:tplc="49C8FA78">
      <w:numFmt w:val="bullet"/>
      <w:lvlText w:val="-"/>
      <w:lvlJc w:val="right"/>
      <w:pPr>
        <w:tabs>
          <w:tab w:val="num" w:pos="720"/>
        </w:tabs>
        <w:ind w:left="720" w:hanging="360"/>
      </w:pPr>
      <w:rPr>
        <w:rFonts w:ascii="Times New Roman" w:eastAsia="Times New Roman" w:hAnsi="Times New Roman" w:cs="Times New Roman" w:hint="default"/>
        <w:sz w:val="24"/>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421D0C"/>
    <w:multiLevelType w:val="hybridMultilevel"/>
    <w:tmpl w:val="26ECB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05E4D87"/>
    <w:multiLevelType w:val="hybridMultilevel"/>
    <w:tmpl w:val="08284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0E56D9F"/>
    <w:multiLevelType w:val="hybridMultilevel"/>
    <w:tmpl w:val="EDB03EF8"/>
    <w:lvl w:ilvl="0" w:tplc="DC9025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328312D5"/>
    <w:multiLevelType w:val="singleLevel"/>
    <w:tmpl w:val="C1B61E60"/>
    <w:lvl w:ilvl="0">
      <w:start w:val="1"/>
      <w:numFmt w:val="decimal"/>
      <w:lvlText w:val="%1. "/>
      <w:legacy w:legacy="1" w:legacySpace="0" w:legacyIndent="283"/>
      <w:lvlJc w:val="left"/>
      <w:pPr>
        <w:ind w:left="283" w:hanging="283"/>
      </w:pPr>
      <w:rPr>
        <w:b w:val="0"/>
        <w:i w:val="0"/>
        <w:sz w:val="24"/>
      </w:rPr>
    </w:lvl>
  </w:abstractNum>
  <w:abstractNum w:abstractNumId="52" w15:restartNumberingAfterBreak="0">
    <w:nsid w:val="33A44672"/>
    <w:multiLevelType w:val="hybridMultilevel"/>
    <w:tmpl w:val="2F7E7FF8"/>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4501038"/>
    <w:multiLevelType w:val="hybridMultilevel"/>
    <w:tmpl w:val="D410F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5221484"/>
    <w:multiLevelType w:val="hybridMultilevel"/>
    <w:tmpl w:val="80C8ED2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163B47"/>
    <w:multiLevelType w:val="hybridMultilevel"/>
    <w:tmpl w:val="B734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96D591C"/>
    <w:multiLevelType w:val="hybridMultilevel"/>
    <w:tmpl w:val="AEB2759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3A41127B"/>
    <w:multiLevelType w:val="hybridMultilevel"/>
    <w:tmpl w:val="4BC2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BF2005F"/>
    <w:multiLevelType w:val="hybridMultilevel"/>
    <w:tmpl w:val="D3502B1C"/>
    <w:lvl w:ilvl="0" w:tplc="04050001">
      <w:start w:val="1"/>
      <w:numFmt w:val="bullet"/>
      <w:lvlText w:val=""/>
      <w:lvlJc w:val="left"/>
      <w:pPr>
        <w:tabs>
          <w:tab w:val="num" w:pos="720"/>
        </w:tabs>
        <w:ind w:left="720" w:hanging="360"/>
      </w:pPr>
      <w:rPr>
        <w:rFonts w:ascii="Symbol" w:hAnsi="Symbol" w:hint="default"/>
      </w:rPr>
    </w:lvl>
    <w:lvl w:ilvl="1" w:tplc="9114458E" w:tentative="1">
      <w:start w:val="1"/>
      <w:numFmt w:val="bullet"/>
      <w:lvlText w:val="•"/>
      <w:lvlJc w:val="left"/>
      <w:pPr>
        <w:tabs>
          <w:tab w:val="num" w:pos="1440"/>
        </w:tabs>
        <w:ind w:left="1440" w:hanging="360"/>
      </w:pPr>
      <w:rPr>
        <w:rFonts w:ascii="Arial" w:hAnsi="Arial" w:hint="default"/>
      </w:rPr>
    </w:lvl>
    <w:lvl w:ilvl="2" w:tplc="D3807180" w:tentative="1">
      <w:start w:val="1"/>
      <w:numFmt w:val="bullet"/>
      <w:lvlText w:val="•"/>
      <w:lvlJc w:val="left"/>
      <w:pPr>
        <w:tabs>
          <w:tab w:val="num" w:pos="2160"/>
        </w:tabs>
        <w:ind w:left="2160" w:hanging="360"/>
      </w:pPr>
      <w:rPr>
        <w:rFonts w:ascii="Arial" w:hAnsi="Arial" w:hint="default"/>
      </w:rPr>
    </w:lvl>
    <w:lvl w:ilvl="3" w:tplc="B504EBCA" w:tentative="1">
      <w:start w:val="1"/>
      <w:numFmt w:val="bullet"/>
      <w:lvlText w:val="•"/>
      <w:lvlJc w:val="left"/>
      <w:pPr>
        <w:tabs>
          <w:tab w:val="num" w:pos="2880"/>
        </w:tabs>
        <w:ind w:left="2880" w:hanging="360"/>
      </w:pPr>
      <w:rPr>
        <w:rFonts w:ascii="Arial" w:hAnsi="Arial" w:hint="default"/>
      </w:rPr>
    </w:lvl>
    <w:lvl w:ilvl="4" w:tplc="663EF202" w:tentative="1">
      <w:start w:val="1"/>
      <w:numFmt w:val="bullet"/>
      <w:lvlText w:val="•"/>
      <w:lvlJc w:val="left"/>
      <w:pPr>
        <w:tabs>
          <w:tab w:val="num" w:pos="3600"/>
        </w:tabs>
        <w:ind w:left="3600" w:hanging="360"/>
      </w:pPr>
      <w:rPr>
        <w:rFonts w:ascii="Arial" w:hAnsi="Arial" w:hint="default"/>
      </w:rPr>
    </w:lvl>
    <w:lvl w:ilvl="5" w:tplc="ED20A7E6" w:tentative="1">
      <w:start w:val="1"/>
      <w:numFmt w:val="bullet"/>
      <w:lvlText w:val="•"/>
      <w:lvlJc w:val="left"/>
      <w:pPr>
        <w:tabs>
          <w:tab w:val="num" w:pos="4320"/>
        </w:tabs>
        <w:ind w:left="4320" w:hanging="360"/>
      </w:pPr>
      <w:rPr>
        <w:rFonts w:ascii="Arial" w:hAnsi="Arial" w:hint="default"/>
      </w:rPr>
    </w:lvl>
    <w:lvl w:ilvl="6" w:tplc="B9E4179C" w:tentative="1">
      <w:start w:val="1"/>
      <w:numFmt w:val="bullet"/>
      <w:lvlText w:val="•"/>
      <w:lvlJc w:val="left"/>
      <w:pPr>
        <w:tabs>
          <w:tab w:val="num" w:pos="5040"/>
        </w:tabs>
        <w:ind w:left="5040" w:hanging="360"/>
      </w:pPr>
      <w:rPr>
        <w:rFonts w:ascii="Arial" w:hAnsi="Arial" w:hint="default"/>
      </w:rPr>
    </w:lvl>
    <w:lvl w:ilvl="7" w:tplc="14E849FC" w:tentative="1">
      <w:start w:val="1"/>
      <w:numFmt w:val="bullet"/>
      <w:lvlText w:val="•"/>
      <w:lvlJc w:val="left"/>
      <w:pPr>
        <w:tabs>
          <w:tab w:val="num" w:pos="5760"/>
        </w:tabs>
        <w:ind w:left="5760" w:hanging="360"/>
      </w:pPr>
      <w:rPr>
        <w:rFonts w:ascii="Arial" w:hAnsi="Arial" w:hint="default"/>
      </w:rPr>
    </w:lvl>
    <w:lvl w:ilvl="8" w:tplc="BC161B0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F1D0754"/>
    <w:multiLevelType w:val="hybridMultilevel"/>
    <w:tmpl w:val="C9C8735A"/>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0937FBF"/>
    <w:multiLevelType w:val="hybridMultilevel"/>
    <w:tmpl w:val="2F08B6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715787"/>
    <w:multiLevelType w:val="hybridMultilevel"/>
    <w:tmpl w:val="41FCC7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1F645BE"/>
    <w:multiLevelType w:val="hybridMultilevel"/>
    <w:tmpl w:val="0D56E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30B4909"/>
    <w:multiLevelType w:val="hybridMultilevel"/>
    <w:tmpl w:val="EF3A2A50"/>
    <w:lvl w:ilvl="0" w:tplc="E114600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3BF49FA"/>
    <w:multiLevelType w:val="hybridMultilevel"/>
    <w:tmpl w:val="A244AEE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3E85AD1"/>
    <w:multiLevelType w:val="hybridMultilevel"/>
    <w:tmpl w:val="B33A2BCE"/>
    <w:lvl w:ilvl="0" w:tplc="054EF34C">
      <w:start w:val="1"/>
      <w:numFmt w:val="bullet"/>
      <w:lvlText w:val="•"/>
      <w:lvlJc w:val="left"/>
      <w:pPr>
        <w:tabs>
          <w:tab w:val="num" w:pos="720"/>
        </w:tabs>
        <w:ind w:left="720" w:hanging="360"/>
      </w:pPr>
      <w:rPr>
        <w:rFonts w:ascii="Times New Roman" w:hAnsi="Times New Roman" w:hint="default"/>
      </w:rPr>
    </w:lvl>
    <w:lvl w:ilvl="1" w:tplc="55B43926" w:tentative="1">
      <w:start w:val="1"/>
      <w:numFmt w:val="bullet"/>
      <w:lvlText w:val="•"/>
      <w:lvlJc w:val="left"/>
      <w:pPr>
        <w:tabs>
          <w:tab w:val="num" w:pos="1440"/>
        </w:tabs>
        <w:ind w:left="1440" w:hanging="360"/>
      </w:pPr>
      <w:rPr>
        <w:rFonts w:ascii="Times New Roman" w:hAnsi="Times New Roman" w:hint="default"/>
      </w:rPr>
    </w:lvl>
    <w:lvl w:ilvl="2" w:tplc="B0B6E602" w:tentative="1">
      <w:start w:val="1"/>
      <w:numFmt w:val="bullet"/>
      <w:lvlText w:val="•"/>
      <w:lvlJc w:val="left"/>
      <w:pPr>
        <w:tabs>
          <w:tab w:val="num" w:pos="2160"/>
        </w:tabs>
        <w:ind w:left="2160" w:hanging="360"/>
      </w:pPr>
      <w:rPr>
        <w:rFonts w:ascii="Times New Roman" w:hAnsi="Times New Roman" w:hint="default"/>
      </w:rPr>
    </w:lvl>
    <w:lvl w:ilvl="3" w:tplc="8B92C126" w:tentative="1">
      <w:start w:val="1"/>
      <w:numFmt w:val="bullet"/>
      <w:lvlText w:val="•"/>
      <w:lvlJc w:val="left"/>
      <w:pPr>
        <w:tabs>
          <w:tab w:val="num" w:pos="2880"/>
        </w:tabs>
        <w:ind w:left="2880" w:hanging="360"/>
      </w:pPr>
      <w:rPr>
        <w:rFonts w:ascii="Times New Roman" w:hAnsi="Times New Roman" w:hint="default"/>
      </w:rPr>
    </w:lvl>
    <w:lvl w:ilvl="4" w:tplc="70EA2386" w:tentative="1">
      <w:start w:val="1"/>
      <w:numFmt w:val="bullet"/>
      <w:lvlText w:val="•"/>
      <w:lvlJc w:val="left"/>
      <w:pPr>
        <w:tabs>
          <w:tab w:val="num" w:pos="3600"/>
        </w:tabs>
        <w:ind w:left="3600" w:hanging="360"/>
      </w:pPr>
      <w:rPr>
        <w:rFonts w:ascii="Times New Roman" w:hAnsi="Times New Roman" w:hint="default"/>
      </w:rPr>
    </w:lvl>
    <w:lvl w:ilvl="5" w:tplc="1CE6FDAA" w:tentative="1">
      <w:start w:val="1"/>
      <w:numFmt w:val="bullet"/>
      <w:lvlText w:val="•"/>
      <w:lvlJc w:val="left"/>
      <w:pPr>
        <w:tabs>
          <w:tab w:val="num" w:pos="4320"/>
        </w:tabs>
        <w:ind w:left="4320" w:hanging="360"/>
      </w:pPr>
      <w:rPr>
        <w:rFonts w:ascii="Times New Roman" w:hAnsi="Times New Roman" w:hint="default"/>
      </w:rPr>
    </w:lvl>
    <w:lvl w:ilvl="6" w:tplc="F898A2FE" w:tentative="1">
      <w:start w:val="1"/>
      <w:numFmt w:val="bullet"/>
      <w:lvlText w:val="•"/>
      <w:lvlJc w:val="left"/>
      <w:pPr>
        <w:tabs>
          <w:tab w:val="num" w:pos="5040"/>
        </w:tabs>
        <w:ind w:left="5040" w:hanging="360"/>
      </w:pPr>
      <w:rPr>
        <w:rFonts w:ascii="Times New Roman" w:hAnsi="Times New Roman" w:hint="default"/>
      </w:rPr>
    </w:lvl>
    <w:lvl w:ilvl="7" w:tplc="7CCC3AA0" w:tentative="1">
      <w:start w:val="1"/>
      <w:numFmt w:val="bullet"/>
      <w:lvlText w:val="•"/>
      <w:lvlJc w:val="left"/>
      <w:pPr>
        <w:tabs>
          <w:tab w:val="num" w:pos="5760"/>
        </w:tabs>
        <w:ind w:left="5760" w:hanging="360"/>
      </w:pPr>
      <w:rPr>
        <w:rFonts w:ascii="Times New Roman" w:hAnsi="Times New Roman" w:hint="default"/>
      </w:rPr>
    </w:lvl>
    <w:lvl w:ilvl="8" w:tplc="580A07D6"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443563F9"/>
    <w:multiLevelType w:val="hybridMultilevel"/>
    <w:tmpl w:val="3C24A9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6370113"/>
    <w:multiLevelType w:val="hybridMultilevel"/>
    <w:tmpl w:val="AF8E5C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70A0D7E"/>
    <w:multiLevelType w:val="hybridMultilevel"/>
    <w:tmpl w:val="01E87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1624DB"/>
    <w:multiLevelType w:val="hybridMultilevel"/>
    <w:tmpl w:val="556A17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4AA1483B"/>
    <w:multiLevelType w:val="hybridMultilevel"/>
    <w:tmpl w:val="5C0827DA"/>
    <w:lvl w:ilvl="0" w:tplc="605C23FC">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15:restartNumberingAfterBreak="0">
    <w:nsid w:val="4AF6094E"/>
    <w:multiLevelType w:val="hybridMultilevel"/>
    <w:tmpl w:val="63E256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4B4C77BA"/>
    <w:multiLevelType w:val="hybridMultilevel"/>
    <w:tmpl w:val="A82C0E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7" w15:restartNumberingAfterBreak="0">
    <w:nsid w:val="4C4D685C"/>
    <w:multiLevelType w:val="hybridMultilevel"/>
    <w:tmpl w:val="A2CE2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D796F0B"/>
    <w:multiLevelType w:val="hybridMultilevel"/>
    <w:tmpl w:val="2A8818A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1" w15:restartNumberingAfterBreak="0">
    <w:nsid w:val="4DCE2DE7"/>
    <w:multiLevelType w:val="hybridMultilevel"/>
    <w:tmpl w:val="303AA9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F33B99"/>
    <w:multiLevelType w:val="hybridMultilevel"/>
    <w:tmpl w:val="48821BFA"/>
    <w:lvl w:ilvl="0" w:tplc="04050001">
      <w:start w:val="1"/>
      <w:numFmt w:val="bullet"/>
      <w:lvlText w:val=""/>
      <w:lvlJc w:val="left"/>
      <w:pPr>
        <w:tabs>
          <w:tab w:val="num" w:pos="720"/>
        </w:tabs>
        <w:ind w:left="720" w:hanging="360"/>
      </w:pPr>
      <w:rPr>
        <w:rFonts w:ascii="Symbol" w:hAnsi="Symbol" w:hint="default"/>
      </w:rPr>
    </w:lvl>
    <w:lvl w:ilvl="1" w:tplc="7784650E" w:tentative="1">
      <w:start w:val="1"/>
      <w:numFmt w:val="decimal"/>
      <w:lvlText w:val="%2)"/>
      <w:lvlJc w:val="left"/>
      <w:pPr>
        <w:tabs>
          <w:tab w:val="num" w:pos="1440"/>
        </w:tabs>
        <w:ind w:left="1440" w:hanging="360"/>
      </w:pPr>
    </w:lvl>
    <w:lvl w:ilvl="2" w:tplc="479C7ABE" w:tentative="1">
      <w:start w:val="1"/>
      <w:numFmt w:val="decimal"/>
      <w:lvlText w:val="%3)"/>
      <w:lvlJc w:val="left"/>
      <w:pPr>
        <w:tabs>
          <w:tab w:val="num" w:pos="2160"/>
        </w:tabs>
        <w:ind w:left="2160" w:hanging="360"/>
      </w:pPr>
    </w:lvl>
    <w:lvl w:ilvl="3" w:tplc="612A0EA2" w:tentative="1">
      <w:start w:val="1"/>
      <w:numFmt w:val="decimal"/>
      <w:lvlText w:val="%4)"/>
      <w:lvlJc w:val="left"/>
      <w:pPr>
        <w:tabs>
          <w:tab w:val="num" w:pos="2880"/>
        </w:tabs>
        <w:ind w:left="2880" w:hanging="360"/>
      </w:pPr>
    </w:lvl>
    <w:lvl w:ilvl="4" w:tplc="9E32845C" w:tentative="1">
      <w:start w:val="1"/>
      <w:numFmt w:val="decimal"/>
      <w:lvlText w:val="%5)"/>
      <w:lvlJc w:val="left"/>
      <w:pPr>
        <w:tabs>
          <w:tab w:val="num" w:pos="3600"/>
        </w:tabs>
        <w:ind w:left="3600" w:hanging="360"/>
      </w:pPr>
    </w:lvl>
    <w:lvl w:ilvl="5" w:tplc="54DE3AB6" w:tentative="1">
      <w:start w:val="1"/>
      <w:numFmt w:val="decimal"/>
      <w:lvlText w:val="%6)"/>
      <w:lvlJc w:val="left"/>
      <w:pPr>
        <w:tabs>
          <w:tab w:val="num" w:pos="4320"/>
        </w:tabs>
        <w:ind w:left="4320" w:hanging="360"/>
      </w:pPr>
    </w:lvl>
    <w:lvl w:ilvl="6" w:tplc="D05E3B0C" w:tentative="1">
      <w:start w:val="1"/>
      <w:numFmt w:val="decimal"/>
      <w:lvlText w:val="%7)"/>
      <w:lvlJc w:val="left"/>
      <w:pPr>
        <w:tabs>
          <w:tab w:val="num" w:pos="5040"/>
        </w:tabs>
        <w:ind w:left="5040" w:hanging="360"/>
      </w:pPr>
    </w:lvl>
    <w:lvl w:ilvl="7" w:tplc="A94E987C" w:tentative="1">
      <w:start w:val="1"/>
      <w:numFmt w:val="decimal"/>
      <w:lvlText w:val="%8)"/>
      <w:lvlJc w:val="left"/>
      <w:pPr>
        <w:tabs>
          <w:tab w:val="num" w:pos="5760"/>
        </w:tabs>
        <w:ind w:left="5760" w:hanging="360"/>
      </w:pPr>
    </w:lvl>
    <w:lvl w:ilvl="8" w:tplc="738AF3A0" w:tentative="1">
      <w:start w:val="1"/>
      <w:numFmt w:val="decimal"/>
      <w:lvlText w:val="%9)"/>
      <w:lvlJc w:val="left"/>
      <w:pPr>
        <w:tabs>
          <w:tab w:val="num" w:pos="6480"/>
        </w:tabs>
        <w:ind w:left="6480" w:hanging="360"/>
      </w:pPr>
    </w:lvl>
  </w:abstractNum>
  <w:abstractNum w:abstractNumId="83" w15:restartNumberingAfterBreak="0">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4" w15:restartNumberingAfterBreak="0">
    <w:nsid w:val="4F1B0621"/>
    <w:multiLevelType w:val="hybridMultilevel"/>
    <w:tmpl w:val="D29C2FC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F792167"/>
    <w:multiLevelType w:val="multilevel"/>
    <w:tmpl w:val="26D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05F1762"/>
    <w:multiLevelType w:val="hybridMultilevel"/>
    <w:tmpl w:val="7B0AC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852C4E"/>
    <w:multiLevelType w:val="hybridMultilevel"/>
    <w:tmpl w:val="D7E88A56"/>
    <w:lvl w:ilvl="0" w:tplc="04050011">
      <w:start w:val="1"/>
      <w:numFmt w:val="decimal"/>
      <w:lvlText w:val="%1)"/>
      <w:lvlJc w:val="left"/>
      <w:pPr>
        <w:tabs>
          <w:tab w:val="num" w:pos="663"/>
        </w:tabs>
        <w:ind w:left="663"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15:restartNumberingAfterBreak="0">
    <w:nsid w:val="54464F91"/>
    <w:multiLevelType w:val="hybridMultilevel"/>
    <w:tmpl w:val="7AA46C9A"/>
    <w:lvl w:ilvl="0" w:tplc="ABC069E2">
      <w:start w:val="1"/>
      <w:numFmt w:val="bullet"/>
      <w:lvlText w:val="•"/>
      <w:lvlJc w:val="left"/>
      <w:pPr>
        <w:tabs>
          <w:tab w:val="num" w:pos="720"/>
        </w:tabs>
        <w:ind w:left="720" w:hanging="360"/>
      </w:pPr>
      <w:rPr>
        <w:rFonts w:ascii="Times New Roman" w:hAnsi="Times New Roman" w:hint="default"/>
      </w:rPr>
    </w:lvl>
    <w:lvl w:ilvl="1" w:tplc="5A50113A" w:tentative="1">
      <w:start w:val="1"/>
      <w:numFmt w:val="bullet"/>
      <w:lvlText w:val="•"/>
      <w:lvlJc w:val="left"/>
      <w:pPr>
        <w:tabs>
          <w:tab w:val="num" w:pos="1440"/>
        </w:tabs>
        <w:ind w:left="1440" w:hanging="360"/>
      </w:pPr>
      <w:rPr>
        <w:rFonts w:ascii="Times New Roman" w:hAnsi="Times New Roman" w:hint="default"/>
      </w:rPr>
    </w:lvl>
    <w:lvl w:ilvl="2" w:tplc="55A40304" w:tentative="1">
      <w:start w:val="1"/>
      <w:numFmt w:val="bullet"/>
      <w:lvlText w:val="•"/>
      <w:lvlJc w:val="left"/>
      <w:pPr>
        <w:tabs>
          <w:tab w:val="num" w:pos="2160"/>
        </w:tabs>
        <w:ind w:left="2160" w:hanging="360"/>
      </w:pPr>
      <w:rPr>
        <w:rFonts w:ascii="Times New Roman" w:hAnsi="Times New Roman" w:hint="default"/>
      </w:rPr>
    </w:lvl>
    <w:lvl w:ilvl="3" w:tplc="0F988264" w:tentative="1">
      <w:start w:val="1"/>
      <w:numFmt w:val="bullet"/>
      <w:lvlText w:val="•"/>
      <w:lvlJc w:val="left"/>
      <w:pPr>
        <w:tabs>
          <w:tab w:val="num" w:pos="2880"/>
        </w:tabs>
        <w:ind w:left="2880" w:hanging="360"/>
      </w:pPr>
      <w:rPr>
        <w:rFonts w:ascii="Times New Roman" w:hAnsi="Times New Roman" w:hint="default"/>
      </w:rPr>
    </w:lvl>
    <w:lvl w:ilvl="4" w:tplc="BD32E2A4" w:tentative="1">
      <w:start w:val="1"/>
      <w:numFmt w:val="bullet"/>
      <w:lvlText w:val="•"/>
      <w:lvlJc w:val="left"/>
      <w:pPr>
        <w:tabs>
          <w:tab w:val="num" w:pos="3600"/>
        </w:tabs>
        <w:ind w:left="3600" w:hanging="360"/>
      </w:pPr>
      <w:rPr>
        <w:rFonts w:ascii="Times New Roman" w:hAnsi="Times New Roman" w:hint="default"/>
      </w:rPr>
    </w:lvl>
    <w:lvl w:ilvl="5" w:tplc="707EF80E" w:tentative="1">
      <w:start w:val="1"/>
      <w:numFmt w:val="bullet"/>
      <w:lvlText w:val="•"/>
      <w:lvlJc w:val="left"/>
      <w:pPr>
        <w:tabs>
          <w:tab w:val="num" w:pos="4320"/>
        </w:tabs>
        <w:ind w:left="4320" w:hanging="360"/>
      </w:pPr>
      <w:rPr>
        <w:rFonts w:ascii="Times New Roman" w:hAnsi="Times New Roman" w:hint="default"/>
      </w:rPr>
    </w:lvl>
    <w:lvl w:ilvl="6" w:tplc="E8CECEC4" w:tentative="1">
      <w:start w:val="1"/>
      <w:numFmt w:val="bullet"/>
      <w:lvlText w:val="•"/>
      <w:lvlJc w:val="left"/>
      <w:pPr>
        <w:tabs>
          <w:tab w:val="num" w:pos="5040"/>
        </w:tabs>
        <w:ind w:left="5040" w:hanging="360"/>
      </w:pPr>
      <w:rPr>
        <w:rFonts w:ascii="Times New Roman" w:hAnsi="Times New Roman" w:hint="default"/>
      </w:rPr>
    </w:lvl>
    <w:lvl w:ilvl="7" w:tplc="ECE8254E" w:tentative="1">
      <w:start w:val="1"/>
      <w:numFmt w:val="bullet"/>
      <w:lvlText w:val="•"/>
      <w:lvlJc w:val="left"/>
      <w:pPr>
        <w:tabs>
          <w:tab w:val="num" w:pos="5760"/>
        </w:tabs>
        <w:ind w:left="5760" w:hanging="360"/>
      </w:pPr>
      <w:rPr>
        <w:rFonts w:ascii="Times New Roman" w:hAnsi="Times New Roman" w:hint="default"/>
      </w:rPr>
    </w:lvl>
    <w:lvl w:ilvl="8" w:tplc="8408877C"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557A7CA3"/>
    <w:multiLevelType w:val="hybridMultilevel"/>
    <w:tmpl w:val="A5646BB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61535D2"/>
    <w:multiLevelType w:val="hybridMultilevel"/>
    <w:tmpl w:val="E5EAD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56B826F0"/>
    <w:multiLevelType w:val="hybridMultilevel"/>
    <w:tmpl w:val="D9F66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574C4D12"/>
    <w:multiLevelType w:val="hybridMultilevel"/>
    <w:tmpl w:val="E5801F3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7B511CF"/>
    <w:multiLevelType w:val="hybridMultilevel"/>
    <w:tmpl w:val="F1086B2A"/>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4" w15:restartNumberingAfterBreak="0">
    <w:nsid w:val="59E73B63"/>
    <w:multiLevelType w:val="hybridMultilevel"/>
    <w:tmpl w:val="FFF26B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5" w15:restartNumberingAfterBreak="0">
    <w:nsid w:val="5A886112"/>
    <w:multiLevelType w:val="hybridMultilevel"/>
    <w:tmpl w:val="864A4B94"/>
    <w:lvl w:ilvl="0" w:tplc="DAE63E60">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5AE55D25"/>
    <w:multiLevelType w:val="hybridMultilevel"/>
    <w:tmpl w:val="59A48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B047AFF"/>
    <w:multiLevelType w:val="hybridMultilevel"/>
    <w:tmpl w:val="4E1E3576"/>
    <w:lvl w:ilvl="0" w:tplc="FE0EF58A">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98" w15:restartNumberingAfterBreak="0">
    <w:nsid w:val="5B6E602E"/>
    <w:multiLevelType w:val="hybridMultilevel"/>
    <w:tmpl w:val="A18AA73C"/>
    <w:lvl w:ilvl="0" w:tplc="1E6A0C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BA20DE2"/>
    <w:multiLevelType w:val="hybridMultilevel"/>
    <w:tmpl w:val="9E1E60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0" w15:restartNumberingAfterBreak="0">
    <w:nsid w:val="5C7F4505"/>
    <w:multiLevelType w:val="hybridMultilevel"/>
    <w:tmpl w:val="DC58A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EF82A65"/>
    <w:multiLevelType w:val="hybridMultilevel"/>
    <w:tmpl w:val="35766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0D0518E"/>
    <w:multiLevelType w:val="hybridMultilevel"/>
    <w:tmpl w:val="07722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60D64DB6"/>
    <w:multiLevelType w:val="hybridMultilevel"/>
    <w:tmpl w:val="199A86D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1267A5"/>
    <w:multiLevelType w:val="hybridMultilevel"/>
    <w:tmpl w:val="F384C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31B5A0B"/>
    <w:multiLevelType w:val="hybridMultilevel"/>
    <w:tmpl w:val="444685D0"/>
    <w:lvl w:ilvl="0" w:tplc="7B34DE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3406C3E"/>
    <w:multiLevelType w:val="multilevel"/>
    <w:tmpl w:val="A23685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43A5ACB"/>
    <w:multiLevelType w:val="hybridMultilevel"/>
    <w:tmpl w:val="E82A4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1" w15:restartNumberingAfterBreak="0">
    <w:nsid w:val="66132942"/>
    <w:multiLevelType w:val="hybridMultilevel"/>
    <w:tmpl w:val="1ED2DCF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66796D1A"/>
    <w:multiLevelType w:val="hybridMultilevel"/>
    <w:tmpl w:val="804C841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667F59A0"/>
    <w:multiLevelType w:val="hybridMultilevel"/>
    <w:tmpl w:val="75A8471C"/>
    <w:lvl w:ilvl="0" w:tplc="DE18D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72A0901"/>
    <w:multiLevelType w:val="hybridMultilevel"/>
    <w:tmpl w:val="25DCDD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9E67CB7"/>
    <w:multiLevelType w:val="hybridMultilevel"/>
    <w:tmpl w:val="7E483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A8657C2"/>
    <w:multiLevelType w:val="hybridMultilevel"/>
    <w:tmpl w:val="C7F6A672"/>
    <w:lvl w:ilvl="0" w:tplc="04050001">
      <w:start w:val="1"/>
      <w:numFmt w:val="bullet"/>
      <w:lvlText w:val=""/>
      <w:lvlJc w:val="left"/>
      <w:pPr>
        <w:tabs>
          <w:tab w:val="num" w:pos="720"/>
        </w:tabs>
        <w:ind w:left="720" w:hanging="360"/>
      </w:pPr>
      <w:rPr>
        <w:rFonts w:ascii="Symbol" w:hAnsi="Symbol" w:hint="default"/>
        <w:sz w:val="20"/>
      </w:rPr>
    </w:lvl>
    <w:lvl w:ilvl="1" w:tplc="26D894B0" w:tentative="1">
      <w:start w:val="1"/>
      <w:numFmt w:val="bullet"/>
      <w:lvlText w:val="o"/>
      <w:lvlJc w:val="left"/>
      <w:pPr>
        <w:tabs>
          <w:tab w:val="num" w:pos="1440"/>
        </w:tabs>
        <w:ind w:left="1440" w:hanging="360"/>
      </w:pPr>
      <w:rPr>
        <w:rFonts w:ascii="Courier New" w:hAnsi="Courier New" w:hint="default"/>
        <w:sz w:val="20"/>
      </w:rPr>
    </w:lvl>
    <w:lvl w:ilvl="2" w:tplc="B61828D0" w:tentative="1">
      <w:start w:val="1"/>
      <w:numFmt w:val="bullet"/>
      <w:lvlText w:val=""/>
      <w:lvlJc w:val="left"/>
      <w:pPr>
        <w:tabs>
          <w:tab w:val="num" w:pos="2160"/>
        </w:tabs>
        <w:ind w:left="2160" w:hanging="360"/>
      </w:pPr>
      <w:rPr>
        <w:rFonts w:ascii="Wingdings" w:hAnsi="Wingdings" w:hint="default"/>
        <w:sz w:val="20"/>
      </w:rPr>
    </w:lvl>
    <w:lvl w:ilvl="3" w:tplc="3544BA86" w:tentative="1">
      <w:start w:val="1"/>
      <w:numFmt w:val="bullet"/>
      <w:lvlText w:val=""/>
      <w:lvlJc w:val="left"/>
      <w:pPr>
        <w:tabs>
          <w:tab w:val="num" w:pos="2880"/>
        </w:tabs>
        <w:ind w:left="2880" w:hanging="360"/>
      </w:pPr>
      <w:rPr>
        <w:rFonts w:ascii="Wingdings" w:hAnsi="Wingdings" w:hint="default"/>
        <w:sz w:val="20"/>
      </w:rPr>
    </w:lvl>
    <w:lvl w:ilvl="4" w:tplc="584CAC84" w:tentative="1">
      <w:start w:val="1"/>
      <w:numFmt w:val="bullet"/>
      <w:lvlText w:val=""/>
      <w:lvlJc w:val="left"/>
      <w:pPr>
        <w:tabs>
          <w:tab w:val="num" w:pos="3600"/>
        </w:tabs>
        <w:ind w:left="3600" w:hanging="360"/>
      </w:pPr>
      <w:rPr>
        <w:rFonts w:ascii="Wingdings" w:hAnsi="Wingdings" w:hint="default"/>
        <w:sz w:val="20"/>
      </w:rPr>
    </w:lvl>
    <w:lvl w:ilvl="5" w:tplc="F88A7916" w:tentative="1">
      <w:start w:val="1"/>
      <w:numFmt w:val="bullet"/>
      <w:lvlText w:val=""/>
      <w:lvlJc w:val="left"/>
      <w:pPr>
        <w:tabs>
          <w:tab w:val="num" w:pos="4320"/>
        </w:tabs>
        <w:ind w:left="4320" w:hanging="360"/>
      </w:pPr>
      <w:rPr>
        <w:rFonts w:ascii="Wingdings" w:hAnsi="Wingdings" w:hint="default"/>
        <w:sz w:val="20"/>
      </w:rPr>
    </w:lvl>
    <w:lvl w:ilvl="6" w:tplc="DBF87296" w:tentative="1">
      <w:start w:val="1"/>
      <w:numFmt w:val="bullet"/>
      <w:lvlText w:val=""/>
      <w:lvlJc w:val="left"/>
      <w:pPr>
        <w:tabs>
          <w:tab w:val="num" w:pos="5040"/>
        </w:tabs>
        <w:ind w:left="5040" w:hanging="360"/>
      </w:pPr>
      <w:rPr>
        <w:rFonts w:ascii="Wingdings" w:hAnsi="Wingdings" w:hint="default"/>
        <w:sz w:val="20"/>
      </w:rPr>
    </w:lvl>
    <w:lvl w:ilvl="7" w:tplc="490EF32C" w:tentative="1">
      <w:start w:val="1"/>
      <w:numFmt w:val="bullet"/>
      <w:lvlText w:val=""/>
      <w:lvlJc w:val="left"/>
      <w:pPr>
        <w:tabs>
          <w:tab w:val="num" w:pos="5760"/>
        </w:tabs>
        <w:ind w:left="5760" w:hanging="360"/>
      </w:pPr>
      <w:rPr>
        <w:rFonts w:ascii="Wingdings" w:hAnsi="Wingdings" w:hint="default"/>
        <w:sz w:val="20"/>
      </w:rPr>
    </w:lvl>
    <w:lvl w:ilvl="8" w:tplc="A880C2D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AD961C7"/>
    <w:multiLevelType w:val="hybridMultilevel"/>
    <w:tmpl w:val="425E685A"/>
    <w:lvl w:ilvl="0" w:tplc="A16C279E">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18" w15:restartNumberingAfterBreak="0">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19" w15:restartNumberingAfterBreak="0">
    <w:nsid w:val="6BEA41BC"/>
    <w:multiLevelType w:val="hybridMultilevel"/>
    <w:tmpl w:val="4334A962"/>
    <w:lvl w:ilvl="0" w:tplc="1E723EBC">
      <w:start w:val="1"/>
      <w:numFmt w:val="decimal"/>
      <w:lvlText w:val="(%1)"/>
      <w:lvlJc w:val="left"/>
      <w:pPr>
        <w:tabs>
          <w:tab w:val="num" w:pos="450"/>
        </w:tabs>
        <w:ind w:left="450" w:hanging="45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20" w15:restartNumberingAfterBreak="0">
    <w:nsid w:val="6D0A6A76"/>
    <w:multiLevelType w:val="hybridMultilevel"/>
    <w:tmpl w:val="EB8CE4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1" w15:restartNumberingAfterBreak="0">
    <w:nsid w:val="6EDB1C57"/>
    <w:multiLevelType w:val="hybridMultilevel"/>
    <w:tmpl w:val="C18457CA"/>
    <w:lvl w:ilvl="0" w:tplc="002E45F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15:restartNumberingAfterBreak="0">
    <w:nsid w:val="701A5F1D"/>
    <w:multiLevelType w:val="hybridMultilevel"/>
    <w:tmpl w:val="845A0F78"/>
    <w:lvl w:ilvl="0" w:tplc="0144D852">
      <w:start w:val="3"/>
      <w:numFmt w:val="decimal"/>
      <w:lvlText w:val="(%1)"/>
      <w:lvlJc w:val="left"/>
      <w:pPr>
        <w:tabs>
          <w:tab w:val="num" w:pos="180"/>
        </w:tabs>
        <w:ind w:left="180" w:hanging="360"/>
      </w:pPr>
      <w:rPr>
        <w:rFonts w:cs="Times New Roman" w:hint="default"/>
      </w:rPr>
    </w:lvl>
    <w:lvl w:ilvl="1" w:tplc="04050019">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abstractNum w:abstractNumId="123" w15:restartNumberingAfterBreak="0">
    <w:nsid w:val="70DB4948"/>
    <w:multiLevelType w:val="hybridMultilevel"/>
    <w:tmpl w:val="EEE0A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15:restartNumberingAfterBreak="0">
    <w:nsid w:val="7203291F"/>
    <w:multiLevelType w:val="hybridMultilevel"/>
    <w:tmpl w:val="7B5E5C04"/>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29D4ECA"/>
    <w:multiLevelType w:val="hybridMultilevel"/>
    <w:tmpl w:val="A718C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15:restartNumberingAfterBreak="0">
    <w:nsid w:val="796A206D"/>
    <w:multiLevelType w:val="hybridMultilevel"/>
    <w:tmpl w:val="520E49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7" w15:restartNumberingAfterBreak="0">
    <w:nsid w:val="7A0B5412"/>
    <w:multiLevelType w:val="hybridMultilevel"/>
    <w:tmpl w:val="223801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15:restartNumberingAfterBreak="0">
    <w:nsid w:val="7A4E6531"/>
    <w:multiLevelType w:val="hybridMultilevel"/>
    <w:tmpl w:val="B24CB46C"/>
    <w:lvl w:ilvl="0" w:tplc="04050001">
      <w:start w:val="1"/>
      <w:numFmt w:val="bullet"/>
      <w:lvlText w:val=""/>
      <w:lvlJc w:val="left"/>
      <w:pPr>
        <w:tabs>
          <w:tab w:val="num" w:pos="720"/>
        </w:tabs>
        <w:ind w:left="720" w:hanging="360"/>
      </w:pPr>
      <w:rPr>
        <w:rFonts w:ascii="Symbol" w:hAnsi="Symbol" w:hint="default"/>
      </w:rPr>
    </w:lvl>
    <w:lvl w:ilvl="1" w:tplc="6650A2A4" w:tentative="1">
      <w:start w:val="1"/>
      <w:numFmt w:val="bullet"/>
      <w:lvlText w:val="•"/>
      <w:lvlJc w:val="left"/>
      <w:pPr>
        <w:tabs>
          <w:tab w:val="num" w:pos="1440"/>
        </w:tabs>
        <w:ind w:left="1440" w:hanging="360"/>
      </w:pPr>
      <w:rPr>
        <w:rFonts w:ascii="Arial" w:hAnsi="Arial" w:hint="default"/>
      </w:rPr>
    </w:lvl>
    <w:lvl w:ilvl="2" w:tplc="0644B39A" w:tentative="1">
      <w:start w:val="1"/>
      <w:numFmt w:val="bullet"/>
      <w:lvlText w:val="•"/>
      <w:lvlJc w:val="left"/>
      <w:pPr>
        <w:tabs>
          <w:tab w:val="num" w:pos="2160"/>
        </w:tabs>
        <w:ind w:left="2160" w:hanging="360"/>
      </w:pPr>
      <w:rPr>
        <w:rFonts w:ascii="Arial" w:hAnsi="Arial" w:hint="default"/>
      </w:rPr>
    </w:lvl>
    <w:lvl w:ilvl="3" w:tplc="C10EC9BE" w:tentative="1">
      <w:start w:val="1"/>
      <w:numFmt w:val="bullet"/>
      <w:lvlText w:val="•"/>
      <w:lvlJc w:val="left"/>
      <w:pPr>
        <w:tabs>
          <w:tab w:val="num" w:pos="2880"/>
        </w:tabs>
        <w:ind w:left="2880" w:hanging="360"/>
      </w:pPr>
      <w:rPr>
        <w:rFonts w:ascii="Arial" w:hAnsi="Arial" w:hint="default"/>
      </w:rPr>
    </w:lvl>
    <w:lvl w:ilvl="4" w:tplc="310AA02E" w:tentative="1">
      <w:start w:val="1"/>
      <w:numFmt w:val="bullet"/>
      <w:lvlText w:val="•"/>
      <w:lvlJc w:val="left"/>
      <w:pPr>
        <w:tabs>
          <w:tab w:val="num" w:pos="3600"/>
        </w:tabs>
        <w:ind w:left="3600" w:hanging="360"/>
      </w:pPr>
      <w:rPr>
        <w:rFonts w:ascii="Arial" w:hAnsi="Arial" w:hint="default"/>
      </w:rPr>
    </w:lvl>
    <w:lvl w:ilvl="5" w:tplc="AEC07352" w:tentative="1">
      <w:start w:val="1"/>
      <w:numFmt w:val="bullet"/>
      <w:lvlText w:val="•"/>
      <w:lvlJc w:val="left"/>
      <w:pPr>
        <w:tabs>
          <w:tab w:val="num" w:pos="4320"/>
        </w:tabs>
        <w:ind w:left="4320" w:hanging="360"/>
      </w:pPr>
      <w:rPr>
        <w:rFonts w:ascii="Arial" w:hAnsi="Arial" w:hint="default"/>
      </w:rPr>
    </w:lvl>
    <w:lvl w:ilvl="6" w:tplc="766C6FAA" w:tentative="1">
      <w:start w:val="1"/>
      <w:numFmt w:val="bullet"/>
      <w:lvlText w:val="•"/>
      <w:lvlJc w:val="left"/>
      <w:pPr>
        <w:tabs>
          <w:tab w:val="num" w:pos="5040"/>
        </w:tabs>
        <w:ind w:left="5040" w:hanging="360"/>
      </w:pPr>
      <w:rPr>
        <w:rFonts w:ascii="Arial" w:hAnsi="Arial" w:hint="default"/>
      </w:rPr>
    </w:lvl>
    <w:lvl w:ilvl="7" w:tplc="3580E310" w:tentative="1">
      <w:start w:val="1"/>
      <w:numFmt w:val="bullet"/>
      <w:lvlText w:val="•"/>
      <w:lvlJc w:val="left"/>
      <w:pPr>
        <w:tabs>
          <w:tab w:val="num" w:pos="5760"/>
        </w:tabs>
        <w:ind w:left="5760" w:hanging="360"/>
      </w:pPr>
      <w:rPr>
        <w:rFonts w:ascii="Arial" w:hAnsi="Arial" w:hint="default"/>
      </w:rPr>
    </w:lvl>
    <w:lvl w:ilvl="8" w:tplc="65A84B78"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7CCA174B"/>
    <w:multiLevelType w:val="hybridMultilevel"/>
    <w:tmpl w:val="05C231FE"/>
    <w:lvl w:ilvl="0" w:tplc="B044AAB2">
      <w:start w:val="1"/>
      <w:numFmt w:val="decimal"/>
      <w:lvlText w:val="(%1)"/>
      <w:lvlJc w:val="left"/>
      <w:pPr>
        <w:tabs>
          <w:tab w:val="num" w:pos="180"/>
        </w:tabs>
        <w:ind w:left="18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66"/>
  </w:num>
  <w:num w:numId="2">
    <w:abstractNumId w:val="88"/>
  </w:num>
  <w:num w:numId="3">
    <w:abstractNumId w:val="37"/>
  </w:num>
  <w:num w:numId="4">
    <w:abstractNumId w:val="122"/>
  </w:num>
  <w:num w:numId="5">
    <w:abstractNumId w:val="20"/>
  </w:num>
  <w:num w:numId="6">
    <w:abstractNumId w:val="97"/>
  </w:num>
  <w:num w:numId="7">
    <w:abstractNumId w:val="129"/>
  </w:num>
  <w:num w:numId="8">
    <w:abstractNumId w:val="117"/>
  </w:num>
  <w:num w:numId="9">
    <w:abstractNumId w:val="119"/>
  </w:num>
  <w:num w:numId="10">
    <w:abstractNumId w:val="24"/>
  </w:num>
  <w:num w:numId="11">
    <w:abstractNumId w:val="92"/>
  </w:num>
  <w:num w:numId="12">
    <w:abstractNumId w:val="12"/>
  </w:num>
  <w:num w:numId="13">
    <w:abstractNumId w:val="0"/>
  </w:num>
  <w:num w:numId="14">
    <w:abstractNumId w:val="1"/>
  </w:num>
  <w:num w:numId="15">
    <w:abstractNumId w:val="2"/>
  </w:num>
  <w:num w:numId="16">
    <w:abstractNumId w:val="3"/>
  </w:num>
  <w:num w:numId="17">
    <w:abstractNumId w:val="75"/>
  </w:num>
  <w:num w:numId="18">
    <w:abstractNumId w:val="53"/>
  </w:num>
  <w:num w:numId="19">
    <w:abstractNumId w:val="54"/>
  </w:num>
  <w:num w:numId="20">
    <w:abstractNumId w:val="114"/>
  </w:num>
  <w:num w:numId="21">
    <w:abstractNumId w:val="124"/>
  </w:num>
  <w:num w:numId="22">
    <w:abstractNumId w:val="57"/>
  </w:num>
  <w:num w:numId="23">
    <w:abstractNumId w:val="4"/>
  </w:num>
  <w:num w:numId="24">
    <w:abstractNumId w:val="51"/>
    <w:lvlOverride w:ilvl="0">
      <w:startOverride w:val="1"/>
    </w:lvlOverride>
  </w:num>
  <w:num w:numId="25">
    <w:abstractNumId w:val="69"/>
  </w:num>
  <w:num w:numId="26">
    <w:abstractNumId w:val="94"/>
  </w:num>
  <w:num w:numId="27">
    <w:abstractNumId w:val="99"/>
  </w:num>
  <w:num w:numId="28">
    <w:abstractNumId w:val="93"/>
  </w:num>
  <w:num w:numId="29">
    <w:abstractNumId w:val="89"/>
  </w:num>
  <w:num w:numId="30">
    <w:abstractNumId w:val="11"/>
  </w:num>
  <w:num w:numId="31">
    <w:abstractNumId w:val="128"/>
  </w:num>
  <w:num w:numId="32">
    <w:abstractNumId w:val="42"/>
  </w:num>
  <w:num w:numId="33">
    <w:abstractNumId w:val="116"/>
  </w:num>
  <w:num w:numId="34">
    <w:abstractNumId w:val="44"/>
  </w:num>
  <w:num w:numId="35">
    <w:abstractNumId w:val="82"/>
  </w:num>
  <w:num w:numId="36">
    <w:abstractNumId w:val="126"/>
  </w:num>
  <w:num w:numId="37">
    <w:abstractNumId w:val="41"/>
  </w:num>
  <w:num w:numId="38">
    <w:abstractNumId w:val="121"/>
  </w:num>
  <w:num w:numId="39">
    <w:abstractNumId w:val="58"/>
  </w:num>
  <w:num w:numId="40">
    <w:abstractNumId w:val="45"/>
  </w:num>
  <w:num w:numId="41">
    <w:abstractNumId w:val="6"/>
  </w:num>
  <w:num w:numId="42">
    <w:abstractNumId w:val="118"/>
  </w:num>
  <w:num w:numId="43">
    <w:abstractNumId w:val="120"/>
  </w:num>
  <w:num w:numId="44">
    <w:abstractNumId w:val="36"/>
  </w:num>
  <w:num w:numId="45">
    <w:abstractNumId w:val="16"/>
  </w:num>
  <w:num w:numId="46">
    <w:abstractNumId w:val="14"/>
  </w:num>
  <w:num w:numId="47">
    <w:abstractNumId w:val="21"/>
  </w:num>
  <w:num w:numId="48">
    <w:abstractNumId w:val="64"/>
  </w:num>
  <w:num w:numId="49">
    <w:abstractNumId w:val="123"/>
  </w:num>
  <w:num w:numId="50">
    <w:abstractNumId w:val="103"/>
  </w:num>
  <w:num w:numId="51">
    <w:abstractNumId w:val="59"/>
  </w:num>
  <w:num w:numId="52">
    <w:abstractNumId w:val="5"/>
  </w:num>
  <w:num w:numId="53">
    <w:abstractNumId w:val="68"/>
  </w:num>
  <w:num w:numId="54">
    <w:abstractNumId w:val="31"/>
  </w:num>
  <w:num w:numId="55">
    <w:abstractNumId w:val="127"/>
  </w:num>
  <w:num w:numId="56">
    <w:abstractNumId w:val="105"/>
  </w:num>
  <w:num w:numId="57">
    <w:abstractNumId w:val="18"/>
  </w:num>
  <w:num w:numId="58">
    <w:abstractNumId w:val="65"/>
  </w:num>
  <w:num w:numId="59">
    <w:abstractNumId w:val="112"/>
  </w:num>
  <w:num w:numId="60">
    <w:abstractNumId w:val="111"/>
  </w:num>
  <w:num w:numId="61">
    <w:abstractNumId w:val="73"/>
  </w:num>
  <w:num w:numId="62">
    <w:abstractNumId w:val="10"/>
  </w:num>
  <w:num w:numId="63">
    <w:abstractNumId w:val="78"/>
  </w:num>
  <w:num w:numId="64">
    <w:abstractNumId w:val="52"/>
  </w:num>
  <w:num w:numId="65">
    <w:abstractNumId w:val="74"/>
  </w:num>
  <w:num w:numId="66">
    <w:abstractNumId w:val="60"/>
  </w:num>
  <w:num w:numId="67">
    <w:abstractNumId w:val="26"/>
  </w:num>
  <w:num w:numId="68">
    <w:abstractNumId w:val="15"/>
  </w:num>
  <w:num w:numId="69">
    <w:abstractNumId w:val="34"/>
  </w:num>
  <w:num w:numId="70">
    <w:abstractNumId w:val="62"/>
  </w:num>
  <w:num w:numId="71">
    <w:abstractNumId w:val="109"/>
  </w:num>
  <w:num w:numId="72">
    <w:abstractNumId w:val="7"/>
  </w:num>
  <w:num w:numId="73">
    <w:abstractNumId w:val="85"/>
  </w:num>
  <w:num w:numId="74">
    <w:abstractNumId w:val="72"/>
  </w:num>
  <w:num w:numId="75">
    <w:abstractNumId w:val="125"/>
  </w:num>
  <w:num w:numId="76">
    <w:abstractNumId w:val="50"/>
  </w:num>
  <w:num w:numId="77">
    <w:abstractNumId w:val="52"/>
  </w:num>
  <w:num w:numId="78">
    <w:abstractNumId w:val="110"/>
  </w:num>
  <w:num w:numId="79">
    <w:abstractNumId w:val="106"/>
  </w:num>
  <w:num w:numId="80">
    <w:abstractNumId w:val="71"/>
  </w:num>
  <w:num w:numId="81">
    <w:abstractNumId w:val="83"/>
  </w:num>
  <w:num w:numId="82">
    <w:abstractNumId w:val="81"/>
  </w:num>
  <w:num w:numId="83">
    <w:abstractNumId w:val="32"/>
  </w:num>
  <w:num w:numId="84">
    <w:abstractNumId w:val="43"/>
  </w:num>
  <w:num w:numId="85">
    <w:abstractNumId w:val="63"/>
  </w:num>
  <w:num w:numId="86">
    <w:abstractNumId w:val="70"/>
  </w:num>
  <w:num w:numId="87">
    <w:abstractNumId w:val="23"/>
  </w:num>
  <w:num w:numId="88">
    <w:abstractNumId w:val="22"/>
  </w:num>
  <w:num w:numId="89">
    <w:abstractNumId w:val="115"/>
  </w:num>
  <w:num w:numId="90">
    <w:abstractNumId w:val="77"/>
  </w:num>
  <w:num w:numId="91">
    <w:abstractNumId w:val="46"/>
  </w:num>
  <w:num w:numId="92">
    <w:abstractNumId w:val="28"/>
  </w:num>
  <w:num w:numId="93">
    <w:abstractNumId w:val="76"/>
  </w:num>
  <w:num w:numId="94">
    <w:abstractNumId w:val="39"/>
  </w:num>
  <w:num w:numId="95">
    <w:abstractNumId w:val="107"/>
  </w:num>
  <w:num w:numId="96">
    <w:abstractNumId w:val="96"/>
  </w:num>
  <w:num w:numId="97">
    <w:abstractNumId w:val="17"/>
  </w:num>
  <w:num w:numId="98">
    <w:abstractNumId w:val="91"/>
  </w:num>
  <w:num w:numId="99">
    <w:abstractNumId w:val="25"/>
  </w:num>
  <w:num w:numId="100">
    <w:abstractNumId w:val="33"/>
  </w:num>
  <w:num w:numId="101">
    <w:abstractNumId w:val="38"/>
  </w:num>
  <w:num w:numId="102">
    <w:abstractNumId w:val="56"/>
  </w:num>
  <w:num w:numId="103">
    <w:abstractNumId w:val="95"/>
  </w:num>
  <w:num w:numId="104">
    <w:abstractNumId w:val="49"/>
  </w:num>
  <w:num w:numId="105">
    <w:abstractNumId w:val="48"/>
  </w:num>
  <w:num w:numId="106">
    <w:abstractNumId w:val="87"/>
  </w:num>
  <w:num w:numId="107">
    <w:abstractNumId w:val="19"/>
  </w:num>
  <w:num w:numId="108">
    <w:abstractNumId w:val="13"/>
  </w:num>
  <w:num w:numId="109">
    <w:abstractNumId w:val="79"/>
  </w:num>
  <w:num w:numId="110">
    <w:abstractNumId w:val="84"/>
  </w:num>
  <w:num w:numId="111">
    <w:abstractNumId w:val="35"/>
  </w:num>
  <w:num w:numId="112">
    <w:abstractNumId w:val="102"/>
  </w:num>
  <w:num w:numId="113">
    <w:abstractNumId w:val="8"/>
  </w:num>
  <w:num w:numId="114">
    <w:abstractNumId w:val="9"/>
  </w:num>
  <w:num w:numId="115">
    <w:abstractNumId w:val="80"/>
  </w:num>
  <w:num w:numId="116">
    <w:abstractNumId w:val="47"/>
  </w:num>
  <w:num w:numId="117">
    <w:abstractNumId w:val="29"/>
  </w:num>
  <w:num w:numId="118">
    <w:abstractNumId w:val="86"/>
  </w:num>
  <w:num w:numId="119">
    <w:abstractNumId w:val="27"/>
  </w:num>
  <w:num w:numId="120">
    <w:abstractNumId w:val="108"/>
  </w:num>
  <w:num w:numId="121">
    <w:abstractNumId w:val="113"/>
  </w:num>
  <w:num w:numId="122">
    <w:abstractNumId w:val="98"/>
  </w:num>
  <w:num w:numId="123">
    <w:abstractNumId w:val="101"/>
  </w:num>
  <w:num w:numId="124">
    <w:abstractNumId w:val="61"/>
  </w:num>
  <w:num w:numId="125">
    <w:abstractNumId w:val="67"/>
  </w:num>
  <w:num w:numId="126">
    <w:abstractNumId w:val="55"/>
  </w:num>
  <w:num w:numId="127">
    <w:abstractNumId w:val="40"/>
  </w:num>
  <w:num w:numId="128">
    <w:abstractNumId w:val="30"/>
  </w:num>
  <w:num w:numId="129">
    <w:abstractNumId w:val="90"/>
  </w:num>
  <w:num w:numId="130">
    <w:abstractNumId w:val="104"/>
  </w:num>
  <w:num w:numId="131">
    <w:abstractNumId w:val="10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7"/>
    <w:rsid w:val="000650AD"/>
    <w:rsid w:val="002729EC"/>
    <w:rsid w:val="003F6FD2"/>
    <w:rsid w:val="007334D6"/>
    <w:rsid w:val="009B0E29"/>
    <w:rsid w:val="00A4461D"/>
    <w:rsid w:val="00AC5EC6"/>
    <w:rsid w:val="00AE3305"/>
    <w:rsid w:val="00B27B52"/>
    <w:rsid w:val="00BA7D6D"/>
    <w:rsid w:val="00CF0AD7"/>
    <w:rsid w:val="00D56BF3"/>
    <w:rsid w:val="00DD6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733A87D6-97EB-461C-B8AB-40F87882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F0AD7"/>
    <w:pPr>
      <w:keepNext/>
      <w:spacing w:after="0" w:line="240" w:lineRule="auto"/>
      <w:jc w:val="center"/>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nhideWhenUsed/>
    <w:qFormat/>
    <w:rsid w:val="009B0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B0E2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qFormat/>
    <w:rsid w:val="00CF0AD7"/>
    <w:pPr>
      <w:keepNext/>
      <w:spacing w:before="240" w:after="60" w:line="240" w:lineRule="auto"/>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F0AD7"/>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uiPriority w:val="9"/>
    <w:rsid w:val="00CF0AD7"/>
    <w:rPr>
      <w:rFonts w:ascii="Calibri" w:eastAsia="Times New Roman" w:hAnsi="Calibri" w:cs="Times New Roman"/>
      <w:b/>
      <w:bCs/>
      <w:sz w:val="28"/>
      <w:szCs w:val="28"/>
      <w:lang w:eastAsia="cs-CZ"/>
    </w:rPr>
  </w:style>
  <w:style w:type="numbering" w:customStyle="1" w:styleId="Bezseznamu1">
    <w:name w:val="Bez seznamu1"/>
    <w:next w:val="Bezseznamu"/>
    <w:uiPriority w:val="99"/>
    <w:semiHidden/>
    <w:unhideWhenUsed/>
    <w:rsid w:val="00CF0AD7"/>
  </w:style>
  <w:style w:type="character" w:styleId="Hypertextovodkaz">
    <w:name w:val="Hyperlink"/>
    <w:basedOn w:val="Standardnpsmoodstavce"/>
    <w:unhideWhenUsed/>
    <w:rsid w:val="00CF0AD7"/>
    <w:rPr>
      <w:rFonts w:cs="Times New Roman"/>
      <w:color w:val="0000FF"/>
      <w:u w:val="single"/>
    </w:rPr>
  </w:style>
  <w:style w:type="paragraph" w:styleId="Textpoznpodarou">
    <w:name w:val="footnote text"/>
    <w:basedOn w:val="Normln"/>
    <w:link w:val="TextpoznpodarouChar"/>
    <w:uiPriority w:val="99"/>
    <w:semiHidden/>
    <w:rsid w:val="00CF0AD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F0AD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CF0AD7"/>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Default">
    <w:name w:val="Default"/>
    <w:rsid w:val="00CF0AD7"/>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styleId="Znakapoznpodarou">
    <w:name w:val="footnote reference"/>
    <w:basedOn w:val="Standardnpsmoodstavce"/>
    <w:semiHidden/>
    <w:rsid w:val="00CF0AD7"/>
    <w:rPr>
      <w:rFonts w:cs="Times New Roman"/>
      <w:vertAlign w:val="superscript"/>
    </w:rPr>
  </w:style>
  <w:style w:type="paragraph" w:styleId="Textvbloku">
    <w:name w:val="Block Text"/>
    <w:basedOn w:val="Normln"/>
    <w:rsid w:val="00CF0AD7"/>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Normlnweb">
    <w:name w:val="Normal (Web)"/>
    <w:basedOn w:val="Normln"/>
    <w:semiHidden/>
    <w:unhideWhenUsed/>
    <w:rsid w:val="00CF0AD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CF0AD7"/>
    <w:rPr>
      <w:rFonts w:cs="Times New Roman"/>
      <w:i/>
      <w:iCs/>
    </w:rPr>
  </w:style>
  <w:style w:type="character" w:styleId="Sledovanodkaz">
    <w:name w:val="FollowedHyperlink"/>
    <w:basedOn w:val="Standardnpsmoodstavce"/>
    <w:uiPriority w:val="99"/>
    <w:semiHidden/>
    <w:unhideWhenUsed/>
    <w:rsid w:val="00CF0AD7"/>
    <w:rPr>
      <w:rFonts w:cs="Times New Roman"/>
      <w:color w:val="800080"/>
      <w:u w:val="single"/>
    </w:rPr>
  </w:style>
  <w:style w:type="paragraph" w:styleId="Zhlav">
    <w:name w:val="header"/>
    <w:basedOn w:val="Normln"/>
    <w:link w:val="Zhlav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CF0AD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F0AD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F0AD7"/>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unhideWhenUsed/>
    <w:rsid w:val="00CF0AD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CF0AD7"/>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CF0AD7"/>
    <w:rPr>
      <w:rFonts w:cs="Times New Roman"/>
      <w:sz w:val="16"/>
      <w:szCs w:val="16"/>
    </w:rPr>
  </w:style>
  <w:style w:type="paragraph" w:styleId="Textkomente">
    <w:name w:val="annotation text"/>
    <w:basedOn w:val="Normln"/>
    <w:link w:val="TextkomenteChar"/>
    <w:uiPriority w:val="99"/>
    <w:unhideWhenUsed/>
    <w:rsid w:val="00CF0AD7"/>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F0AD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CF0AD7"/>
    <w:rPr>
      <w:b/>
      <w:bCs/>
    </w:rPr>
  </w:style>
  <w:style w:type="character" w:customStyle="1" w:styleId="PedmtkomenteChar">
    <w:name w:val="Předmět komentáře Char"/>
    <w:basedOn w:val="TextkomenteChar"/>
    <w:link w:val="Pedmtkomente"/>
    <w:uiPriority w:val="99"/>
    <w:semiHidden/>
    <w:rsid w:val="00CF0AD7"/>
    <w:rPr>
      <w:rFonts w:ascii="Times New Roman" w:eastAsia="Times New Roman" w:hAnsi="Times New Roman" w:cs="Times New Roman"/>
      <w:b/>
      <w:bCs/>
      <w:sz w:val="20"/>
      <w:szCs w:val="20"/>
      <w:lang w:eastAsia="cs-CZ"/>
    </w:rPr>
  </w:style>
  <w:style w:type="paragraph" w:styleId="Zkladntextodsazen">
    <w:name w:val="Body Text Indent"/>
    <w:basedOn w:val="Normln"/>
    <w:link w:val="ZkladntextodsazenChar"/>
    <w:uiPriority w:val="99"/>
    <w:semiHidden/>
    <w:rsid w:val="00CF0AD7"/>
    <w:pPr>
      <w:tabs>
        <w:tab w:val="left" w:pos="4140"/>
        <w:tab w:val="left" w:pos="4320"/>
      </w:tabs>
      <w:spacing w:after="0" w:line="240" w:lineRule="auto"/>
      <w:ind w:left="360" w:hanging="360"/>
      <w:jc w:val="both"/>
    </w:pPr>
    <w:rPr>
      <w:rFonts w:ascii="Times New Roman" w:eastAsia="Times New Roman" w:hAnsi="Times New Roman" w:cs="Times New Roman"/>
      <w:color w:val="FF0000"/>
      <w:sz w:val="24"/>
      <w:szCs w:val="24"/>
    </w:rPr>
  </w:style>
  <w:style w:type="character" w:customStyle="1" w:styleId="ZkladntextodsazenChar">
    <w:name w:val="Základní text odsazený Char"/>
    <w:basedOn w:val="Standardnpsmoodstavce"/>
    <w:link w:val="Zkladntextodsazen"/>
    <w:uiPriority w:val="99"/>
    <w:semiHidden/>
    <w:rsid w:val="00CF0AD7"/>
    <w:rPr>
      <w:rFonts w:ascii="Times New Roman" w:eastAsia="Times New Roman" w:hAnsi="Times New Roman" w:cs="Times New Roman"/>
      <w:color w:val="FF0000"/>
      <w:sz w:val="24"/>
      <w:szCs w:val="24"/>
    </w:rPr>
  </w:style>
  <w:style w:type="paragraph" w:styleId="Zkladntext">
    <w:name w:val="Body Text"/>
    <w:basedOn w:val="Normln"/>
    <w:link w:val="ZkladntextChar"/>
    <w:semiHidden/>
    <w:unhideWhenUsed/>
    <w:rsid w:val="00CF0AD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CF0AD7"/>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9B0E2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9B0E29"/>
    <w:rPr>
      <w:rFonts w:asciiTheme="majorHAnsi" w:eastAsiaTheme="majorEastAsia" w:hAnsiTheme="majorHAnsi" w:cstheme="majorBidi"/>
      <w:b/>
      <w:bCs/>
      <w:color w:val="4F81BD" w:themeColor="accent1"/>
    </w:rPr>
  </w:style>
  <w:style w:type="numbering" w:customStyle="1" w:styleId="Bezseznamu2">
    <w:name w:val="Bez seznamu2"/>
    <w:next w:val="Bezseznamu"/>
    <w:uiPriority w:val="99"/>
    <w:semiHidden/>
    <w:unhideWhenUsed/>
    <w:rsid w:val="009B0E29"/>
  </w:style>
  <w:style w:type="paragraph" w:customStyle="1" w:styleId="Obsahtabulky">
    <w:name w:val="Obsah tabulky"/>
    <w:basedOn w:val="Normln"/>
    <w:rsid w:val="009B0E29"/>
    <w:pPr>
      <w:widowControl w:val="0"/>
      <w:suppressLineNumbers/>
      <w:suppressAutoHyphens/>
      <w:spacing w:after="0" w:line="240" w:lineRule="auto"/>
    </w:pPr>
    <w:rPr>
      <w:rFonts w:ascii="Times New Roman" w:eastAsia="Lucida Sans Unicode" w:hAnsi="Times New Roman" w:cs="Tahoma"/>
      <w:sz w:val="24"/>
      <w:szCs w:val="24"/>
    </w:rPr>
  </w:style>
  <w:style w:type="character" w:styleId="Siln">
    <w:name w:val="Strong"/>
    <w:qFormat/>
    <w:rsid w:val="009B0E29"/>
    <w:rPr>
      <w:b/>
    </w:rPr>
  </w:style>
  <w:style w:type="paragraph" w:customStyle="1" w:styleId="western">
    <w:name w:val="western"/>
    <w:basedOn w:val="Normln"/>
    <w:rsid w:val="009B0E29"/>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customStyle="1" w:styleId="text">
    <w:name w:val="text"/>
    <w:basedOn w:val="Normln"/>
    <w:rsid w:val="009B0E29"/>
    <w:pPr>
      <w:spacing w:before="100" w:beforeAutospacing="1" w:after="100" w:afterAutospacing="1" w:line="240" w:lineRule="auto"/>
    </w:pPr>
    <w:rPr>
      <w:rFonts w:ascii="Verdana" w:eastAsia="Arial Unicode MS" w:hAnsi="Verdana" w:cs="Arial Unicode MS"/>
      <w:color w:val="000000"/>
      <w:lang w:eastAsia="cs-CZ"/>
    </w:rPr>
  </w:style>
  <w:style w:type="paragraph" w:customStyle="1" w:styleId="nadpis">
    <w:name w:val="nadpis"/>
    <w:basedOn w:val="Normln"/>
    <w:rsid w:val="009B0E29"/>
    <w:pPr>
      <w:spacing w:before="100" w:beforeAutospacing="1" w:after="100" w:afterAutospacing="1" w:line="240" w:lineRule="auto"/>
    </w:pPr>
    <w:rPr>
      <w:rFonts w:ascii="Verdana" w:eastAsia="Arial Unicode MS" w:hAnsi="Verdana" w:cs="Arial Unicode MS"/>
      <w:b/>
      <w:bCs/>
      <w:color w:val="004080"/>
      <w:lang w:eastAsia="cs-CZ"/>
    </w:rPr>
  </w:style>
  <w:style w:type="character" w:customStyle="1" w:styleId="barevnytext">
    <w:name w:val="barevnytext"/>
    <w:basedOn w:val="Standardnpsmoodstavce"/>
    <w:rsid w:val="009B0E29"/>
  </w:style>
  <w:style w:type="paragraph" w:styleId="Zkladntext2">
    <w:name w:val="Body Text 2"/>
    <w:basedOn w:val="Normln"/>
    <w:link w:val="Zkladntext2Char"/>
    <w:uiPriority w:val="99"/>
    <w:semiHidden/>
    <w:unhideWhenUsed/>
    <w:rsid w:val="009B0E29"/>
    <w:pPr>
      <w:spacing w:after="120" w:line="480" w:lineRule="auto"/>
    </w:pPr>
    <w:rPr>
      <w:rFonts w:ascii="Times New Roman" w:eastAsia="Times New Roman" w:hAnsi="Times New Roman" w:cs="Times New Roman"/>
      <w:sz w:val="24"/>
      <w:szCs w:val="24"/>
      <w:lang w:val="x-none" w:eastAsia="x-none"/>
    </w:rPr>
  </w:style>
  <w:style w:type="character" w:customStyle="1" w:styleId="Zkladntext2Char">
    <w:name w:val="Základní text 2 Char"/>
    <w:basedOn w:val="Standardnpsmoodstavce"/>
    <w:link w:val="Zkladntext2"/>
    <w:uiPriority w:val="99"/>
    <w:semiHidden/>
    <w:rsid w:val="009B0E29"/>
    <w:rPr>
      <w:rFonts w:ascii="Times New Roman" w:eastAsia="Times New Roman" w:hAnsi="Times New Roman" w:cs="Times New Roman"/>
      <w:sz w:val="24"/>
      <w:szCs w:val="24"/>
      <w:lang w:val="x-none" w:eastAsia="x-none"/>
    </w:rPr>
  </w:style>
  <w:style w:type="paragraph" w:styleId="Bezmezer">
    <w:name w:val="No Spacing"/>
    <w:link w:val="BezmezerChar"/>
    <w:uiPriority w:val="1"/>
    <w:qFormat/>
    <w:rsid w:val="009B0E29"/>
    <w:pPr>
      <w:spacing w:after="0" w:line="240" w:lineRule="auto"/>
      <w:jc w:val="both"/>
    </w:pPr>
    <w:rPr>
      <w:rFonts w:ascii="Times New Roman" w:eastAsia="Calibri" w:hAnsi="Times New Roman" w:cs="Times New Roman"/>
    </w:rPr>
  </w:style>
  <w:style w:type="paragraph" w:customStyle="1" w:styleId="Pomocny1">
    <w:name w:val="Pomocny1"/>
    <w:basedOn w:val="Normln"/>
    <w:rsid w:val="009B0E29"/>
    <w:pPr>
      <w:spacing w:after="0" w:line="360" w:lineRule="auto"/>
      <w:jc w:val="both"/>
    </w:pPr>
    <w:rPr>
      <w:rFonts w:ascii="Times New Roman" w:eastAsia="Times New Roman" w:hAnsi="Times New Roman" w:cs="Times New Roman"/>
      <w:szCs w:val="20"/>
      <w:lang w:eastAsia="cs-CZ"/>
    </w:rPr>
  </w:style>
  <w:style w:type="character" w:customStyle="1" w:styleId="apple-converted-space">
    <w:name w:val="apple-converted-space"/>
    <w:rsid w:val="009B0E29"/>
  </w:style>
  <w:style w:type="paragraph" w:styleId="Revize">
    <w:name w:val="Revision"/>
    <w:hidden/>
    <w:uiPriority w:val="99"/>
    <w:semiHidden/>
    <w:rsid w:val="009B0E29"/>
    <w:pPr>
      <w:spacing w:after="0" w:line="240" w:lineRule="auto"/>
    </w:pPr>
    <w:rPr>
      <w:rFonts w:ascii="Times New Roman" w:eastAsia="Times New Roman" w:hAnsi="Times New Roman" w:cs="Times New Roman"/>
      <w:sz w:val="24"/>
      <w:szCs w:val="24"/>
      <w:lang w:eastAsia="cs-CZ"/>
    </w:rPr>
  </w:style>
  <w:style w:type="numbering" w:customStyle="1" w:styleId="Bezseznamu3">
    <w:name w:val="Bez seznamu3"/>
    <w:next w:val="Bezseznamu"/>
    <w:uiPriority w:val="99"/>
    <w:semiHidden/>
    <w:unhideWhenUsed/>
    <w:rsid w:val="009B0E29"/>
  </w:style>
  <w:style w:type="character" w:customStyle="1" w:styleId="odst">
    <w:name w:val="odst"/>
    <w:basedOn w:val="Standardnpsmoodstavce"/>
    <w:rsid w:val="009B0E29"/>
  </w:style>
  <w:style w:type="paragraph" w:customStyle="1" w:styleId="a">
    <w:qFormat/>
    <w:rsid w:val="009B0E29"/>
  </w:style>
  <w:style w:type="character" w:customStyle="1" w:styleId="external">
    <w:name w:val="external"/>
    <w:basedOn w:val="Standardnpsmoodstavce"/>
    <w:rsid w:val="009B0E29"/>
  </w:style>
  <w:style w:type="character" w:customStyle="1" w:styleId="BezmezerChar">
    <w:name w:val="Bez mezer Char"/>
    <w:basedOn w:val="Standardnpsmoodstavce"/>
    <w:link w:val="Bezmezer"/>
    <w:uiPriority w:val="1"/>
    <w:rsid w:val="00DD64B1"/>
    <w:rPr>
      <w:rFonts w:ascii="Times New Roman" w:eastAsia="Calibri" w:hAnsi="Times New Roman" w:cs="Times New Roman"/>
    </w:rPr>
  </w:style>
  <w:style w:type="paragraph" w:customStyle="1" w:styleId="Barevnseznamzvraznn11">
    <w:name w:val="Barevný seznam – zvýraznění 11"/>
    <w:basedOn w:val="Normln"/>
    <w:uiPriority w:val="99"/>
    <w:semiHidden/>
    <w:rsid w:val="00AC5EC6"/>
    <w:pPr>
      <w:suppressAutoHyphens/>
      <w:ind w:left="720"/>
    </w:pPr>
    <w:rPr>
      <w:rFonts w:ascii="Calibri" w:eastAsia="Calibri" w:hAnsi="Calibri" w:cs="Times New Roman"/>
      <w:lang w:eastAsia="ar-SA"/>
    </w:rPr>
  </w:style>
  <w:style w:type="character" w:customStyle="1" w:styleId="journaltitle">
    <w:name w:val="journaltitle"/>
    <w:basedOn w:val="Standardnpsmoodstavce"/>
    <w:rsid w:val="00AC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1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EZCIGARET.CZ" TargetMode="External"/><Relationship Id="rId21" Type="http://schemas.openxmlformats.org/officeDocument/2006/relationships/hyperlink" Target="http://www.lekarna.cz" TargetMode="External"/><Relationship Id="rId42" Type="http://schemas.openxmlformats.org/officeDocument/2006/relationships/hyperlink" Target="http://www.hoax.cz" TargetMode="External"/><Relationship Id="rId63" Type="http://schemas.openxmlformats.org/officeDocument/2006/relationships/hyperlink" Target="http://www.spoluzaci.cz" TargetMode="External"/><Relationship Id="rId84" Type="http://schemas.openxmlformats.org/officeDocument/2006/relationships/hyperlink" Target="http://www.mvcr.cz/clanek/odbor-bezpecnostni-politiky.aspx" TargetMode="External"/><Relationship Id="rId138" Type="http://schemas.openxmlformats.org/officeDocument/2006/relationships/hyperlink" Target="http://www.hzscr.cz" TargetMode="External"/><Relationship Id="rId159" Type="http://schemas.openxmlformats.org/officeDocument/2006/relationships/hyperlink" Target="http://www.poradenskecentrum.cz/pocitacova-zavislost.php" TargetMode="External"/><Relationship Id="rId170" Type="http://schemas.openxmlformats.org/officeDocument/2006/relationships/hyperlink" Target="mailto:ambulance@ditekrize.cz" TargetMode="External"/><Relationship Id="rId191" Type="http://schemas.openxmlformats.org/officeDocument/2006/relationships/hyperlink" Target="http://www.kapezet.cz/index.php?object=General&amp;articleId=97&amp;leveMenu" TargetMode="External"/><Relationship Id="rId205" Type="http://schemas.openxmlformats.org/officeDocument/2006/relationships/hyperlink" Target="http://www.linkabezpeci.cz" TargetMode="External"/><Relationship Id="rId226" Type="http://schemas.openxmlformats.org/officeDocument/2006/relationships/hyperlink" Target="http://www.drogy-info.cz/mapa-pomoci/" TargetMode="External"/><Relationship Id="rId107" Type="http://schemas.openxmlformats.org/officeDocument/2006/relationships/hyperlink" Target="http://www.msmt.cz" TargetMode="External"/><Relationship Id="rId11" Type="http://schemas.openxmlformats.org/officeDocument/2006/relationships/hyperlink" Target="http://www.plbohnice.cz/nespor/addictcz.html" TargetMode="External"/><Relationship Id="rId32" Type="http://schemas.openxmlformats.org/officeDocument/2006/relationships/hyperlink" Target="http://www.capld.cz/linky.php" TargetMode="External"/><Relationship Id="rId53" Type="http://schemas.openxmlformats.org/officeDocument/2006/relationships/hyperlink" Target="http://www.bullying.co.uk/" TargetMode="External"/><Relationship Id="rId74" Type="http://schemas.openxmlformats.org/officeDocument/2006/relationships/hyperlink" Target="http://www.msmt.cz/socialni-programy/metodicky-pokyn-k-prevenci-a-reseni-sikanovani-u-zaku-skol-a" TargetMode="External"/><Relationship Id="rId128" Type="http://schemas.openxmlformats.org/officeDocument/2006/relationships/hyperlink" Target="http://WWW.ALIK.CZ" TargetMode="External"/><Relationship Id="rId149" Type="http://schemas.openxmlformats.org/officeDocument/2006/relationships/hyperlink" Target="http://www.zachranny-kruh.cz/pro-skoly/deskove-vzdelavaci-hry/tematicky-okruh-dopravni-vychova.html" TargetMode="External"/><Relationship Id="rId5" Type="http://schemas.openxmlformats.org/officeDocument/2006/relationships/footnotes" Target="footnotes.xml"/><Relationship Id="rId95" Type="http://schemas.openxmlformats.org/officeDocument/2006/relationships/hyperlink" Target="http://www.pamatnik-terezin.cz/showdoc.do?docid=4" TargetMode="External"/><Relationship Id="rId160" Type="http://schemas.openxmlformats.org/officeDocument/2006/relationships/hyperlink" Target="http://www.saferinternet.cz/" TargetMode="External"/><Relationship Id="rId181" Type="http://schemas.openxmlformats.org/officeDocument/2006/relationships/hyperlink" Target="http://www.program-pz.cz/sites/default/files/Pro%C4%8D_ubli%C5%BEuju_s%C3%A1m_sob%C4%9B_0.pdf" TargetMode="External"/><Relationship Id="rId216" Type="http://schemas.openxmlformats.org/officeDocument/2006/relationships/hyperlink" Target="http://www.ditekrize.cz" TargetMode="External"/><Relationship Id="rId237" Type="http://schemas.openxmlformats.org/officeDocument/2006/relationships/hyperlink" Target="http://www.sananim.cz/gambling-ambulance/co-nabizime.html" TargetMode="External"/><Relationship Id="rId22" Type="http://schemas.openxmlformats.org/officeDocument/2006/relationships/hyperlink" Target="http://www.anabell.cz" TargetMode="External"/><Relationship Id="rId43" Type="http://schemas.openxmlformats.org/officeDocument/2006/relationships/hyperlink" Target="http://www.bezpecnykraj.cz/ebezpecnost/" TargetMode="External"/><Relationship Id="rId64" Type="http://schemas.openxmlformats.org/officeDocument/2006/relationships/hyperlink" Target="http://www.youtube.com" TargetMode="External"/><Relationship Id="rId118" Type="http://schemas.openxmlformats.org/officeDocument/2006/relationships/hyperlink" Target="http://WWW.ALIK.CZ" TargetMode="External"/><Relationship Id="rId139" Type="http://schemas.openxmlformats.org/officeDocument/2006/relationships/hyperlink" Target="mailto:jbrajer@mbox.vol.cz" TargetMode="External"/><Relationship Id="rId85" Type="http://schemas.openxmlformats.org/officeDocument/2006/relationships/hyperlink" Target="http://www.mvcr.cz/clanek/odbor-prevence-kriminality.aspx" TargetMode="External"/><Relationship Id="rId150" Type="http://schemas.openxmlformats.org/officeDocument/2006/relationships/hyperlink" Target="http://www.zachranny-kruh.cz/pro-skoly/deskove-vzdelavaci-hry/tematicky-okruh-ekologicka-vychova.html" TargetMode="External"/><Relationship Id="rId171" Type="http://schemas.openxmlformats.org/officeDocument/2006/relationships/hyperlink" Target="javascript:location.href='mailto:'+String.fromCharCode(99,107,105,64,112,108,98,111,104,110,105,99,101,46,99,122)+'?'" TargetMode="External"/><Relationship Id="rId192" Type="http://schemas.openxmlformats.org/officeDocument/2006/relationships/hyperlink" Target="http://charlijen.net/wp-content/uploads/N%C3%A1bo%C5%BEenstv%C3%AD_a_sekty_v_%C4%8CR.pdf" TargetMode="External"/><Relationship Id="rId206" Type="http://schemas.openxmlformats.org/officeDocument/2006/relationships/hyperlink" Target="http://business.center.cz/business/pravo/zakony/trestni-zakonik/cast2h2d1.aspx" TargetMode="External"/><Relationship Id="rId227" Type="http://schemas.openxmlformats.org/officeDocument/2006/relationships/hyperlink" Target="http://www.msmt.cz/vzdelavani/socialni-programy/metodicke-dokumenty-doporuceni-a-pokyny" TargetMode="External"/><Relationship Id="rId201" Type="http://schemas.openxmlformats.org/officeDocument/2006/relationships/hyperlink" Target="http://business.center.cz/business/pravo/zakony/trestni-zakonik/cast2h3.aspx" TargetMode="External"/><Relationship Id="rId222" Type="http://schemas.openxmlformats.org/officeDocument/2006/relationships/hyperlink" Target="http://www.stopnasili.cz" TargetMode="External"/><Relationship Id="rId12" Type="http://schemas.openxmlformats.org/officeDocument/2006/relationships/hyperlink" Target="http://www.niquitin.cz/jak-prestat-kourit" TargetMode="External"/><Relationship Id="rId17" Type="http://schemas.openxmlformats.org/officeDocument/2006/relationships/hyperlink" Target="mailto:posta@anabell.cz" TargetMode="External"/><Relationship Id="rId33" Type="http://schemas.openxmlformats.org/officeDocument/2006/relationships/hyperlink" Target="http://www.sikana.org" TargetMode="External"/><Relationship Id="rId38" Type="http://schemas.openxmlformats.org/officeDocument/2006/relationships/hyperlink" Target="http://www.kapezet.cz/" TargetMode="External"/><Relationship Id="rId59" Type="http://schemas.openxmlformats.org/officeDocument/2006/relationships/hyperlink" Target="http://www.seznam.cz" TargetMode="External"/><Relationship Id="rId103" Type="http://schemas.openxmlformats.org/officeDocument/2006/relationships/hyperlink" Target="http://www.msmt.cz/socialni-programy/interkulturni-vzdelavani-a-extremismus" TargetMode="External"/><Relationship Id="rId108" Type="http://schemas.openxmlformats.org/officeDocument/2006/relationships/hyperlink" Target="http://www.msmt.cz" TargetMode="External"/><Relationship Id="rId124" Type="http://schemas.openxmlformats.org/officeDocument/2006/relationships/hyperlink" Target="http://www.espad.org/czechrep" TargetMode="External"/><Relationship Id="rId129" Type="http://schemas.openxmlformats.org/officeDocument/2006/relationships/hyperlink" Target="http://WWW.HELP-EU.COM" TargetMode="External"/><Relationship Id="rId54" Type="http://schemas.openxmlformats.org/officeDocument/2006/relationships/hyperlink" Target="http://www.bullying.org/public/frameset.cfm" TargetMode="External"/><Relationship Id="rId70" Type="http://schemas.openxmlformats.org/officeDocument/2006/relationships/hyperlink" Target="http://glbtiporadna.unas.cz/main.htm" TargetMode="External"/><Relationship Id="rId75" Type="http://schemas.openxmlformats.org/officeDocument/2006/relationships/hyperlink" Target="http://www.msmt.cz/socialni-programy/spoluprace-predskolnich-a-skolskych-zarizeni-s-policii-cr" TargetMode="External"/><Relationship Id="rId91" Type="http://schemas.openxmlformats.org/officeDocument/2006/relationships/hyperlink" Target="http://www.asimilovani.estranky.cz/" TargetMode="External"/><Relationship Id="rId96" Type="http://schemas.openxmlformats.org/officeDocument/2006/relationships/hyperlink" Target="http://www.jewishmuseum.cz/" TargetMode="External"/><Relationship Id="rId140" Type="http://schemas.openxmlformats.org/officeDocument/2006/relationships/hyperlink" Target="http://www.firebrno.cz/vase-cesty-k-bezpeci" TargetMode="External"/><Relationship Id="rId145" Type="http://schemas.openxmlformats.org/officeDocument/2006/relationships/hyperlink" Target="mailto:eva.utratova@gfxs.cz" TargetMode="External"/><Relationship Id="rId161" Type="http://schemas.openxmlformats.org/officeDocument/2006/relationships/hyperlink" Target="http://www.e-bezpeci.cz/" TargetMode="External"/><Relationship Id="rId166" Type="http://schemas.openxmlformats.org/officeDocument/2006/relationships/hyperlink" Target="http://www.poradenskecentrum.cz/pocitacova-zavislost.php" TargetMode="External"/><Relationship Id="rId182" Type="http://schemas.openxmlformats.org/officeDocument/2006/relationships/hyperlink" Target="http://www.selfharm.net" TargetMode="External"/><Relationship Id="rId187" Type="http://schemas.openxmlformats.org/officeDocument/2006/relationships/hyperlink" Target="http://www.sekty.cz/www/index.php" TargetMode="External"/><Relationship Id="rId217" Type="http://schemas.openxmlformats.org/officeDocument/2006/relationships/hyperlink" Target="http://www.linkabezpeci.cz/"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rosa-os.cz" TargetMode="External"/><Relationship Id="rId233" Type="http://schemas.openxmlformats.org/officeDocument/2006/relationships/hyperlink" Target="http://stopzavislosti.cz/" TargetMode="External"/><Relationship Id="rId238" Type="http://schemas.openxmlformats.org/officeDocument/2006/relationships/hyperlink" Target="http://pnz.prevent99.cz/sluzby" TargetMode="External"/><Relationship Id="rId23" Type="http://schemas.openxmlformats.org/officeDocument/2006/relationships/hyperlink" Target="http://www.stop-ppp.estranky.cz" TargetMode="External"/><Relationship Id="rId28" Type="http://schemas.openxmlformats.org/officeDocument/2006/relationships/hyperlink" Target="http://www.drnespor.eu" TargetMode="External"/><Relationship Id="rId49" Type="http://schemas.openxmlformats.org/officeDocument/2006/relationships/hyperlink" Target="http://www.sikana.org/" TargetMode="External"/><Relationship Id="rId114" Type="http://schemas.openxmlformats.org/officeDocument/2006/relationships/hyperlink" Target="http://www.szu.cz/uploads/documents/czzp/zavislosti/koureni/Tiskovkamladez.pdf" TargetMode="External"/><Relationship Id="rId119" Type="http://schemas.openxmlformats.org/officeDocument/2006/relationships/hyperlink" Target="http://WWW.HELP-EU.COM" TargetMode="External"/><Relationship Id="rId44" Type="http://schemas.openxmlformats.org/officeDocument/2006/relationships/hyperlink" Target="http://www.bezpecnykraj.cz/ebezpecnost/" TargetMode="External"/><Relationship Id="rId60" Type="http://schemas.openxmlformats.org/officeDocument/2006/relationships/hyperlink" Target="http://www.facebook.com" TargetMode="External"/><Relationship Id="rId65" Type="http://schemas.openxmlformats.org/officeDocument/2006/relationships/hyperlink" Target="http://cs.wikipedia.org/wiki/Internet" TargetMode="External"/><Relationship Id="rId81" Type="http://schemas.openxmlformats.org/officeDocument/2006/relationships/hyperlink" Target="http://www.stud.cz/" TargetMode="External"/><Relationship Id="rId86" Type="http://schemas.openxmlformats.org/officeDocument/2006/relationships/hyperlink" Target="http://www.ustrcr.cz/" TargetMode="External"/><Relationship Id="rId130" Type="http://schemas.openxmlformats.org/officeDocument/2006/relationships/hyperlink" Target="http://WWW.ACCESS-EUROPE.COM-" TargetMode="External"/><Relationship Id="rId135" Type="http://schemas.openxmlformats.org/officeDocument/2006/relationships/hyperlink" Target="http://www.rvp.cz" TargetMode="External"/><Relationship Id="rId151" Type="http://schemas.openxmlformats.org/officeDocument/2006/relationships/hyperlink" Target="http://www.zachranny-kruh.cz" TargetMode="External"/><Relationship Id="rId156" Type="http://schemas.openxmlformats.org/officeDocument/2006/relationships/hyperlink" Target="http://www.policie.cz/clanek/jak-zajistit-bezpeci-pro-deti-880802.aspx" TargetMode="External"/><Relationship Id="rId177" Type="http://schemas.openxmlformats.org/officeDocument/2006/relationships/hyperlink" Target="mailto:linka@mcssp.cz" TargetMode="External"/><Relationship Id="rId198" Type="http://schemas.openxmlformats.org/officeDocument/2006/relationships/hyperlink" Target="http://business.center.cz/business/pravo/zakony/trestni-zakonik/cast2h3.aspx" TargetMode="External"/><Relationship Id="rId172" Type="http://schemas.openxmlformats.org/officeDocument/2006/relationships/hyperlink" Target="mailto:krizovapomoc@spondea.cz" TargetMode="External"/><Relationship Id="rId193" Type="http://schemas.openxmlformats.org/officeDocument/2006/relationships/hyperlink" Target="http://www.csspraha.cz/triangl" TargetMode="External"/><Relationship Id="rId202" Type="http://schemas.openxmlformats.org/officeDocument/2006/relationships/hyperlink" Target="http://business.center.cz/business/pravo/zakony/trestni-zakonik/cast2h4.aspx" TargetMode="External"/><Relationship Id="rId207" Type="http://schemas.openxmlformats.org/officeDocument/2006/relationships/hyperlink" Target="http://www.tadysenedotykej.org/Default_cz.asp" TargetMode="External"/><Relationship Id="rId223" Type="http://schemas.openxmlformats.org/officeDocument/2006/relationships/hyperlink" Target="http://www.rosa-os.cz" TargetMode="External"/><Relationship Id="rId228" Type="http://schemas.openxmlformats.org/officeDocument/2006/relationships/hyperlink" Target="http://psych.upol.cz/" TargetMode="External"/><Relationship Id="rId13" Type="http://schemas.openxmlformats.org/officeDocument/2006/relationships/hyperlink" Target="http://www.clzt.cz/" TargetMode="External"/><Relationship Id="rId18" Type="http://schemas.openxmlformats.org/officeDocument/2006/relationships/hyperlink" Target="http://www.fzv.cz" TargetMode="External"/><Relationship Id="rId39" Type="http://schemas.openxmlformats.org/officeDocument/2006/relationships/hyperlink" Target="http://www.e-bezpeci.cz" TargetMode="External"/><Relationship Id="rId109" Type="http://schemas.openxmlformats.org/officeDocument/2006/relationships/hyperlink" Target="http://www.odrogach.cz" TargetMode="External"/><Relationship Id="rId34" Type="http://schemas.openxmlformats.org/officeDocument/2006/relationships/hyperlink" Target="http://www.internetporadna.cz" TargetMode="External"/><Relationship Id="rId50" Type="http://schemas.openxmlformats.org/officeDocument/2006/relationships/hyperlink" Target="http://www.internetporadna.cz/" TargetMode="External"/><Relationship Id="rId55" Type="http://schemas.openxmlformats.org/officeDocument/2006/relationships/hyperlink" Target="http://www.schoolsecurity.org/trends/bullying.html" TargetMode="External"/><Relationship Id="rId76" Type="http://schemas.openxmlformats.org/officeDocument/2006/relationships/hyperlink" Target="http://www.msmt.cz/socialni-programy/homofobie-v-zakovskych-kolektivech" TargetMode="External"/><Relationship Id="rId97" Type="http://schemas.openxmlformats.org/officeDocument/2006/relationships/hyperlink" Target="http://www.kpv-cr.cz/" TargetMode="External"/><Relationship Id="rId104" Type="http://schemas.openxmlformats.org/officeDocument/2006/relationships/hyperlink" Target="http://www.msmt.cz/socialni-programy/interkulturni-vzdelavani-a-extremismus" TargetMode="External"/><Relationship Id="rId120" Type="http://schemas.openxmlformats.org/officeDocument/2006/relationships/hyperlink" Target="http://WWW.ACCESS-EUROPE.COM-" TargetMode="External"/><Relationship Id="rId125" Type="http://schemas.openxmlformats.org/officeDocument/2006/relationships/hyperlink" Target="http://WWW.SLZT.CZ" TargetMode="External"/><Relationship Id="rId141" Type="http://schemas.openxmlformats.org/officeDocument/2006/relationships/hyperlink" Target="http://www.zachranny-kruh.cz" TargetMode="External"/><Relationship Id="rId146" Type="http://schemas.openxmlformats.org/officeDocument/2006/relationships/hyperlink" Target="http://www.zachranny-kruh.cz/pro-skoly/deskove-vzdelavaci-hry/tematicky-okruh-osobni-bezpeci.html" TargetMode="External"/><Relationship Id="rId167" Type="http://schemas.openxmlformats.org/officeDocument/2006/relationships/hyperlink" Target="http://www.prvok.upol.cz/index.php/ke-staeni/cat_view/20_studijni-materialy-studie-apod" TargetMode="External"/><Relationship Id="rId188" Type="http://schemas.openxmlformats.org/officeDocument/2006/relationships/hyperlink" Target="http://www.prevence-praha.cz/sekty?start=2" TargetMode="External"/><Relationship Id="rId7" Type="http://schemas.openxmlformats.org/officeDocument/2006/relationships/hyperlink" Target="http://www.prevence-info.cz" TargetMode="External"/><Relationship Id="rId71" Type="http://schemas.openxmlformats.org/officeDocument/2006/relationships/hyperlink" Target="http://www.gejt.cz/" TargetMode="External"/><Relationship Id="rId92" Type="http://schemas.openxmlformats.org/officeDocument/2006/relationships/hyperlink" Target="http://www.vustineonacistynechceme.cz/" TargetMode="External"/><Relationship Id="rId162" Type="http://schemas.openxmlformats.org/officeDocument/2006/relationships/hyperlink" Target="http://www.nebudobet.cz/" TargetMode="External"/><Relationship Id="rId183" Type="http://schemas.openxmlformats.org/officeDocument/2006/relationships/hyperlink" Target="http://www.harmless.org.uk/" TargetMode="External"/><Relationship Id="rId213" Type="http://schemas.openxmlformats.org/officeDocument/2006/relationships/hyperlink" Target="http://www.amrp.cz" TargetMode="External"/><Relationship Id="rId218" Type="http://schemas.openxmlformats.org/officeDocument/2006/relationships/hyperlink" Target="http://www.gaudia.cz" TargetMode="External"/><Relationship Id="rId234" Type="http://schemas.openxmlformats.org/officeDocument/2006/relationships/hyperlink" Target="http://poradna.adiktologie.cz/" TargetMode="External"/><Relationship Id="rId239" Type="http://schemas.openxmlformats.org/officeDocument/2006/relationships/hyperlink" Target="http://link.springer.com/journal/10935" TargetMode="External"/><Relationship Id="rId2" Type="http://schemas.openxmlformats.org/officeDocument/2006/relationships/styles" Target="styles.xml"/><Relationship Id="rId29" Type="http://schemas.openxmlformats.org/officeDocument/2006/relationships/hyperlink" Target="http://www.drnespor.eu" TargetMode="External"/><Relationship Id="rId24" Type="http://schemas.openxmlformats.org/officeDocument/2006/relationships/hyperlink" Target="http://www.boulimie-anorexie.ch" TargetMode="External"/><Relationship Id="rId40" Type="http://schemas.openxmlformats.org/officeDocument/2006/relationships/hyperlink" Target="http://www.napisnam.cz" TargetMode="External"/><Relationship Id="rId45" Type="http://schemas.openxmlformats.org/officeDocument/2006/relationships/hyperlink" Target="http://www.bezpecnykraj.cz/ebezpecnost/" TargetMode="External"/><Relationship Id="rId66" Type="http://schemas.openxmlformats.org/officeDocument/2006/relationships/hyperlink" Target="http://cs.wikipedia.org/wiki/Server" TargetMode="External"/><Relationship Id="rId87" Type="http://schemas.openxmlformats.org/officeDocument/2006/relationships/hyperlink" Target="http://clovekvtisni.cz/" TargetMode="External"/><Relationship Id="rId110" Type="http://schemas.openxmlformats.org/officeDocument/2006/relationships/hyperlink" Target="http://www.msmt.cz" TargetMode="External"/><Relationship Id="rId115" Type="http://schemas.openxmlformats.org/officeDocument/2006/relationships/hyperlink" Target="http://WWW.SLZT.CZ" TargetMode="External"/><Relationship Id="rId131" Type="http://schemas.openxmlformats.org/officeDocument/2006/relationships/hyperlink" Target="http://WWW.SZU.CZ" TargetMode="External"/><Relationship Id="rId136" Type="http://schemas.openxmlformats.org/officeDocument/2006/relationships/hyperlink" Target="http://www.hzscr.cz" TargetMode="External"/><Relationship Id="rId157" Type="http://schemas.openxmlformats.org/officeDocument/2006/relationships/hyperlink" Target="http://www.pokos.army.cz" TargetMode="External"/><Relationship Id="rId178" Type="http://schemas.openxmlformats.org/officeDocument/2006/relationships/hyperlink" Target="http://www.chat.spondea.cz/" TargetMode="External"/><Relationship Id="rId61" Type="http://schemas.openxmlformats.org/officeDocument/2006/relationships/hyperlink" Target="http://www.lide.cz" TargetMode="External"/><Relationship Id="rId82" Type="http://schemas.openxmlformats.org/officeDocument/2006/relationships/hyperlink" Target="http://www.gejt.cz/" TargetMode="External"/><Relationship Id="rId152" Type="http://schemas.openxmlformats.org/officeDocument/2006/relationships/hyperlink" Target="http://www.hzscr.cz/" TargetMode="External"/><Relationship Id="rId173" Type="http://schemas.openxmlformats.org/officeDocument/2006/relationships/hyperlink" Target="http://www.dkc.cz/kontakty.php" TargetMode="External"/><Relationship Id="rId194" Type="http://schemas.openxmlformats.org/officeDocument/2006/relationships/hyperlink" Target="http://business.center.cz/business/pravo/zakony/trestni-zakonik/cast2h1d4.aspx" TargetMode="External"/><Relationship Id="rId199" Type="http://schemas.openxmlformats.org/officeDocument/2006/relationships/hyperlink" Target="http://business.center.cz/business/pravo/zakony/trestni-zakonik/cast2h4.aspx" TargetMode="External"/><Relationship Id="rId203" Type="http://schemas.openxmlformats.org/officeDocument/2006/relationships/hyperlink" Target="http://www.protikorupcni-linka.cz/cs/Obecna-temata/Nasili-na-detech/" TargetMode="External"/><Relationship Id="rId208" Type="http://schemas.openxmlformats.org/officeDocument/2006/relationships/hyperlink" Target="http://is.muni.cz/th/174448/pedf_b" TargetMode="External"/><Relationship Id="rId229" Type="http://schemas.openxmlformats.org/officeDocument/2006/relationships/hyperlink" Target="http://www.adiktologie.cz/cz/" TargetMode="External"/><Relationship Id="rId19" Type="http://schemas.openxmlformats.org/officeDocument/2006/relationships/hyperlink" Target="http://www.fzv.cz" TargetMode="External"/><Relationship Id="rId224" Type="http://schemas.openxmlformats.org/officeDocument/2006/relationships/hyperlink" Target="http://www.poradenskecentrum.cz" TargetMode="External"/><Relationship Id="rId240" Type="http://schemas.openxmlformats.org/officeDocument/2006/relationships/footer" Target="footer1.xml"/><Relationship Id="rId14" Type="http://schemas.openxmlformats.org/officeDocument/2006/relationships/hyperlink" Target="http://www.modernijenekourit.cz/index.php?cat=16" TargetMode="External"/><Relationship Id="rId30" Type="http://schemas.openxmlformats.org/officeDocument/2006/relationships/hyperlink" Target="mailto:problem@ditekrize.cz" TargetMode="External"/><Relationship Id="rId35" Type="http://schemas.openxmlformats.org/officeDocument/2006/relationships/hyperlink" Target="http://www.poradenskecentrum.cz" TargetMode="External"/><Relationship Id="rId56" Type="http://schemas.openxmlformats.org/officeDocument/2006/relationships/hyperlink" Target="http://www.nldontheweb.org/Banks_1.htm" TargetMode="External"/><Relationship Id="rId77" Type="http://schemas.openxmlformats.org/officeDocument/2006/relationships/hyperlink" Target="http://www.stud.cz/10-coming-out.html" TargetMode="External"/><Relationship Id="rId100" Type="http://schemas.openxmlformats.org/officeDocument/2006/relationships/hyperlink" Target="http://www.msmt.cz/socialni-programy/metodicky-pokyn-ministerstva-skolstvi-mladeze-a-telovychovy" TargetMode="External"/><Relationship Id="rId105" Type="http://schemas.openxmlformats.org/officeDocument/2006/relationships/hyperlink" Target="http://www.asi-milovani.cz/dat/Hrozby_neonacismu-prilezitosti_demokracie.pdf" TargetMode="External"/><Relationship Id="rId126" Type="http://schemas.openxmlformats.org/officeDocument/2006/relationships/hyperlink" Target="http://WWW.NEKURATKA.CZ" TargetMode="External"/><Relationship Id="rId147" Type="http://schemas.openxmlformats.org/officeDocument/2006/relationships/hyperlink" Target="http://www.zachranny-kruh.cz/pro-skoly/deskove-vzdelavaci-hry/tematicky-okruh-pozary.html" TargetMode="External"/><Relationship Id="rId168" Type="http://schemas.openxmlformats.org/officeDocument/2006/relationships/hyperlink" Target="http://www.bezpecnyinternet.cz" TargetMode="External"/><Relationship Id="rId8" Type="http://schemas.openxmlformats.org/officeDocument/2006/relationships/hyperlink" Target="http://www.drogy-info.cz/" TargetMode="External"/><Relationship Id="rId51" Type="http://schemas.openxmlformats.org/officeDocument/2006/relationships/hyperlink" Target="http://www.linkabezpeci.cz/" TargetMode="External"/><Relationship Id="rId72" Type="http://schemas.openxmlformats.org/officeDocument/2006/relationships/hyperlink" Target="http://www.mpsv.cz/ppropo.php?ID=z198_2009" TargetMode="External"/><Relationship Id="rId93" Type="http://schemas.openxmlformats.org/officeDocument/2006/relationships/hyperlink" Target="http://www.romea.cz" TargetMode="External"/><Relationship Id="rId98" Type="http://schemas.openxmlformats.org/officeDocument/2006/relationships/hyperlink" Target="http://www.sekty.cz/www/index.php" TargetMode="External"/><Relationship Id="rId121" Type="http://schemas.openxmlformats.org/officeDocument/2006/relationships/hyperlink" Target="http://WWW.SZU.CZ" TargetMode="External"/><Relationship Id="rId142" Type="http://schemas.openxmlformats.org/officeDocument/2006/relationships/hyperlink" Target="mailto:odbyt@fortuna.cz" TargetMode="External"/><Relationship Id="rId163" Type="http://schemas.openxmlformats.org/officeDocument/2006/relationships/hyperlink" Target="http://www.saferinternet.cz/" TargetMode="External"/><Relationship Id="rId184" Type="http://schemas.openxmlformats.org/officeDocument/2006/relationships/hyperlink" Target="http://www.cpons.cz/priciny.htm" TargetMode="External"/><Relationship Id="rId189" Type="http://schemas.openxmlformats.org/officeDocument/2006/relationships/hyperlink" Target="http://cpons.webpark.cz/" TargetMode="External"/><Relationship Id="rId219" Type="http://schemas.openxmlformats.org/officeDocument/2006/relationships/hyperlink" Target="http://www.dumtriprani.cz" TargetMode="External"/><Relationship Id="rId3" Type="http://schemas.openxmlformats.org/officeDocument/2006/relationships/settings" Target="settings.xml"/><Relationship Id="rId214" Type="http://schemas.openxmlformats.org/officeDocument/2006/relationships/hyperlink" Target="http://www.obcanskeporadny.cz" TargetMode="External"/><Relationship Id="rId230" Type="http://schemas.openxmlformats.org/officeDocument/2006/relationships/hyperlink" Target="http://www.nudz.cz" TargetMode="External"/><Relationship Id="rId235" Type="http://schemas.openxmlformats.org/officeDocument/2006/relationships/hyperlink" Target="http://www.poradenskecentrum.cz/" TargetMode="External"/><Relationship Id="rId25" Type="http://schemas.openxmlformats.org/officeDocument/2006/relationships/hyperlink" Target="http://www.drogy-info.cz" TargetMode="External"/><Relationship Id="rId46" Type="http://schemas.openxmlformats.org/officeDocument/2006/relationships/hyperlink" Target="http://www.bezpecnykraj.cz/ebezpecnost/" TargetMode="External"/><Relationship Id="rId67" Type="http://schemas.openxmlformats.org/officeDocument/2006/relationships/hyperlink" Target="http://www.kapezet.cz/admin/data/articleFiles/211/soubor_2809486.pdf" TargetMode="External"/><Relationship Id="rId116" Type="http://schemas.openxmlformats.org/officeDocument/2006/relationships/hyperlink" Target="http://WWW.NEKURATKA.CZ" TargetMode="External"/><Relationship Id="rId137" Type="http://schemas.openxmlformats.org/officeDocument/2006/relationships/hyperlink" Target="http://www.zdrsem.cz" TargetMode="External"/><Relationship Id="rId158" Type="http://schemas.openxmlformats.org/officeDocument/2006/relationships/image" Target="media/image1.png"/><Relationship Id="rId20" Type="http://schemas.openxmlformats.org/officeDocument/2006/relationships/hyperlink" Target="http://www.doktorka.cz" TargetMode="External"/><Relationship Id="rId41" Type="http://schemas.openxmlformats.org/officeDocument/2006/relationships/hyperlink" Target="http://www.e-nebezpeci.cz" TargetMode="External"/><Relationship Id="rId62" Type="http://schemas.openxmlformats.org/officeDocument/2006/relationships/hyperlink" Target="http://www.myspace.com" TargetMode="External"/><Relationship Id="rId83" Type="http://schemas.openxmlformats.org/officeDocument/2006/relationships/hyperlink" Target="http://www.msmt.cz/ministerstvo" TargetMode="External"/><Relationship Id="rId88" Type="http://schemas.openxmlformats.org/officeDocument/2006/relationships/hyperlink" Target="http://www.helcom.cz/" TargetMode="External"/><Relationship Id="rId111" Type="http://schemas.openxmlformats.org/officeDocument/2006/relationships/hyperlink" Target="http://www.odrogach.cz" TargetMode="External"/><Relationship Id="rId132" Type="http://schemas.openxmlformats.org/officeDocument/2006/relationships/hyperlink" Target="http://WWW.CDC.GOV/TOBACCO/GLOBAL/GYTS/" TargetMode="External"/><Relationship Id="rId153" Type="http://schemas.openxmlformats.org/officeDocument/2006/relationships/hyperlink" Target="http://www.hzscr.cz/" TargetMode="External"/><Relationship Id="rId174" Type="http://schemas.openxmlformats.org/officeDocument/2006/relationships/hyperlink" Target="http://www.capld.cz/linky.php" TargetMode="External"/><Relationship Id="rId179" Type="http://schemas.openxmlformats.org/officeDocument/2006/relationships/hyperlink" Target="http://www.galen.cz/idistrik/vydav/?module=katalog&amp;page%5bbook%5d=3994" TargetMode="External"/><Relationship Id="rId195" Type="http://schemas.openxmlformats.org/officeDocument/2006/relationships/hyperlink" Target="http://business.center.cz/business/pravo/zakony/trestni-zakonik/cast2h2d1.aspx" TargetMode="External"/><Relationship Id="rId209" Type="http://schemas.openxmlformats.org/officeDocument/2006/relationships/hyperlink" Target="http://www.domaci-nasili.cz" TargetMode="External"/><Relationship Id="rId190" Type="http://schemas.openxmlformats.org/officeDocument/2006/relationships/hyperlink" Target="http://www.kapezet.cz/index.php?object=General&amp;articleId=158&amp;leveMenu=0" TargetMode="External"/><Relationship Id="rId204" Type="http://schemas.openxmlformats.org/officeDocument/2006/relationships/hyperlink" Target="http://planovanirodiny.cz/" TargetMode="External"/><Relationship Id="rId220" Type="http://schemas.openxmlformats.org/officeDocument/2006/relationships/hyperlink" Target="mailto:info@rosa-os.cz" TargetMode="External"/><Relationship Id="rId225" Type="http://schemas.openxmlformats.org/officeDocument/2006/relationships/hyperlink" Target="http://www.drogy-info.cz/hazardni-hrani-2015/" TargetMode="External"/><Relationship Id="rId241" Type="http://schemas.openxmlformats.org/officeDocument/2006/relationships/fontTable" Target="fontTable.xml"/><Relationship Id="rId15" Type="http://schemas.openxmlformats.org/officeDocument/2006/relationships/hyperlink" Target="http://www.msmt.cz/socialni-programy/prevence-uzivani-tabaku-alkoholu-a-jinych-drog-u" TargetMode="External"/><Relationship Id="rId36" Type="http://schemas.openxmlformats.org/officeDocument/2006/relationships/hyperlink" Target="http://www.kapezet.cz/" TargetMode="External"/><Relationship Id="rId57" Type="http://schemas.openxmlformats.org/officeDocument/2006/relationships/hyperlink" Target="http://cs.wikipedia.org/wiki/Mozilla_Firefox" TargetMode="External"/><Relationship Id="rId106" Type="http://schemas.openxmlformats.org/officeDocument/2006/relationships/hyperlink" Target="http://www.rexter.cz" TargetMode="External"/><Relationship Id="rId127" Type="http://schemas.openxmlformats.org/officeDocument/2006/relationships/hyperlink" Target="http://WWW.BEZCIGARET.CZ" TargetMode="External"/><Relationship Id="rId10" Type="http://schemas.openxmlformats.org/officeDocument/2006/relationships/hyperlink" Target="http://www.drogy.net/" TargetMode="External"/><Relationship Id="rId31" Type="http://schemas.openxmlformats.org/officeDocument/2006/relationships/hyperlink" Target="mailto:linka@mcssp.cz" TargetMode="External"/><Relationship Id="rId52" Type="http://schemas.openxmlformats.org/officeDocument/2006/relationships/hyperlink" Target="http://www.amnesty.cz/" TargetMode="External"/><Relationship Id="rId73" Type="http://schemas.openxmlformats.org/officeDocument/2006/relationships/hyperlink" Target="http://www.msmt.cz/socialni-programy/metodicky-pokyn-msmt-k-vychove-proti-projevum-rasismu-xenofobie-a-intolerance" TargetMode="External"/><Relationship Id="rId78" Type="http://schemas.openxmlformats.org/officeDocument/2006/relationships/hyperlink" Target="http://e-psycholog.eu/pdf/pechova.pdf" TargetMode="External"/><Relationship Id="rId94" Type="http://schemas.openxmlformats.org/officeDocument/2006/relationships/hyperlink" Target="http://antisemitismus.wz.cz/" TargetMode="External"/><Relationship Id="rId99" Type="http://schemas.openxmlformats.org/officeDocument/2006/relationships/hyperlink" Target="http://www.mvcr.cz/clanek/extremismus-vyrocni-zpravy-o-extremismu-a-strategie-boje-proti-extremismu.aspx" TargetMode="External"/><Relationship Id="rId101" Type="http://schemas.openxmlformats.org/officeDocument/2006/relationships/hyperlink" Target="http://eur-lex.europa.eu/LexUriServ/LexUriServ.do?uri=CELEX:32000L0043:cs:HTML" TargetMode="External"/><Relationship Id="rId122" Type="http://schemas.openxmlformats.org/officeDocument/2006/relationships/hyperlink" Target="http://WWW.CDC.GOV/TOBACCO/GLOBAL/GYTS/" TargetMode="External"/><Relationship Id="rId143" Type="http://schemas.openxmlformats.org/officeDocument/2006/relationships/hyperlink" Target="mailto:jbrajer@mbox.vol.cz" TargetMode="External"/><Relationship Id="rId148" Type="http://schemas.openxmlformats.org/officeDocument/2006/relationships/hyperlink" Target="http://www.zachranny-kruh.cz/pro-skoly/deskove-vzdelavaci-hry/tematicky-okruh-mimoradne-udalosti.html" TargetMode="External"/><Relationship Id="rId164" Type="http://schemas.openxmlformats.org/officeDocument/2006/relationships/hyperlink" Target="http://www.e-bezpeci.cz/" TargetMode="External"/><Relationship Id="rId169" Type="http://schemas.openxmlformats.org/officeDocument/2006/relationships/hyperlink" Target="http://psychcentral.com/netaddiction" TargetMode="External"/><Relationship Id="rId185" Type="http://schemas.openxmlformats.org/officeDocument/2006/relationships/hyperlink" Target="http://www.ochrance.cz/fileadmin/user_upload/DISKRIMINACE/Kauzy/vzdelavani/173-13-DIS-EN.pdf" TargetMode="External"/><Relationship Id="rId4" Type="http://schemas.openxmlformats.org/officeDocument/2006/relationships/webSettings" Target="webSettings.xml"/><Relationship Id="rId9" Type="http://schemas.openxmlformats.org/officeDocument/2006/relationships/hyperlink" Target="http://iporadna.cz/drogy/index.php" TargetMode="External"/><Relationship Id="rId180" Type="http://schemas.openxmlformats.org/officeDocument/2006/relationships/hyperlink" Target="http://www.grada.cz/zamerne-sebeposkozovani-v-detstvi-a-adolescenci_4985/kniha/katalog/" TargetMode="External"/><Relationship Id="rId210" Type="http://schemas.openxmlformats.org/officeDocument/2006/relationships/hyperlink" Target="http://www.donalinka.cz" TargetMode="External"/><Relationship Id="rId215" Type="http://schemas.openxmlformats.org/officeDocument/2006/relationships/hyperlink" Target="http://www.capld.cz" TargetMode="External"/><Relationship Id="rId236" Type="http://schemas.openxmlformats.org/officeDocument/2006/relationships/hyperlink" Target="http://www.magdalena-ops.eu/index.php/o-nas-menu/ke-stazeni/publikace.html" TargetMode="External"/><Relationship Id="rId26" Type="http://schemas.openxmlformats.org/officeDocument/2006/relationships/hyperlink" Target="http://www.podaneruce.cz" TargetMode="External"/><Relationship Id="rId231" Type="http://schemas.openxmlformats.org/officeDocument/2006/relationships/hyperlink" Target="https://www.ntu.ac.uk/staff-profiles/social-sciences/mark-griffiths" TargetMode="External"/><Relationship Id="rId47" Type="http://schemas.openxmlformats.org/officeDocument/2006/relationships/hyperlink" Target="http://www.kapezet.cz/admin/data/articleFiles/211/soubor_2809486.pdf" TargetMode="External"/><Relationship Id="rId68" Type="http://schemas.openxmlformats.org/officeDocument/2006/relationships/hyperlink" Target="http://www.google.cz" TargetMode="External"/><Relationship Id="rId89" Type="http://schemas.openxmlformats.org/officeDocument/2006/relationships/hyperlink" Target="http://www.in-ius.cz/" TargetMode="External"/><Relationship Id="rId112" Type="http://schemas.openxmlformats.org/officeDocument/2006/relationships/hyperlink" Target="http://www.szu.cz/uploads/documents/czzp/zavislosti/koureni/Tiskovkamladez.pdf" TargetMode="External"/><Relationship Id="rId133" Type="http://schemas.openxmlformats.org/officeDocument/2006/relationships/hyperlink" Target="http://WWW.TOBACCOFREEKIDS.ORG" TargetMode="External"/><Relationship Id="rId154" Type="http://schemas.openxmlformats.org/officeDocument/2006/relationships/hyperlink" Target="http://www.zachranny-kruh.cz/nase-projekty/deskove-hry/vcas-umet-a-znat-je-naporad.html" TargetMode="External"/><Relationship Id="rId175" Type="http://schemas.openxmlformats.org/officeDocument/2006/relationships/hyperlink" Target="mailto:pomoc@linkabezpeci.cz" TargetMode="External"/><Relationship Id="rId196" Type="http://schemas.openxmlformats.org/officeDocument/2006/relationships/hyperlink" Target="http://business.center.cz/business/pravo/zakony/trestni-zakonik/cast2h3.aspx" TargetMode="External"/><Relationship Id="rId200" Type="http://schemas.openxmlformats.org/officeDocument/2006/relationships/hyperlink" Target="http://business.center.cz/business/pravo/zakony/trestni-zakonik/cast2h2d1.aspx" TargetMode="External"/><Relationship Id="rId16" Type="http://schemas.openxmlformats.org/officeDocument/2006/relationships/hyperlink" Target="http://www.drogy-info.cz/index.php/publikace/e_publikace/bezpecnost_predevsim_realisticky_pristup_k_mladezi_a_drogam" TargetMode="External"/><Relationship Id="rId221" Type="http://schemas.openxmlformats.org/officeDocument/2006/relationships/hyperlink" Target="http://www.domacinasili.cz" TargetMode="External"/><Relationship Id="rId242" Type="http://schemas.openxmlformats.org/officeDocument/2006/relationships/theme" Target="theme/theme1.xml"/><Relationship Id="rId37" Type="http://schemas.openxmlformats.org/officeDocument/2006/relationships/hyperlink" Target="http://www.kapezet.cz/" TargetMode="External"/><Relationship Id="rId58" Type="http://schemas.openxmlformats.org/officeDocument/2006/relationships/hyperlink" Target="http://www.google.cz" TargetMode="External"/><Relationship Id="rId79" Type="http://schemas.openxmlformats.org/officeDocument/2006/relationships/hyperlink" Target="http://www.stud.cz/10-coming-out.html" TargetMode="External"/><Relationship Id="rId102" Type="http://schemas.openxmlformats.org/officeDocument/2006/relationships/hyperlink" Target="http://eur-lex.europa.eu/LexUriServ/LexUriServ.do?uri=CELEX:32008F0913:CS:HTML" TargetMode="External"/><Relationship Id="rId123" Type="http://schemas.openxmlformats.org/officeDocument/2006/relationships/hyperlink" Target="http://WWW.TOBACCOFREEKIDS.ORG" TargetMode="External"/><Relationship Id="rId144" Type="http://schemas.openxmlformats.org/officeDocument/2006/relationships/hyperlink" Target="http://www.hzscr.cz/clanek/dvd-ochrana-cloveka-za-mimoradnych-udalosti-schola-ludus.aspx" TargetMode="External"/><Relationship Id="rId90" Type="http://schemas.openxmlformats.org/officeDocument/2006/relationships/hyperlink" Target="http://www.ecn.cz/tolerance/" TargetMode="External"/><Relationship Id="rId165" Type="http://schemas.openxmlformats.org/officeDocument/2006/relationships/hyperlink" Target="http://www.nebudobet.cz/" TargetMode="External"/><Relationship Id="rId186" Type="http://schemas.openxmlformats.org/officeDocument/2006/relationships/hyperlink" Target="http://sekty-cz.webs.com/problematikasekt.htm" TargetMode="External"/><Relationship Id="rId211" Type="http://schemas.openxmlformats.org/officeDocument/2006/relationships/hyperlink" Target="http://www.bkb.cz" TargetMode="External"/><Relationship Id="rId232" Type="http://schemas.openxmlformats.org/officeDocument/2006/relationships/hyperlink" Target="http://www.gambling.podaneruce.cz" TargetMode="External"/><Relationship Id="rId27" Type="http://schemas.openxmlformats.org/officeDocument/2006/relationships/hyperlink" Target="http://www.prevcentrum.cz" TargetMode="External"/><Relationship Id="rId48" Type="http://schemas.openxmlformats.org/officeDocument/2006/relationships/hyperlink" Target="http://www.minimalizacesikany.cz/poradna" TargetMode="External"/><Relationship Id="rId69" Type="http://schemas.openxmlformats.org/officeDocument/2006/relationships/hyperlink" Target="http://www.msmt.cz/socialni-programy/spoluprace-predskolnich-a-skolskych-zarizeni-s-policii-cr" TargetMode="External"/><Relationship Id="rId113" Type="http://schemas.openxmlformats.org/officeDocument/2006/relationships/hyperlink" Target="http://www.espad.org/plugins/literature/Admin/Uploads/espad_web.pdf" TargetMode="External"/><Relationship Id="rId134" Type="http://schemas.openxmlformats.org/officeDocument/2006/relationships/hyperlink" Target="http://www.espad.org/czechrep" TargetMode="External"/><Relationship Id="rId80" Type="http://schemas.openxmlformats.org/officeDocument/2006/relationships/hyperlink" Target="http://lgbt.poradna-prava.cz/" TargetMode="External"/><Relationship Id="rId155" Type="http://schemas.openxmlformats.org/officeDocument/2006/relationships/hyperlink" Target="http://www.zachrannykruh.cz/" TargetMode="External"/><Relationship Id="rId176" Type="http://schemas.openxmlformats.org/officeDocument/2006/relationships/hyperlink" Target="mailto:problem@ditekrize.cz" TargetMode="External"/><Relationship Id="rId197" Type="http://schemas.openxmlformats.org/officeDocument/2006/relationships/hyperlink" Target="http://business.center.cz/business/pravo/zakony/trestni-zakonik/cast2h3.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62231</Words>
  <Characters>367169</Characters>
  <Application>Microsoft Office Word</Application>
  <DocSecurity>0</DocSecurity>
  <Lines>3059</Lines>
  <Paragraphs>857</Paragraphs>
  <ScaleCrop>false</ScaleCrop>
  <HeadingPairs>
    <vt:vector size="2" baseType="variant">
      <vt:variant>
        <vt:lpstr>Název</vt:lpstr>
      </vt:variant>
      <vt:variant>
        <vt:i4>1</vt:i4>
      </vt:variant>
    </vt:vector>
  </HeadingPairs>
  <TitlesOfParts>
    <vt:vector size="1" baseType="lpstr">
      <vt:lpstr/>
    </vt:vector>
  </TitlesOfParts>
  <Company>ZŠ Kounice</Company>
  <LinksUpToDate>false</LinksUpToDate>
  <CharactersWithSpaces>428543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5</dc:creator>
  <cp:lastModifiedBy>Vendula Dovole</cp:lastModifiedBy>
  <cp:revision>7</cp:revision>
  <dcterms:created xsi:type="dcterms:W3CDTF">2016-09-28T16:16:00Z</dcterms:created>
  <dcterms:modified xsi:type="dcterms:W3CDTF">2017-01-12T12:59:00Z</dcterms:modified>
</cp:coreProperties>
</file>